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681B2" w14:textId="35B8C105" w:rsidR="00490D34" w:rsidRPr="00490D34" w:rsidRDefault="00490D34" w:rsidP="00490D34">
      <w:pPr>
        <w:tabs>
          <w:tab w:val="center" w:pos="4536"/>
          <w:tab w:val="right" w:pos="8280"/>
          <w:tab w:val="right" w:pos="9639"/>
        </w:tabs>
        <w:snapToGrid w:val="0"/>
        <w:spacing w:after="60" w:line="240" w:lineRule="auto"/>
        <w:ind w:right="2"/>
        <w:jc w:val="both"/>
        <w:rPr>
          <w:rFonts w:ascii="Arial" w:hAnsi="Arial" w:cs="Arial"/>
          <w:b/>
          <w:bCs/>
          <w:sz w:val="24"/>
          <w:lang w:val="de-DE"/>
        </w:rPr>
      </w:pPr>
      <w:r w:rsidRPr="00490D34">
        <w:rPr>
          <w:rFonts w:ascii="Arial" w:hAnsi="Arial" w:cs="Arial"/>
          <w:b/>
          <w:bCs/>
          <w:sz w:val="24"/>
          <w:lang w:val="de-DE"/>
        </w:rPr>
        <w:t>3GPP</w:t>
      </w:r>
      <w:r w:rsidR="00F4468E">
        <w:rPr>
          <w:rFonts w:ascii="Arial" w:hAnsi="Arial" w:cs="Arial"/>
          <w:b/>
          <w:bCs/>
          <w:sz w:val="24"/>
          <w:lang w:val="de-DE"/>
        </w:rPr>
        <w:t xml:space="preserve"> TSG RAN WG1 #107-e</w:t>
      </w:r>
      <w:r w:rsidR="00F4468E">
        <w:rPr>
          <w:rFonts w:ascii="Arial" w:hAnsi="Arial" w:cs="Arial"/>
          <w:b/>
          <w:bCs/>
          <w:sz w:val="24"/>
          <w:lang w:val="de-DE"/>
        </w:rPr>
        <w:tab/>
      </w:r>
      <w:r w:rsidR="00F4468E">
        <w:rPr>
          <w:rFonts w:ascii="Arial" w:hAnsi="Arial" w:cs="Arial"/>
          <w:b/>
          <w:bCs/>
          <w:sz w:val="24"/>
          <w:lang w:val="de-DE"/>
        </w:rPr>
        <w:tab/>
      </w:r>
      <w:r w:rsidR="00F4468E">
        <w:rPr>
          <w:rFonts w:ascii="Arial" w:hAnsi="Arial" w:cs="Arial"/>
          <w:b/>
          <w:bCs/>
          <w:sz w:val="24"/>
          <w:lang w:val="de-DE"/>
        </w:rPr>
        <w:tab/>
        <w:t>R1-2111716</w:t>
      </w:r>
      <w:bookmarkStart w:id="0" w:name="_GoBack"/>
      <w:bookmarkEnd w:id="0"/>
    </w:p>
    <w:p w14:paraId="688A4B60" w14:textId="194283A0" w:rsidR="00490D34" w:rsidRPr="00490D34" w:rsidRDefault="00490D34" w:rsidP="00490D34">
      <w:pPr>
        <w:tabs>
          <w:tab w:val="center" w:pos="4536"/>
          <w:tab w:val="right" w:pos="9072"/>
        </w:tabs>
        <w:snapToGrid w:val="0"/>
        <w:spacing w:after="60" w:line="240" w:lineRule="auto"/>
        <w:jc w:val="both"/>
      </w:pPr>
      <w:r w:rsidRPr="00490D34">
        <w:rPr>
          <w:rFonts w:ascii="Arial" w:eastAsia="MS Mincho" w:hAnsi="Arial" w:cs="Arial"/>
          <w:b/>
          <w:bCs/>
          <w:sz w:val="24"/>
          <w:lang w:eastAsia="ja-JP"/>
        </w:rPr>
        <w:t xml:space="preserve">e-Meeting, </w:t>
      </w:r>
      <w:r w:rsidR="0037103A">
        <w:rPr>
          <w:rFonts w:ascii="Arial" w:eastAsia="MS Mincho" w:hAnsi="Arial" w:cs="Arial"/>
          <w:b/>
          <w:bCs/>
          <w:sz w:val="24"/>
          <w:lang w:eastAsia="ja-JP"/>
        </w:rPr>
        <w:t>November</w:t>
      </w:r>
      <w:r w:rsidRPr="00490D34">
        <w:rPr>
          <w:rFonts w:ascii="Arial" w:eastAsia="MS Mincho" w:hAnsi="Arial" w:cs="Arial"/>
          <w:b/>
          <w:bCs/>
          <w:sz w:val="24"/>
          <w:lang w:eastAsia="ja-JP"/>
        </w:rPr>
        <w:t xml:space="preserve"> 11</w:t>
      </w:r>
      <w:r w:rsidRPr="00490D34">
        <w:rPr>
          <w:rFonts w:ascii="Arial" w:eastAsia="MS Mincho" w:hAnsi="Arial" w:cs="Arial"/>
          <w:b/>
          <w:bCs/>
          <w:sz w:val="24"/>
          <w:vertAlign w:val="superscript"/>
          <w:lang w:eastAsia="ja-JP"/>
        </w:rPr>
        <w:t>th</w:t>
      </w:r>
      <w:r w:rsidRPr="00490D34">
        <w:rPr>
          <w:rFonts w:ascii="Arial" w:eastAsia="MS Mincho" w:hAnsi="Arial" w:cs="Arial"/>
          <w:b/>
          <w:bCs/>
          <w:sz w:val="24"/>
          <w:lang w:eastAsia="ja-JP"/>
        </w:rPr>
        <w:t xml:space="preserve"> – 19</w:t>
      </w:r>
      <w:r w:rsidRPr="00490D34">
        <w:rPr>
          <w:rFonts w:ascii="Arial" w:eastAsia="MS Mincho" w:hAnsi="Arial" w:cs="Arial"/>
          <w:b/>
          <w:bCs/>
          <w:sz w:val="24"/>
          <w:vertAlign w:val="superscript"/>
          <w:lang w:eastAsia="ja-JP"/>
        </w:rPr>
        <w:t>th</w:t>
      </w:r>
      <w:r w:rsidRPr="00490D34">
        <w:rPr>
          <w:rFonts w:ascii="Arial" w:eastAsia="MS Mincho" w:hAnsi="Arial" w:cs="Arial"/>
          <w:b/>
          <w:bCs/>
          <w:sz w:val="24"/>
          <w:lang w:eastAsia="ja-JP"/>
        </w:rPr>
        <w:t>, 2021</w:t>
      </w:r>
    </w:p>
    <w:p w14:paraId="1C7A872E" w14:textId="77777777" w:rsidR="00490D34" w:rsidRPr="00490D34" w:rsidRDefault="00490D34" w:rsidP="00490D34">
      <w:pPr>
        <w:tabs>
          <w:tab w:val="center" w:pos="4536"/>
          <w:tab w:val="right" w:pos="9072"/>
        </w:tabs>
        <w:snapToGrid w:val="0"/>
        <w:spacing w:after="60" w:line="240" w:lineRule="auto"/>
        <w:jc w:val="both"/>
        <w:rPr>
          <w:rFonts w:ascii="Arial" w:hAnsi="Arial" w:cs="Arial"/>
          <w:b/>
          <w:bCs/>
          <w:sz w:val="24"/>
        </w:rPr>
      </w:pPr>
    </w:p>
    <w:p w14:paraId="23A0B95E" w14:textId="77777777" w:rsidR="00490D34" w:rsidRPr="00490D34" w:rsidRDefault="00490D34" w:rsidP="00490D34">
      <w:pPr>
        <w:tabs>
          <w:tab w:val="left" w:pos="1985"/>
        </w:tabs>
        <w:snapToGrid w:val="0"/>
        <w:spacing w:after="60" w:line="240" w:lineRule="auto"/>
        <w:ind w:left="1872" w:hanging="1872"/>
        <w:jc w:val="both"/>
        <w:rPr>
          <w:sz w:val="24"/>
        </w:rPr>
      </w:pPr>
      <w:r w:rsidRPr="00490D34">
        <w:rPr>
          <w:rFonts w:ascii="Arial" w:hAnsi="Arial" w:cs="Arial"/>
          <w:b/>
          <w:sz w:val="24"/>
        </w:rPr>
        <w:t>Agenda item:</w:t>
      </w:r>
      <w:r w:rsidRPr="00490D34">
        <w:rPr>
          <w:rFonts w:ascii="Arial" w:hAnsi="Arial" w:cs="Arial"/>
          <w:sz w:val="24"/>
        </w:rPr>
        <w:tab/>
      </w:r>
      <w:bookmarkStart w:id="1" w:name="Source"/>
      <w:bookmarkEnd w:id="1"/>
      <w:r w:rsidRPr="00490D34">
        <w:rPr>
          <w:rFonts w:ascii="Arial" w:hAnsi="Arial" w:cs="Arial"/>
          <w:sz w:val="24"/>
        </w:rPr>
        <w:t>8.1.1</w:t>
      </w:r>
    </w:p>
    <w:p w14:paraId="67F413D4" w14:textId="77777777" w:rsidR="00490D34" w:rsidRPr="00490D34" w:rsidRDefault="00490D34" w:rsidP="00490D34">
      <w:pPr>
        <w:tabs>
          <w:tab w:val="left" w:pos="1985"/>
        </w:tabs>
        <w:snapToGrid w:val="0"/>
        <w:spacing w:after="60" w:line="240" w:lineRule="auto"/>
        <w:ind w:left="1872" w:hanging="1872"/>
        <w:jc w:val="both"/>
        <w:rPr>
          <w:sz w:val="24"/>
        </w:rPr>
      </w:pPr>
      <w:r w:rsidRPr="00490D34">
        <w:rPr>
          <w:rFonts w:ascii="Arial" w:hAnsi="Arial" w:cs="Arial"/>
          <w:b/>
          <w:sz w:val="24"/>
        </w:rPr>
        <w:t xml:space="preserve">Source: </w:t>
      </w:r>
      <w:r w:rsidRPr="00490D34">
        <w:rPr>
          <w:rFonts w:ascii="Arial" w:hAnsi="Arial" w:cs="Arial"/>
          <w:b/>
          <w:sz w:val="24"/>
        </w:rPr>
        <w:tab/>
      </w:r>
      <w:r w:rsidRPr="00490D34">
        <w:rPr>
          <w:rFonts w:ascii="Arial" w:hAnsi="Arial" w:cs="Arial"/>
          <w:sz w:val="24"/>
        </w:rPr>
        <w:t>Moderator (Samsung)</w:t>
      </w:r>
    </w:p>
    <w:p w14:paraId="19A98D33" w14:textId="32804E7A" w:rsidR="00490D34" w:rsidRPr="00490D34" w:rsidRDefault="00490D34" w:rsidP="00490D34">
      <w:pPr>
        <w:tabs>
          <w:tab w:val="left" w:pos="1985"/>
        </w:tabs>
        <w:snapToGrid w:val="0"/>
        <w:spacing w:after="60" w:line="240" w:lineRule="auto"/>
        <w:ind w:left="1872" w:hanging="1872"/>
        <w:jc w:val="both"/>
        <w:rPr>
          <w:sz w:val="24"/>
        </w:rPr>
      </w:pPr>
      <w:r w:rsidRPr="00490D34">
        <w:rPr>
          <w:rFonts w:ascii="Arial" w:hAnsi="Arial" w:cs="Arial"/>
          <w:b/>
          <w:sz w:val="24"/>
        </w:rPr>
        <w:t xml:space="preserve">Title: </w:t>
      </w:r>
      <w:r w:rsidRPr="00490D34">
        <w:rPr>
          <w:rFonts w:ascii="Arial" w:hAnsi="Arial" w:cs="Arial"/>
          <w:b/>
          <w:sz w:val="24"/>
        </w:rPr>
        <w:tab/>
      </w:r>
      <w:r w:rsidRPr="00490D34">
        <w:rPr>
          <w:rFonts w:ascii="Arial" w:hAnsi="Arial" w:cs="Arial"/>
          <w:sz w:val="24"/>
        </w:rPr>
        <w:t>Summary of of</w:t>
      </w:r>
      <w:r>
        <w:rPr>
          <w:rFonts w:ascii="Arial" w:hAnsi="Arial" w:cs="Arial"/>
          <w:sz w:val="24"/>
        </w:rPr>
        <w:t xml:space="preserve">fline discussion on unified TCI, </w:t>
      </w:r>
      <w:r w:rsidRPr="00490D34">
        <w:rPr>
          <w:rFonts w:ascii="Arial" w:hAnsi="Arial" w:cs="Arial"/>
          <w:sz w:val="24"/>
        </w:rPr>
        <w:t>inter-cell beam management</w:t>
      </w:r>
      <w:r>
        <w:rPr>
          <w:rFonts w:ascii="Arial" w:hAnsi="Arial" w:cs="Arial"/>
          <w:sz w:val="24"/>
        </w:rPr>
        <w:t>, and MPUE</w:t>
      </w:r>
      <w:r w:rsidRPr="00490D34">
        <w:rPr>
          <w:rFonts w:ascii="Arial" w:hAnsi="Arial" w:cs="Arial"/>
          <w:sz w:val="24"/>
        </w:rPr>
        <w:t xml:space="preserve"> </w:t>
      </w:r>
    </w:p>
    <w:p w14:paraId="189AA78F" w14:textId="77777777" w:rsidR="00490D34" w:rsidRPr="00490D34" w:rsidRDefault="00490D34" w:rsidP="00490D34">
      <w:pPr>
        <w:pBdr>
          <w:bottom w:val="single" w:sz="6" w:space="1" w:color="000000"/>
        </w:pBdr>
        <w:tabs>
          <w:tab w:val="left" w:pos="1985"/>
        </w:tabs>
        <w:snapToGrid w:val="0"/>
        <w:spacing w:after="60" w:line="240" w:lineRule="auto"/>
        <w:ind w:left="1872" w:hanging="1872"/>
        <w:jc w:val="both"/>
        <w:rPr>
          <w:sz w:val="24"/>
        </w:rPr>
      </w:pPr>
      <w:r w:rsidRPr="00490D34">
        <w:rPr>
          <w:rFonts w:ascii="Arial" w:hAnsi="Arial" w:cs="Arial"/>
          <w:b/>
          <w:sz w:val="24"/>
        </w:rPr>
        <w:t>Document for:</w:t>
      </w:r>
      <w:r w:rsidRPr="00490D34">
        <w:rPr>
          <w:rFonts w:ascii="Arial" w:hAnsi="Arial" w:cs="Arial"/>
          <w:sz w:val="24"/>
        </w:rPr>
        <w:tab/>
      </w:r>
      <w:bookmarkStart w:id="2" w:name="DocumentFor"/>
      <w:bookmarkEnd w:id="2"/>
      <w:r w:rsidRPr="00490D34">
        <w:rPr>
          <w:rFonts w:ascii="Arial" w:hAnsi="Arial" w:cs="Arial"/>
          <w:sz w:val="24"/>
        </w:rPr>
        <w:t>Discussion and Decision</w:t>
      </w:r>
    </w:p>
    <w:p w14:paraId="65DF30BB" w14:textId="5364FF65" w:rsidR="008F19D2" w:rsidRPr="00E17823" w:rsidRDefault="008F19D2" w:rsidP="00CE1E6A">
      <w:pPr>
        <w:snapToGrid w:val="0"/>
        <w:spacing w:after="0" w:line="240" w:lineRule="auto"/>
        <w:rPr>
          <w:rFonts w:ascii="Times New Roman" w:hAnsi="Times New Roman" w:cs="Times New Roman"/>
          <w:b/>
          <w:sz w:val="24"/>
        </w:rPr>
      </w:pPr>
    </w:p>
    <w:p w14:paraId="3E5D759D" w14:textId="62400EB6" w:rsidR="00E0146C" w:rsidRPr="000661B6" w:rsidRDefault="00CE1E6A" w:rsidP="00931DA5">
      <w:pPr>
        <w:pStyle w:val="Heading1"/>
        <w:numPr>
          <w:ilvl w:val="0"/>
          <w:numId w:val="1"/>
        </w:numPr>
        <w:rPr>
          <w:rFonts w:ascii="Arial" w:hAnsi="Arial" w:cs="Arial"/>
          <w:color w:val="auto"/>
          <w:sz w:val="24"/>
        </w:rPr>
      </w:pPr>
      <w:r w:rsidRPr="000661B6">
        <w:rPr>
          <w:rFonts w:ascii="Arial" w:hAnsi="Arial" w:cs="Arial"/>
          <w:color w:val="auto"/>
          <w:sz w:val="24"/>
        </w:rPr>
        <w:t>Issue 1</w:t>
      </w:r>
      <w:r w:rsidR="00B04E73">
        <w:rPr>
          <w:rFonts w:ascii="Arial" w:hAnsi="Arial" w:cs="Arial"/>
          <w:color w:val="auto"/>
          <w:sz w:val="24"/>
        </w:rPr>
        <w:t xml:space="preserve"> (led by Eko, </w:t>
      </w:r>
      <w:r w:rsidR="0019230E">
        <w:rPr>
          <w:rFonts w:ascii="Arial" w:hAnsi="Arial" w:cs="Arial"/>
          <w:color w:val="auto"/>
          <w:sz w:val="24"/>
        </w:rPr>
        <w:t>Samsung</w:t>
      </w:r>
      <w:r w:rsidR="00B04E73">
        <w:rPr>
          <w:rFonts w:ascii="Arial" w:hAnsi="Arial" w:cs="Arial"/>
          <w:color w:val="auto"/>
          <w:sz w:val="24"/>
        </w:rPr>
        <w:t>)</w:t>
      </w:r>
    </w:p>
    <w:p w14:paraId="2275CF4B" w14:textId="77777777" w:rsidR="00665C2C" w:rsidRDefault="00665C2C" w:rsidP="00665C2C">
      <w:pPr>
        <w:snapToGrid w:val="0"/>
        <w:spacing w:after="0" w:line="240" w:lineRule="auto"/>
        <w:rPr>
          <w:rFonts w:ascii="Times New Roman" w:hAnsi="Times New Roman" w:cs="Times New Roman"/>
        </w:rPr>
      </w:pPr>
    </w:p>
    <w:p w14:paraId="1C9E401F" w14:textId="77777777" w:rsidR="00273BA8" w:rsidRDefault="00273BA8" w:rsidP="00665C2C">
      <w:pPr>
        <w:snapToGrid w:val="0"/>
        <w:spacing w:after="0" w:line="240" w:lineRule="auto"/>
        <w:rPr>
          <w:rFonts w:ascii="Times New Roman" w:hAnsi="Times New Roman" w:cs="Times New Roman"/>
        </w:rPr>
      </w:pPr>
    </w:p>
    <w:p w14:paraId="7E0EB0DC" w14:textId="77777777" w:rsidR="00273BA8" w:rsidRDefault="00365458" w:rsidP="00365458">
      <w:pPr>
        <w:pStyle w:val="Caption"/>
        <w:jc w:val="center"/>
      </w:pPr>
      <w:r>
        <w:t>Table 1 issue 1</w:t>
      </w:r>
    </w:p>
    <w:tbl>
      <w:tblPr>
        <w:tblStyle w:val="TableGrid"/>
        <w:tblW w:w="9985" w:type="dxa"/>
        <w:tblCellMar>
          <w:left w:w="115" w:type="dxa"/>
          <w:right w:w="115" w:type="dxa"/>
        </w:tblCellMar>
        <w:tblLook w:val="04A0" w:firstRow="1" w:lastRow="0" w:firstColumn="1" w:lastColumn="0" w:noHBand="0" w:noVBand="1"/>
      </w:tblPr>
      <w:tblGrid>
        <w:gridCol w:w="580"/>
        <w:gridCol w:w="5445"/>
        <w:gridCol w:w="3960"/>
      </w:tblGrid>
      <w:tr w:rsidR="0059535B" w:rsidRPr="00665C2C" w14:paraId="6E21F0F6" w14:textId="77777777" w:rsidTr="007244C2">
        <w:tc>
          <w:tcPr>
            <w:tcW w:w="580" w:type="dxa"/>
            <w:shd w:val="clear" w:color="auto" w:fill="D0CECE" w:themeFill="background2" w:themeFillShade="E6"/>
          </w:tcPr>
          <w:p w14:paraId="14A3F2B1" w14:textId="77777777" w:rsidR="0059535B" w:rsidRPr="00665C2C" w:rsidRDefault="0059535B" w:rsidP="00C36D43">
            <w:pPr>
              <w:snapToGrid w:val="0"/>
              <w:rPr>
                <w:rFonts w:ascii="Times New Roman" w:hAnsi="Times New Roman" w:cs="Times New Roman"/>
                <w:b/>
                <w:sz w:val="20"/>
              </w:rPr>
            </w:pPr>
          </w:p>
        </w:tc>
        <w:tc>
          <w:tcPr>
            <w:tcW w:w="5445" w:type="dxa"/>
            <w:shd w:val="clear" w:color="auto" w:fill="D0CECE" w:themeFill="background2" w:themeFillShade="E6"/>
          </w:tcPr>
          <w:p w14:paraId="70A2330F" w14:textId="77777777" w:rsidR="0059535B" w:rsidRPr="00665C2C" w:rsidRDefault="0059535B" w:rsidP="00C36D43">
            <w:pPr>
              <w:snapToGrid w:val="0"/>
              <w:rPr>
                <w:rFonts w:ascii="Times New Roman" w:hAnsi="Times New Roman" w:cs="Times New Roman"/>
                <w:b/>
                <w:sz w:val="20"/>
              </w:rPr>
            </w:pPr>
            <w:r w:rsidRPr="00665C2C">
              <w:rPr>
                <w:rFonts w:ascii="Times New Roman" w:hAnsi="Times New Roman" w:cs="Times New Roman"/>
                <w:b/>
                <w:sz w:val="20"/>
              </w:rPr>
              <w:t>Open issue</w:t>
            </w:r>
            <w:r>
              <w:rPr>
                <w:rFonts w:ascii="Times New Roman" w:hAnsi="Times New Roman" w:cs="Times New Roman"/>
                <w:b/>
                <w:sz w:val="20"/>
              </w:rPr>
              <w:t xml:space="preserve"> </w:t>
            </w:r>
          </w:p>
        </w:tc>
        <w:tc>
          <w:tcPr>
            <w:tcW w:w="3960" w:type="dxa"/>
            <w:shd w:val="clear" w:color="auto" w:fill="D0CECE" w:themeFill="background2" w:themeFillShade="E6"/>
          </w:tcPr>
          <w:p w14:paraId="198DC096" w14:textId="77777777" w:rsidR="0059535B" w:rsidRPr="00665C2C" w:rsidRDefault="0059535B" w:rsidP="00C36D43">
            <w:pPr>
              <w:snapToGrid w:val="0"/>
              <w:rPr>
                <w:rFonts w:ascii="Times New Roman" w:hAnsi="Times New Roman" w:cs="Times New Roman"/>
                <w:b/>
                <w:sz w:val="20"/>
              </w:rPr>
            </w:pPr>
            <w:r>
              <w:rPr>
                <w:rFonts w:ascii="Times New Roman" w:hAnsi="Times New Roman" w:cs="Times New Roman"/>
                <w:b/>
                <w:sz w:val="20"/>
              </w:rPr>
              <w:t>Latest text of proposal (and relevant agreement)</w:t>
            </w:r>
          </w:p>
        </w:tc>
      </w:tr>
      <w:tr w:rsidR="0059535B" w:rsidRPr="00B92553" w14:paraId="0825B418" w14:textId="77777777" w:rsidTr="007244C2">
        <w:tc>
          <w:tcPr>
            <w:tcW w:w="580" w:type="dxa"/>
          </w:tcPr>
          <w:p w14:paraId="27260F98" w14:textId="77777777" w:rsidR="0059535B" w:rsidRPr="007244C2" w:rsidRDefault="0059535B" w:rsidP="00C36D43">
            <w:pPr>
              <w:snapToGrid w:val="0"/>
              <w:rPr>
                <w:rFonts w:ascii="Times New Roman" w:hAnsi="Times New Roman" w:cs="Times New Roman"/>
                <w:sz w:val="18"/>
                <w:szCs w:val="20"/>
              </w:rPr>
            </w:pPr>
            <w:r w:rsidRPr="007244C2">
              <w:rPr>
                <w:rFonts w:ascii="Times New Roman" w:hAnsi="Times New Roman" w:cs="Times New Roman"/>
                <w:sz w:val="18"/>
                <w:szCs w:val="20"/>
              </w:rPr>
              <w:t>1.1</w:t>
            </w:r>
          </w:p>
        </w:tc>
        <w:tc>
          <w:tcPr>
            <w:tcW w:w="5445" w:type="dxa"/>
          </w:tcPr>
          <w:p w14:paraId="7A31085E" w14:textId="77777777" w:rsidR="000E438D" w:rsidRPr="000E438D" w:rsidRDefault="000E438D" w:rsidP="000E438D">
            <w:pPr>
              <w:snapToGrid w:val="0"/>
              <w:rPr>
                <w:rFonts w:ascii="Times New Roman" w:hAnsi="Times New Roman" w:cs="Times New Roman"/>
                <w:sz w:val="18"/>
                <w:szCs w:val="18"/>
              </w:rPr>
            </w:pPr>
            <w:r w:rsidRPr="000E438D">
              <w:rPr>
                <w:rFonts w:ascii="Times New Roman" w:hAnsi="Times New Roman" w:cs="Times New Roman"/>
                <w:sz w:val="18"/>
                <w:szCs w:val="18"/>
              </w:rPr>
              <w:t xml:space="preserve">It was agreed that the above SRS can share the same indicated Rel-17 TCI state as </w:t>
            </w:r>
            <w:r w:rsidRPr="000E438D">
              <w:rPr>
                <w:rFonts w:ascii="Times New Roman" w:eastAsia="Batang" w:hAnsi="Times New Roman" w:cs="Times New Roman"/>
                <w:sz w:val="18"/>
                <w:szCs w:val="18"/>
                <w:lang w:val="en-GB" w:eastAsia="en-US"/>
              </w:rPr>
              <w:t xml:space="preserve">dynamic-grant/configured-grant based PUSCH, all of dedicated PUCCH resources in a CC. But if the above SRS doesn’t share such Rel-17 TCI state, we have not agreed that it can be configured. But the </w:t>
            </w:r>
            <w:r>
              <w:rPr>
                <w:rFonts w:ascii="Times New Roman" w:eastAsia="Batang" w:hAnsi="Times New Roman" w:cs="Times New Roman"/>
                <w:sz w:val="18"/>
                <w:szCs w:val="18"/>
                <w:lang w:val="en-GB" w:eastAsia="en-US"/>
              </w:rPr>
              <w:t>following is still open (</w:t>
            </w:r>
            <w:r w:rsidRPr="000E438D">
              <w:rPr>
                <w:rFonts w:ascii="Times New Roman" w:eastAsia="Batang" w:hAnsi="Times New Roman" w:cs="Times New Roman"/>
                <w:b/>
                <w:color w:val="3333FF"/>
                <w:sz w:val="18"/>
                <w:szCs w:val="18"/>
                <w:lang w:val="en-GB" w:eastAsia="en-US"/>
              </w:rPr>
              <w:t>please share you view on whether or not, if so, …</w:t>
            </w:r>
            <w:r>
              <w:rPr>
                <w:rFonts w:ascii="Times New Roman" w:eastAsia="Batang" w:hAnsi="Times New Roman" w:cs="Times New Roman"/>
                <w:sz w:val="18"/>
                <w:szCs w:val="18"/>
                <w:lang w:val="en-GB" w:eastAsia="en-US"/>
              </w:rPr>
              <w:t>)</w:t>
            </w:r>
          </w:p>
          <w:p w14:paraId="461AE94C" w14:textId="77777777" w:rsidR="000E438D" w:rsidRPr="000E438D" w:rsidRDefault="0059535B" w:rsidP="00931DA5">
            <w:pPr>
              <w:pStyle w:val="ListParagraph"/>
              <w:numPr>
                <w:ilvl w:val="0"/>
                <w:numId w:val="3"/>
              </w:numPr>
              <w:snapToGrid w:val="0"/>
              <w:contextualSpacing w:val="0"/>
              <w:rPr>
                <w:rFonts w:ascii="Times New Roman" w:hAnsi="Times New Roman" w:cs="Times New Roman"/>
                <w:sz w:val="18"/>
                <w:szCs w:val="18"/>
              </w:rPr>
            </w:pPr>
            <w:bookmarkStart w:id="3" w:name="_Hlk86313575"/>
            <w:r w:rsidRPr="000E438D">
              <w:rPr>
                <w:rFonts w:ascii="Times New Roman" w:hAnsi="Times New Roman" w:cs="Times New Roman"/>
                <w:sz w:val="18"/>
                <w:szCs w:val="18"/>
              </w:rPr>
              <w:t xml:space="preserve">Whether SRS for BM, antenna switching, codebook-, or non-codebook-based UL transmission </w:t>
            </w:r>
            <w:bookmarkEnd w:id="3"/>
            <w:r w:rsidRPr="000E438D">
              <w:rPr>
                <w:rFonts w:ascii="Times New Roman" w:hAnsi="Times New Roman" w:cs="Times New Roman"/>
                <w:b/>
                <w:sz w:val="18"/>
                <w:szCs w:val="18"/>
                <w:u w:val="single"/>
              </w:rPr>
              <w:t>can be configured</w:t>
            </w:r>
            <w:r w:rsidRPr="000E438D">
              <w:rPr>
                <w:rFonts w:ascii="Times New Roman" w:hAnsi="Times New Roman" w:cs="Times New Roman"/>
                <w:sz w:val="18"/>
                <w:szCs w:val="18"/>
              </w:rPr>
              <w:t xml:space="preserve"> </w:t>
            </w:r>
            <w:r w:rsidRPr="000E438D">
              <w:rPr>
                <w:rFonts w:ascii="Times New Roman" w:eastAsia="Batang" w:hAnsi="Times New Roman" w:cs="Times New Roman"/>
                <w:sz w:val="18"/>
                <w:szCs w:val="18"/>
                <w:lang w:eastAsia="en-US"/>
              </w:rPr>
              <w:t xml:space="preserve">as a target signal/channel of a Rel-17 UL TCI (hence the Rel-17 UL TCI state pool), </w:t>
            </w:r>
            <w:r w:rsidRPr="000E438D">
              <w:rPr>
                <w:rFonts w:ascii="Times New Roman" w:eastAsia="Batang" w:hAnsi="Times New Roman" w:cs="Times New Roman"/>
                <w:b/>
                <w:sz w:val="18"/>
                <w:szCs w:val="18"/>
                <w:u w:val="single"/>
                <w:lang w:eastAsia="en-US"/>
              </w:rPr>
              <w:t>but doesn’t share</w:t>
            </w:r>
            <w:r w:rsidRPr="000E438D">
              <w:rPr>
                <w:rFonts w:ascii="Times New Roman" w:eastAsia="Batang" w:hAnsi="Times New Roman" w:cs="Times New Roman"/>
                <w:sz w:val="18"/>
                <w:szCs w:val="18"/>
                <w:lang w:eastAsia="en-US"/>
              </w:rPr>
              <w:t xml:space="preserve"> the same indicated Rel-17 TCI state as </w:t>
            </w:r>
            <w:bookmarkStart w:id="4" w:name="_Hlk86313657"/>
            <w:r w:rsidRPr="000E438D">
              <w:rPr>
                <w:rFonts w:ascii="Times New Roman" w:eastAsia="Batang" w:hAnsi="Times New Roman" w:cs="Times New Roman"/>
                <w:sz w:val="18"/>
                <w:szCs w:val="18"/>
                <w:lang w:val="en-GB" w:eastAsia="en-US"/>
              </w:rPr>
              <w:t xml:space="preserve">dynamic-grant/configured-grant based PUSCH, all of dedicated PUCCH resources </w:t>
            </w:r>
            <w:bookmarkEnd w:id="4"/>
            <w:r w:rsidRPr="000E438D">
              <w:rPr>
                <w:rFonts w:ascii="Times New Roman" w:eastAsia="Batang" w:hAnsi="Times New Roman" w:cs="Times New Roman"/>
                <w:sz w:val="18"/>
                <w:szCs w:val="18"/>
                <w:lang w:val="en-GB" w:eastAsia="en-US"/>
              </w:rPr>
              <w:t>in a CC</w:t>
            </w:r>
          </w:p>
          <w:p w14:paraId="1174D8DC" w14:textId="77777777" w:rsidR="0059535B" w:rsidRPr="000E438D" w:rsidRDefault="0059535B" w:rsidP="00931DA5">
            <w:pPr>
              <w:pStyle w:val="ListParagraph"/>
              <w:numPr>
                <w:ilvl w:val="1"/>
                <w:numId w:val="3"/>
              </w:numPr>
              <w:snapToGrid w:val="0"/>
              <w:contextualSpacing w:val="0"/>
              <w:rPr>
                <w:rFonts w:ascii="Times New Roman" w:hAnsi="Times New Roman" w:cs="Times New Roman"/>
                <w:sz w:val="18"/>
                <w:szCs w:val="18"/>
              </w:rPr>
            </w:pPr>
            <w:r w:rsidRPr="000E438D">
              <w:rPr>
                <w:rFonts w:ascii="Times New Roman" w:eastAsia="Batang" w:hAnsi="Times New Roman" w:cs="Times New Roman"/>
                <w:sz w:val="18"/>
                <w:szCs w:val="18"/>
                <w:lang w:val="en-GB" w:eastAsia="en-US"/>
              </w:rPr>
              <w:t xml:space="preserve">If so, the signalling/configuration mechanism </w:t>
            </w:r>
            <w:r w:rsidR="000E438D" w:rsidRPr="000E438D">
              <w:rPr>
                <w:rFonts w:ascii="Times New Roman" w:eastAsia="Batang" w:hAnsi="Times New Roman" w:cs="Times New Roman"/>
                <w:sz w:val="18"/>
                <w:szCs w:val="18"/>
                <w:lang w:val="en-GB" w:eastAsia="en-US"/>
              </w:rPr>
              <w:t xml:space="preserve">(e.g. </w:t>
            </w:r>
            <w:r w:rsidR="000E438D" w:rsidRPr="000E438D">
              <w:rPr>
                <w:rFonts w:ascii="Times New Roman" w:eastAsia="Malgun Gothic" w:hAnsi="Times New Roman" w:cs="Times New Roman"/>
                <w:sz w:val="18"/>
                <w:szCs w:val="18"/>
                <w:lang w:eastAsia="zh-TW"/>
              </w:rPr>
              <w:t>Rel-17 mechanism(s) which reuse the Rel-15/16 UL spatial relation info update signaling/configuration design(s)</w:t>
            </w:r>
            <w:r w:rsidR="000E438D" w:rsidRPr="000E438D">
              <w:rPr>
                <w:rFonts w:ascii="Times New Roman" w:eastAsia="Batang" w:hAnsi="Times New Roman" w:cs="Times New Roman"/>
                <w:sz w:val="18"/>
                <w:szCs w:val="18"/>
                <w:lang w:val="en-GB" w:eastAsia="en-US"/>
              </w:rPr>
              <w:t>)</w:t>
            </w:r>
          </w:p>
          <w:p w14:paraId="4AB03801" w14:textId="77777777" w:rsidR="0059535B" w:rsidRPr="000E438D" w:rsidRDefault="0059535B" w:rsidP="000E438D">
            <w:pPr>
              <w:snapToGrid w:val="0"/>
              <w:rPr>
                <w:rFonts w:ascii="Times New Roman" w:hAnsi="Times New Roman" w:cs="Times New Roman"/>
                <w:sz w:val="18"/>
                <w:szCs w:val="18"/>
              </w:rPr>
            </w:pPr>
          </w:p>
        </w:tc>
        <w:tc>
          <w:tcPr>
            <w:tcW w:w="3960" w:type="dxa"/>
          </w:tcPr>
          <w:p w14:paraId="65614E29" w14:textId="77777777" w:rsidR="0059535B" w:rsidRPr="00B92553" w:rsidRDefault="0059535B" w:rsidP="00C36D43">
            <w:pPr>
              <w:snapToGrid w:val="0"/>
              <w:jc w:val="both"/>
              <w:rPr>
                <w:rFonts w:ascii="Times New Roman" w:eastAsia="Batang" w:hAnsi="Times New Roman" w:cs="Times New Roman"/>
                <w:b/>
                <w:sz w:val="18"/>
                <w:szCs w:val="20"/>
                <w:lang w:eastAsia="en-US"/>
              </w:rPr>
            </w:pPr>
            <w:r w:rsidRPr="00B92553">
              <w:rPr>
                <w:rFonts w:ascii="Times New Roman" w:eastAsia="Batang" w:hAnsi="Times New Roman" w:cs="Times New Roman"/>
                <w:b/>
                <w:sz w:val="18"/>
                <w:szCs w:val="20"/>
                <w:highlight w:val="green"/>
                <w:lang w:eastAsia="en-US"/>
              </w:rPr>
              <w:t>Agreement</w:t>
            </w:r>
          </w:p>
          <w:p w14:paraId="610065E4" w14:textId="77777777" w:rsidR="0059535B" w:rsidRPr="00B92553" w:rsidRDefault="0059535B" w:rsidP="00C36D43">
            <w:pPr>
              <w:snapToGrid w:val="0"/>
              <w:jc w:val="both"/>
              <w:rPr>
                <w:rFonts w:ascii="Times New Roman" w:eastAsia="Batang" w:hAnsi="Times New Roman" w:cs="Times New Roman"/>
                <w:sz w:val="18"/>
                <w:szCs w:val="20"/>
                <w:lang w:eastAsia="en-US"/>
              </w:rPr>
            </w:pPr>
            <w:r w:rsidRPr="00B92553">
              <w:rPr>
                <w:rFonts w:ascii="Times New Roman" w:eastAsia="Batang" w:hAnsi="Times New Roman" w:cs="Times New Roman"/>
                <w:sz w:val="18"/>
                <w:szCs w:val="20"/>
                <w:lang w:eastAsia="en-US"/>
              </w:rPr>
              <w:t>FFS: Whether some SRS resources or resource sets for BM can be configured as a target signal/channel of a Rel-17 UL TCI (hence the Rel-17 UL TCI state pool)</w:t>
            </w:r>
          </w:p>
          <w:p w14:paraId="6751C45A" w14:textId="77777777" w:rsidR="0059535B" w:rsidRPr="00B92553" w:rsidRDefault="0059535B" w:rsidP="00C36D43">
            <w:pPr>
              <w:snapToGrid w:val="0"/>
              <w:jc w:val="both"/>
              <w:rPr>
                <w:rFonts w:ascii="Times New Roman" w:eastAsia="Batang" w:hAnsi="Times New Roman" w:cs="Times New Roman"/>
                <w:sz w:val="18"/>
                <w:szCs w:val="20"/>
                <w:lang w:eastAsia="en-US"/>
              </w:rPr>
            </w:pPr>
          </w:p>
          <w:p w14:paraId="46E69972" w14:textId="77777777" w:rsidR="0059535B" w:rsidRPr="00B92553" w:rsidRDefault="0059535B" w:rsidP="00C36D43">
            <w:pPr>
              <w:snapToGrid w:val="0"/>
              <w:jc w:val="both"/>
              <w:rPr>
                <w:rFonts w:ascii="Times New Roman" w:eastAsia="Batang" w:hAnsi="Times New Roman" w:cs="Times New Roman"/>
                <w:b/>
                <w:sz w:val="18"/>
                <w:szCs w:val="20"/>
                <w:lang w:eastAsia="en-US"/>
              </w:rPr>
            </w:pPr>
            <w:r w:rsidRPr="00B92553">
              <w:rPr>
                <w:rFonts w:ascii="Times New Roman" w:eastAsia="Batang" w:hAnsi="Times New Roman" w:cs="Times New Roman"/>
                <w:b/>
                <w:sz w:val="18"/>
                <w:szCs w:val="20"/>
                <w:highlight w:val="green"/>
                <w:lang w:eastAsia="en-US"/>
              </w:rPr>
              <w:t>Agreement</w:t>
            </w:r>
          </w:p>
          <w:p w14:paraId="179981B5" w14:textId="77777777" w:rsidR="0059535B" w:rsidRPr="00B92553" w:rsidRDefault="0059535B" w:rsidP="00C36D43">
            <w:pPr>
              <w:snapToGrid w:val="0"/>
              <w:jc w:val="both"/>
              <w:rPr>
                <w:rFonts w:ascii="Times New Roman" w:eastAsia="Batang" w:hAnsi="Times New Roman" w:cs="Times New Roman"/>
                <w:sz w:val="18"/>
                <w:szCs w:val="20"/>
                <w:lang w:eastAsia="en-US"/>
              </w:rPr>
            </w:pPr>
            <w:r w:rsidRPr="00B92553">
              <w:rPr>
                <w:rFonts w:ascii="Times New Roman" w:eastAsia="Batang" w:hAnsi="Times New Roman" w:cs="Times New Roman"/>
                <w:sz w:val="18"/>
                <w:szCs w:val="20"/>
                <w:lang w:eastAsia="en-US"/>
              </w:rPr>
              <w:t xml:space="preserve">Aperiodic SRS resources or resource sets for BM can share the same indicated Rel-17 TCI state as </w:t>
            </w:r>
            <w:r w:rsidRPr="00B92553">
              <w:rPr>
                <w:rFonts w:ascii="Times New Roman" w:eastAsia="Batang" w:hAnsi="Times New Roman" w:cs="Times New Roman"/>
                <w:sz w:val="18"/>
                <w:szCs w:val="20"/>
                <w:lang w:val="en-GB" w:eastAsia="en-US"/>
              </w:rPr>
              <w:t>dynamic-grant/configured-grant based PUSCH, all or subset of dedicated PUCCH resources in a CC</w:t>
            </w:r>
          </w:p>
          <w:p w14:paraId="7711C7AE" w14:textId="77777777" w:rsidR="0059535B" w:rsidRPr="00B92553" w:rsidRDefault="0059535B" w:rsidP="00C36D43">
            <w:pPr>
              <w:snapToGrid w:val="0"/>
              <w:jc w:val="both"/>
              <w:rPr>
                <w:rFonts w:ascii="Times New Roman" w:eastAsia="Batang" w:hAnsi="Times New Roman" w:cs="Times New Roman"/>
                <w:sz w:val="18"/>
                <w:szCs w:val="20"/>
                <w:lang w:eastAsia="en-US"/>
              </w:rPr>
            </w:pPr>
          </w:p>
          <w:p w14:paraId="002650A1" w14:textId="77777777" w:rsidR="0059535B" w:rsidRPr="00B92553" w:rsidRDefault="0059535B" w:rsidP="00C36D43">
            <w:pPr>
              <w:snapToGrid w:val="0"/>
              <w:jc w:val="both"/>
              <w:rPr>
                <w:rFonts w:ascii="Times New Roman" w:eastAsia="Batang" w:hAnsi="Times New Roman" w:cs="Times New Roman"/>
                <w:b/>
                <w:sz w:val="18"/>
                <w:szCs w:val="20"/>
                <w:lang w:eastAsia="en-US"/>
              </w:rPr>
            </w:pPr>
            <w:r w:rsidRPr="00B92553">
              <w:rPr>
                <w:rFonts w:ascii="Times New Roman" w:eastAsia="Batang" w:hAnsi="Times New Roman" w:cs="Times New Roman"/>
                <w:b/>
                <w:sz w:val="18"/>
                <w:szCs w:val="20"/>
                <w:highlight w:val="green"/>
                <w:lang w:eastAsia="en-US"/>
              </w:rPr>
              <w:t>Agreement</w:t>
            </w:r>
          </w:p>
          <w:p w14:paraId="58EFF20D" w14:textId="77777777" w:rsidR="0059535B" w:rsidRPr="00B92553" w:rsidRDefault="0059535B" w:rsidP="00C36D43">
            <w:pPr>
              <w:snapToGrid w:val="0"/>
              <w:jc w:val="both"/>
              <w:rPr>
                <w:rFonts w:ascii="Times New Roman" w:eastAsia="Batang" w:hAnsi="Times New Roman" w:cs="Times New Roman"/>
                <w:sz w:val="18"/>
                <w:szCs w:val="20"/>
                <w:lang w:val="en-GB" w:eastAsia="en-US"/>
              </w:rPr>
            </w:pPr>
            <w:r w:rsidRPr="00B92553">
              <w:rPr>
                <w:rFonts w:ascii="Times New Roman" w:eastAsia="Batang" w:hAnsi="Times New Roman" w:cs="Times New Roman"/>
                <w:sz w:val="18"/>
                <w:szCs w:val="20"/>
                <w:lang w:val="en-GB" w:eastAsia="zh-CN"/>
              </w:rPr>
              <w:t>Optionally, this UL TX spatial filter can also apply to all SRS resources in resource set(s) configured for antenna switching/codebook-based/non-codebook-based UL transmissions</w:t>
            </w:r>
          </w:p>
        </w:tc>
      </w:tr>
      <w:tr w:rsidR="007244C2" w:rsidRPr="00B92553" w14:paraId="63AA9F66" w14:textId="77777777" w:rsidTr="007244C2">
        <w:tc>
          <w:tcPr>
            <w:tcW w:w="580" w:type="dxa"/>
          </w:tcPr>
          <w:p w14:paraId="297AB6A4" w14:textId="77777777" w:rsidR="007244C2" w:rsidRPr="007244C2" w:rsidRDefault="007244C2" w:rsidP="007244C2">
            <w:pPr>
              <w:snapToGrid w:val="0"/>
              <w:rPr>
                <w:rFonts w:ascii="Times New Roman" w:hAnsi="Times New Roman" w:cs="Times New Roman"/>
                <w:sz w:val="18"/>
                <w:szCs w:val="20"/>
              </w:rPr>
            </w:pPr>
            <w:r w:rsidRPr="007244C2">
              <w:rPr>
                <w:rFonts w:ascii="Times New Roman" w:hAnsi="Times New Roman" w:cs="Times New Roman"/>
                <w:sz w:val="18"/>
                <w:szCs w:val="20"/>
              </w:rPr>
              <w:t>1.2</w:t>
            </w:r>
          </w:p>
        </w:tc>
        <w:tc>
          <w:tcPr>
            <w:tcW w:w="5445" w:type="dxa"/>
          </w:tcPr>
          <w:p w14:paraId="63BD74B6" w14:textId="77777777" w:rsidR="007244C2" w:rsidRPr="007244C2" w:rsidRDefault="007244C2" w:rsidP="007244C2">
            <w:pPr>
              <w:snapToGrid w:val="0"/>
              <w:rPr>
                <w:rFonts w:ascii="Times New Roman" w:hAnsi="Times New Roman" w:cs="Times New Roman"/>
                <w:sz w:val="18"/>
                <w:szCs w:val="20"/>
              </w:rPr>
            </w:pPr>
            <w:bookmarkStart w:id="5" w:name="_Hlk86313875"/>
            <w:r w:rsidRPr="007244C2">
              <w:rPr>
                <w:rFonts w:ascii="Times New Roman" w:hAnsi="Times New Roman" w:cs="Times New Roman"/>
                <w:sz w:val="18"/>
                <w:szCs w:val="20"/>
              </w:rPr>
              <w:t xml:space="preserve">BFR enhancement for unified TCI: </w:t>
            </w:r>
          </w:p>
          <w:p w14:paraId="763360BA" w14:textId="77777777" w:rsidR="007244C2" w:rsidRPr="007244C2" w:rsidRDefault="007244C2" w:rsidP="007244C2">
            <w:pPr>
              <w:snapToGrid w:val="0"/>
              <w:rPr>
                <w:rFonts w:ascii="Times New Roman" w:hAnsi="Times New Roman" w:cs="Times New Roman"/>
                <w:sz w:val="18"/>
                <w:szCs w:val="20"/>
              </w:rPr>
            </w:pPr>
            <w:r w:rsidRPr="007244C2">
              <w:rPr>
                <w:rFonts w:ascii="Times New Roman" w:hAnsi="Times New Roman" w:cs="Times New Roman"/>
                <w:sz w:val="18"/>
                <w:lang w:eastAsia="zh-CN"/>
              </w:rPr>
              <w:t>X symbols after the UE receives the BFRR, the new/updated QCL source RS applies to both UE-dedicated PDCCH and PDSCH</w:t>
            </w:r>
            <w:bookmarkEnd w:id="5"/>
          </w:p>
        </w:tc>
        <w:tc>
          <w:tcPr>
            <w:tcW w:w="3960" w:type="dxa"/>
          </w:tcPr>
          <w:p w14:paraId="2C12AE04" w14:textId="77777777" w:rsidR="007244C2" w:rsidRPr="007244C2" w:rsidRDefault="007244C2" w:rsidP="007244C2">
            <w:pPr>
              <w:snapToGrid w:val="0"/>
              <w:jc w:val="both"/>
              <w:rPr>
                <w:rFonts w:ascii="Times New Roman" w:eastAsia="Batang" w:hAnsi="Times New Roman" w:cs="Times New Roman"/>
                <w:b/>
                <w:sz w:val="18"/>
                <w:szCs w:val="20"/>
                <w:lang w:eastAsia="en-US"/>
              </w:rPr>
            </w:pPr>
            <w:r w:rsidRPr="007244C2">
              <w:rPr>
                <w:rFonts w:ascii="Times New Roman" w:eastAsia="Batang" w:hAnsi="Times New Roman" w:cs="Times New Roman"/>
                <w:b/>
                <w:sz w:val="18"/>
                <w:szCs w:val="20"/>
                <w:lang w:eastAsia="en-US"/>
              </w:rPr>
              <w:t>--</w:t>
            </w:r>
          </w:p>
        </w:tc>
      </w:tr>
      <w:tr w:rsidR="007244C2" w:rsidRPr="00B92553" w14:paraId="14B6A539" w14:textId="77777777" w:rsidTr="007244C2">
        <w:tc>
          <w:tcPr>
            <w:tcW w:w="580" w:type="dxa"/>
          </w:tcPr>
          <w:p w14:paraId="23B204FE" w14:textId="77777777" w:rsidR="007244C2" w:rsidRPr="007244C2" w:rsidRDefault="007244C2" w:rsidP="007244C2">
            <w:pPr>
              <w:snapToGrid w:val="0"/>
              <w:rPr>
                <w:rFonts w:ascii="Times New Roman" w:hAnsi="Times New Roman" w:cs="Times New Roman"/>
                <w:sz w:val="18"/>
                <w:szCs w:val="20"/>
              </w:rPr>
            </w:pPr>
            <w:r w:rsidRPr="007244C2">
              <w:rPr>
                <w:rFonts w:ascii="Times New Roman" w:hAnsi="Times New Roman" w:cs="Times New Roman"/>
                <w:sz w:val="18"/>
                <w:szCs w:val="20"/>
              </w:rPr>
              <w:t>1.3</w:t>
            </w:r>
          </w:p>
        </w:tc>
        <w:tc>
          <w:tcPr>
            <w:tcW w:w="5445" w:type="dxa"/>
          </w:tcPr>
          <w:p w14:paraId="7F763E31" w14:textId="77777777" w:rsidR="007244C2" w:rsidRPr="007244C2" w:rsidRDefault="007244C2" w:rsidP="007244C2">
            <w:pPr>
              <w:snapToGrid w:val="0"/>
              <w:rPr>
                <w:rFonts w:ascii="Times New Roman" w:hAnsi="Times New Roman" w:cs="Times New Roman"/>
                <w:sz w:val="18"/>
                <w:szCs w:val="20"/>
              </w:rPr>
            </w:pPr>
            <w:bookmarkStart w:id="6" w:name="_Hlk86314300"/>
            <w:r w:rsidRPr="007244C2">
              <w:rPr>
                <w:rFonts w:ascii="Times New Roman" w:hAnsi="Times New Roman" w:cs="Times New Roman"/>
                <w:sz w:val="18"/>
                <w:szCs w:val="20"/>
              </w:rPr>
              <w:t>BFR enhancement for unified TCI: can BFD RS share the same indicated Rel-17 TCI state as UE-dedicated PDSCH/PDCCH?</w:t>
            </w:r>
            <w:bookmarkEnd w:id="6"/>
          </w:p>
        </w:tc>
        <w:tc>
          <w:tcPr>
            <w:tcW w:w="3960" w:type="dxa"/>
          </w:tcPr>
          <w:p w14:paraId="763CC74C" w14:textId="77777777" w:rsidR="007244C2" w:rsidRPr="007244C2" w:rsidRDefault="007244C2" w:rsidP="007244C2">
            <w:pPr>
              <w:snapToGrid w:val="0"/>
              <w:jc w:val="both"/>
              <w:rPr>
                <w:rFonts w:ascii="Times New Roman" w:eastAsia="Batang" w:hAnsi="Times New Roman" w:cs="Times New Roman"/>
                <w:b/>
                <w:sz w:val="18"/>
                <w:szCs w:val="20"/>
                <w:lang w:eastAsia="en-US"/>
              </w:rPr>
            </w:pPr>
            <w:r w:rsidRPr="007244C2">
              <w:rPr>
                <w:rFonts w:ascii="Times New Roman" w:eastAsia="Batang" w:hAnsi="Times New Roman" w:cs="Times New Roman"/>
                <w:b/>
                <w:sz w:val="18"/>
                <w:szCs w:val="20"/>
                <w:lang w:eastAsia="en-US"/>
              </w:rPr>
              <w:t>--</w:t>
            </w:r>
          </w:p>
        </w:tc>
      </w:tr>
    </w:tbl>
    <w:p w14:paraId="3DED43DD" w14:textId="18C6DA56" w:rsidR="003B6980" w:rsidRDefault="003B6980" w:rsidP="00665C2C">
      <w:pPr>
        <w:snapToGrid w:val="0"/>
        <w:spacing w:after="0" w:line="240" w:lineRule="auto"/>
        <w:rPr>
          <w:rFonts w:ascii="Times New Roman" w:hAnsi="Times New Roman" w:cs="Times New Roman"/>
          <w:lang w:val="en-GB"/>
        </w:rPr>
      </w:pPr>
    </w:p>
    <w:p w14:paraId="1FB2D84E" w14:textId="5AF3917F" w:rsidR="00F77B7F" w:rsidRPr="00F77B7F" w:rsidRDefault="00F77B7F" w:rsidP="00665C2C">
      <w:pPr>
        <w:snapToGrid w:val="0"/>
        <w:spacing w:after="0" w:line="240" w:lineRule="auto"/>
        <w:rPr>
          <w:rFonts w:ascii="Times New Roman" w:hAnsi="Times New Roman" w:cs="Times New Roman"/>
          <w:sz w:val="20"/>
          <w:lang w:val="en-GB"/>
        </w:rPr>
      </w:pPr>
    </w:p>
    <w:p w14:paraId="4E9EB7ED" w14:textId="780843D5" w:rsidR="00F77B7F" w:rsidRPr="00624667" w:rsidRDefault="00F77B7F" w:rsidP="00941691">
      <w:pPr>
        <w:snapToGrid w:val="0"/>
        <w:spacing w:after="0" w:line="240" w:lineRule="auto"/>
        <w:jc w:val="both"/>
        <w:rPr>
          <w:rFonts w:ascii="Times New Roman" w:hAnsi="Times New Roman" w:cs="Times New Roman"/>
          <w:sz w:val="20"/>
          <w:lang w:val="en-GB"/>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1.A.1</w:t>
      </w:r>
      <w:r w:rsidRPr="00F77B7F">
        <w:rPr>
          <w:rFonts w:ascii="Times New Roman" w:hAnsi="Times New Roman" w:cs="Times New Roman"/>
          <w:sz w:val="20"/>
          <w:lang w:val="en-GB"/>
        </w:rPr>
        <w:t xml:space="preserve">: </w:t>
      </w:r>
      <w:r w:rsidR="00255DF4">
        <w:rPr>
          <w:rFonts w:ascii="Times New Roman" w:eastAsia="Batang" w:hAnsi="Times New Roman" w:cs="Times New Roman"/>
          <w:sz w:val="20"/>
          <w:szCs w:val="20"/>
          <w:lang w:val="en-GB" w:eastAsia="en-US"/>
        </w:rPr>
        <w:t>On Rel-</w:t>
      </w:r>
      <w:r w:rsidR="00DE7275" w:rsidRPr="00530958">
        <w:rPr>
          <w:rFonts w:ascii="Times New Roman" w:eastAsia="Batang" w:hAnsi="Times New Roman" w:cs="Times New Roman"/>
          <w:sz w:val="20"/>
          <w:szCs w:val="20"/>
          <w:lang w:val="en-GB" w:eastAsia="en-US"/>
        </w:rPr>
        <w:t>17 unified TCI framework</w:t>
      </w:r>
      <w:r w:rsidR="00DE7275">
        <w:rPr>
          <w:rFonts w:ascii="Times New Roman" w:eastAsia="Batang" w:hAnsi="Times New Roman" w:cs="Times New Roman"/>
          <w:sz w:val="20"/>
          <w:szCs w:val="20"/>
          <w:lang w:val="en-GB" w:eastAsia="en-US"/>
        </w:rPr>
        <w:t>,</w:t>
      </w:r>
      <w:r w:rsidR="00DE7275">
        <w:rPr>
          <w:rFonts w:ascii="Times New Roman" w:eastAsia="Batang" w:hAnsi="Times New Roman" w:cs="Times New Roman"/>
          <w:sz w:val="20"/>
          <w:szCs w:val="20"/>
          <w:lang w:eastAsia="en-US"/>
        </w:rPr>
        <w:t xml:space="preserve"> any </w:t>
      </w:r>
      <w:r w:rsidR="00AA2929">
        <w:rPr>
          <w:rFonts w:ascii="Times New Roman" w:eastAsia="Batang" w:hAnsi="Times New Roman" w:cs="Times New Roman"/>
          <w:sz w:val="20"/>
          <w:szCs w:val="20"/>
          <w:lang w:eastAsia="en-US"/>
        </w:rPr>
        <w:t xml:space="preserve">SRS </w:t>
      </w:r>
      <w:r w:rsidR="00DE7275">
        <w:rPr>
          <w:rFonts w:ascii="Times New Roman" w:eastAsia="Batang" w:hAnsi="Times New Roman" w:cs="Times New Roman"/>
          <w:sz w:val="20"/>
          <w:szCs w:val="20"/>
          <w:lang w:eastAsia="en-US"/>
        </w:rPr>
        <w:t>resource</w:t>
      </w:r>
      <w:r w:rsidR="00DE7275" w:rsidRPr="00DE7275">
        <w:rPr>
          <w:rFonts w:ascii="Times New Roman" w:eastAsia="Batang" w:hAnsi="Times New Roman" w:cs="Times New Roman"/>
          <w:sz w:val="20"/>
          <w:szCs w:val="20"/>
          <w:lang w:eastAsia="en-US"/>
        </w:rPr>
        <w:t xml:space="preserve"> </w:t>
      </w:r>
      <w:r w:rsidR="00DE7275">
        <w:rPr>
          <w:rFonts w:ascii="Times New Roman" w:eastAsia="Batang" w:hAnsi="Times New Roman" w:cs="Times New Roman"/>
          <w:sz w:val="20"/>
          <w:szCs w:val="20"/>
          <w:lang w:eastAsia="en-US"/>
        </w:rPr>
        <w:t>or resource set</w:t>
      </w:r>
      <w:r w:rsidR="00DE7275" w:rsidRPr="00DE7275">
        <w:rPr>
          <w:rFonts w:ascii="Times New Roman" w:eastAsia="Batang" w:hAnsi="Times New Roman" w:cs="Times New Roman"/>
          <w:sz w:val="20"/>
          <w:szCs w:val="20"/>
          <w:lang w:eastAsia="en-US"/>
        </w:rPr>
        <w:t xml:space="preserve"> </w:t>
      </w:r>
      <w:r w:rsidR="00DE7275">
        <w:rPr>
          <w:rFonts w:ascii="Times New Roman" w:eastAsia="Batang" w:hAnsi="Times New Roman" w:cs="Times New Roman"/>
          <w:sz w:val="20"/>
          <w:szCs w:val="20"/>
          <w:lang w:eastAsia="en-US"/>
        </w:rPr>
        <w:t xml:space="preserve">that is a valid target </w:t>
      </w:r>
      <w:r w:rsidR="00AA2929">
        <w:rPr>
          <w:rFonts w:ascii="Times New Roman" w:eastAsia="Batang" w:hAnsi="Times New Roman" w:cs="Times New Roman"/>
          <w:sz w:val="20"/>
          <w:szCs w:val="20"/>
          <w:lang w:eastAsia="en-US"/>
        </w:rPr>
        <w:t>signal</w:t>
      </w:r>
      <w:r w:rsidR="00DE7275" w:rsidRPr="00530958">
        <w:rPr>
          <w:rFonts w:ascii="Times New Roman" w:eastAsia="Batang" w:hAnsi="Times New Roman" w:cs="Times New Roman"/>
          <w:sz w:val="20"/>
          <w:szCs w:val="20"/>
          <w:lang w:eastAsia="en-US"/>
        </w:rPr>
        <w:t xml:space="preserve"> of a Rel-15/16 </w:t>
      </w:r>
      <w:r w:rsidR="00DE7275">
        <w:rPr>
          <w:rFonts w:ascii="Times New Roman" w:eastAsia="Batang" w:hAnsi="Times New Roman" w:cs="Times New Roman"/>
          <w:sz w:val="20"/>
          <w:szCs w:val="20"/>
          <w:lang w:eastAsia="en-US"/>
        </w:rPr>
        <w:t xml:space="preserve">spatial relation </w:t>
      </w:r>
      <w:r w:rsidR="00DE7275" w:rsidRPr="00530958">
        <w:rPr>
          <w:rFonts w:ascii="Times New Roman" w:eastAsia="Batang" w:hAnsi="Times New Roman" w:cs="Times New Roman"/>
          <w:sz w:val="20"/>
          <w:szCs w:val="20"/>
          <w:lang w:eastAsia="en-US"/>
        </w:rPr>
        <w:t>based on the Rel-15/16</w:t>
      </w:r>
      <w:r w:rsidR="00DE7275">
        <w:rPr>
          <w:rFonts w:ascii="Times New Roman" w:eastAsia="Batang" w:hAnsi="Times New Roman" w:cs="Times New Roman"/>
          <w:sz w:val="20"/>
          <w:szCs w:val="20"/>
          <w:lang w:eastAsia="en-US"/>
        </w:rPr>
        <w:t xml:space="preserve"> spatial relation </w:t>
      </w:r>
      <w:r w:rsidR="00DE7275" w:rsidRPr="00530958">
        <w:rPr>
          <w:rFonts w:ascii="Times New Roman" w:eastAsia="Batang" w:hAnsi="Times New Roman" w:cs="Times New Roman"/>
          <w:sz w:val="20"/>
          <w:szCs w:val="20"/>
          <w:lang w:eastAsia="en-US"/>
        </w:rPr>
        <w:t>rules</w:t>
      </w:r>
      <w:r w:rsidR="00527938">
        <w:rPr>
          <w:rFonts w:ascii="Times New Roman" w:eastAsia="Batang" w:hAnsi="Times New Roman" w:cs="Times New Roman"/>
          <w:sz w:val="20"/>
          <w:szCs w:val="20"/>
          <w:lang w:eastAsia="en-US"/>
        </w:rPr>
        <w:t xml:space="preserve"> (on source-target relations)</w:t>
      </w:r>
      <w:r w:rsidR="00DE7275" w:rsidRPr="00530958">
        <w:rPr>
          <w:rFonts w:ascii="Times New Roman" w:eastAsia="Batang" w:hAnsi="Times New Roman" w:cs="Times New Roman"/>
          <w:sz w:val="20"/>
          <w:szCs w:val="20"/>
          <w:lang w:eastAsia="en-US"/>
        </w:rPr>
        <w:t xml:space="preserve"> </w:t>
      </w:r>
      <w:r w:rsidR="00DE7275" w:rsidRPr="00DE7275">
        <w:rPr>
          <w:rFonts w:ascii="Times New Roman" w:eastAsia="Batang" w:hAnsi="Times New Roman" w:cs="Times New Roman"/>
          <w:sz w:val="20"/>
          <w:szCs w:val="20"/>
          <w:lang w:eastAsia="en-US"/>
        </w:rPr>
        <w:t>can be configured as a target signal of a Rel-17 UL</w:t>
      </w:r>
      <w:r w:rsidR="00255DF4">
        <w:rPr>
          <w:rFonts w:ascii="Times New Roman" w:eastAsia="Batang" w:hAnsi="Times New Roman" w:cs="Times New Roman"/>
          <w:sz w:val="20"/>
          <w:szCs w:val="20"/>
          <w:lang w:eastAsia="en-US"/>
        </w:rPr>
        <w:t xml:space="preserve"> or, if applicable, joint</w:t>
      </w:r>
      <w:r w:rsidR="00DE7275" w:rsidRPr="00DE7275">
        <w:rPr>
          <w:rFonts w:ascii="Times New Roman" w:eastAsia="Batang" w:hAnsi="Times New Roman" w:cs="Times New Roman"/>
          <w:sz w:val="20"/>
          <w:szCs w:val="20"/>
          <w:lang w:eastAsia="en-US"/>
        </w:rPr>
        <w:t xml:space="preserve"> TCI (hence the Rel-17 UL</w:t>
      </w:r>
      <w:r w:rsidR="00255DF4">
        <w:rPr>
          <w:rFonts w:ascii="Times New Roman" w:eastAsia="Batang" w:hAnsi="Times New Roman" w:cs="Times New Roman"/>
          <w:sz w:val="20"/>
          <w:szCs w:val="20"/>
          <w:lang w:eastAsia="en-US"/>
        </w:rPr>
        <w:t xml:space="preserve"> or, if applicable, joint</w:t>
      </w:r>
      <w:r w:rsidR="00DE7275" w:rsidRPr="00DE7275">
        <w:rPr>
          <w:rFonts w:ascii="Times New Roman" w:eastAsia="Batang" w:hAnsi="Times New Roman" w:cs="Times New Roman"/>
          <w:sz w:val="20"/>
          <w:szCs w:val="20"/>
          <w:lang w:eastAsia="en-US"/>
        </w:rPr>
        <w:t xml:space="preserve"> TCI state pool)</w:t>
      </w:r>
      <w:r w:rsidR="00624667">
        <w:rPr>
          <w:rFonts w:ascii="Times New Roman" w:eastAsia="Batang" w:hAnsi="Times New Roman" w:cs="Times New Roman"/>
          <w:sz w:val="20"/>
          <w:szCs w:val="20"/>
          <w:lang w:eastAsia="en-US"/>
        </w:rPr>
        <w:t>.</w:t>
      </w:r>
    </w:p>
    <w:p w14:paraId="23F2EDF3" w14:textId="59A57FB9" w:rsidR="00F77B7F" w:rsidRPr="00A5715D" w:rsidRDefault="00A5715D" w:rsidP="00931DA5">
      <w:pPr>
        <w:pStyle w:val="ListParagraph"/>
        <w:numPr>
          <w:ilvl w:val="0"/>
          <w:numId w:val="3"/>
        </w:numPr>
        <w:snapToGrid w:val="0"/>
        <w:spacing w:after="0" w:line="240" w:lineRule="auto"/>
        <w:jc w:val="both"/>
        <w:rPr>
          <w:rFonts w:ascii="Times New Roman" w:hAnsi="Times New Roman" w:cs="Times New Roman"/>
          <w:lang w:val="en-GB"/>
        </w:rPr>
      </w:pPr>
      <w:r w:rsidRPr="00A5715D">
        <w:rPr>
          <w:rFonts w:ascii="Times New Roman" w:hAnsi="Times New Roman" w:cs="Times New Roman"/>
          <w:sz w:val="20"/>
          <w:szCs w:val="18"/>
          <w:lang w:val="en-GB"/>
        </w:rPr>
        <w:t>Note: This does not imply that DL and UL TCI state pools are separate or shared for separate DL/UL TCI (this issue is up to RAN2)</w:t>
      </w:r>
    </w:p>
    <w:p w14:paraId="58B9ED1E" w14:textId="77777777" w:rsidR="00A5715D" w:rsidRDefault="00A5715D" w:rsidP="00941691">
      <w:pPr>
        <w:snapToGrid w:val="0"/>
        <w:spacing w:after="0" w:line="240" w:lineRule="auto"/>
        <w:jc w:val="both"/>
        <w:rPr>
          <w:rFonts w:ascii="Times New Roman" w:hAnsi="Times New Roman" w:cs="Times New Roman"/>
          <w:sz w:val="20"/>
          <w:lang w:val="en-GB"/>
        </w:rPr>
      </w:pPr>
    </w:p>
    <w:p w14:paraId="09836BC8" w14:textId="1AB93C9A" w:rsidR="00EA4798" w:rsidRDefault="00EA4798" w:rsidP="00941691">
      <w:pPr>
        <w:snapToGrid w:val="0"/>
        <w:spacing w:after="0" w:line="240" w:lineRule="auto"/>
        <w:jc w:val="both"/>
        <w:rPr>
          <w:rFonts w:ascii="Times New Roman" w:hAnsi="Times New Roman" w:cs="Times New Roman"/>
          <w:sz w:val="20"/>
          <w:lang w:val="en-GB"/>
        </w:rPr>
      </w:pPr>
      <w:r w:rsidRPr="009B5430">
        <w:rPr>
          <w:rFonts w:ascii="Times New Roman" w:hAnsi="Times New Roman" w:cs="Times New Roman"/>
          <w:i/>
          <w:sz w:val="20"/>
          <w:lang w:val="en-GB"/>
        </w:rPr>
        <w:t>Support</w:t>
      </w:r>
      <w:r>
        <w:rPr>
          <w:rFonts w:ascii="Times New Roman" w:hAnsi="Times New Roman" w:cs="Times New Roman"/>
          <w:sz w:val="20"/>
          <w:lang w:val="en-GB"/>
        </w:rPr>
        <w:t>: Sony</w:t>
      </w:r>
      <w:r w:rsidR="00855621">
        <w:rPr>
          <w:rFonts w:ascii="Times New Roman" w:hAnsi="Times New Roman" w:cs="Times New Roman"/>
          <w:sz w:val="20"/>
          <w:lang w:val="en-GB"/>
        </w:rPr>
        <w:t xml:space="preserve">, Nokia/NSB, </w:t>
      </w:r>
      <w:r w:rsidR="005264C5">
        <w:rPr>
          <w:rFonts w:ascii="Times New Roman" w:hAnsi="Times New Roman" w:cs="Times New Roman"/>
          <w:sz w:val="20"/>
          <w:lang w:val="en-GB"/>
        </w:rPr>
        <w:t>Ericsson</w:t>
      </w:r>
      <w:r w:rsidR="00844470">
        <w:rPr>
          <w:rFonts w:ascii="Times New Roman" w:hAnsi="Times New Roman" w:cs="Times New Roman"/>
          <w:sz w:val="20"/>
          <w:lang w:val="en-GB"/>
        </w:rPr>
        <w:t xml:space="preserve">, Samsung, </w:t>
      </w:r>
      <w:r w:rsidR="00D41BBD">
        <w:rPr>
          <w:rFonts w:ascii="Times New Roman" w:hAnsi="Times New Roman" w:cs="Times New Roman"/>
          <w:sz w:val="20"/>
          <w:lang w:val="en-GB"/>
        </w:rPr>
        <w:t xml:space="preserve">MTK, </w:t>
      </w:r>
      <w:r w:rsidR="008926C0">
        <w:rPr>
          <w:rFonts w:ascii="Times New Roman" w:hAnsi="Times New Roman" w:cs="Times New Roman"/>
          <w:sz w:val="20"/>
          <w:lang w:val="en-GB"/>
        </w:rPr>
        <w:t>Fraunhofer IIS/HHI, CMCC, Futurewei, Intel, vivo, NEC</w:t>
      </w:r>
      <w:r w:rsidR="0073134E">
        <w:rPr>
          <w:rFonts w:ascii="Times New Roman" w:hAnsi="Times New Roman" w:cs="Times New Roman"/>
          <w:sz w:val="20"/>
          <w:lang w:val="en-GB"/>
        </w:rPr>
        <w:t>, AT&amp;T, NTT Docomo</w:t>
      </w:r>
    </w:p>
    <w:p w14:paraId="253D9194" w14:textId="4F365A4E" w:rsidR="00EA4798" w:rsidRDefault="00EA4798" w:rsidP="00941691">
      <w:pPr>
        <w:snapToGrid w:val="0"/>
        <w:spacing w:after="0" w:line="240" w:lineRule="auto"/>
        <w:jc w:val="both"/>
        <w:rPr>
          <w:rFonts w:ascii="Times New Roman" w:hAnsi="Times New Roman" w:cs="Times New Roman"/>
          <w:sz w:val="20"/>
          <w:lang w:val="en-GB"/>
        </w:rPr>
      </w:pPr>
      <w:r w:rsidRPr="009B5430">
        <w:rPr>
          <w:rFonts w:ascii="Times New Roman" w:hAnsi="Times New Roman" w:cs="Times New Roman"/>
          <w:i/>
          <w:sz w:val="20"/>
          <w:lang w:val="en-GB"/>
        </w:rPr>
        <w:t>Not support</w:t>
      </w:r>
      <w:r>
        <w:rPr>
          <w:rFonts w:ascii="Times New Roman" w:hAnsi="Times New Roman" w:cs="Times New Roman"/>
          <w:sz w:val="20"/>
          <w:lang w:val="en-GB"/>
        </w:rPr>
        <w:t>: OPPO</w:t>
      </w:r>
      <w:r w:rsidR="00527938">
        <w:rPr>
          <w:rFonts w:ascii="Times New Roman" w:hAnsi="Times New Roman" w:cs="Times New Roman"/>
          <w:sz w:val="20"/>
          <w:lang w:val="en-GB"/>
        </w:rPr>
        <w:t>, ZTE</w:t>
      </w:r>
      <w:r w:rsidR="001B556F">
        <w:rPr>
          <w:rFonts w:ascii="Times New Roman" w:hAnsi="Times New Roman" w:cs="Times New Roman"/>
          <w:sz w:val="20"/>
          <w:lang w:val="en-GB"/>
        </w:rPr>
        <w:t>, Lenovo/MotM</w:t>
      </w:r>
    </w:p>
    <w:p w14:paraId="4A7AD2C4" w14:textId="77777777" w:rsidR="00255DF4" w:rsidRDefault="00255DF4" w:rsidP="00941691">
      <w:pPr>
        <w:snapToGrid w:val="0"/>
        <w:spacing w:after="0" w:line="240" w:lineRule="auto"/>
        <w:jc w:val="both"/>
        <w:rPr>
          <w:rFonts w:ascii="Times New Roman" w:hAnsi="Times New Roman" w:cs="Times New Roman"/>
          <w:sz w:val="20"/>
          <w:lang w:val="en-GB"/>
        </w:rPr>
      </w:pPr>
    </w:p>
    <w:p w14:paraId="68E39A7D" w14:textId="701F31CB" w:rsidR="00C31B80" w:rsidRPr="00530958" w:rsidRDefault="00F77B7F" w:rsidP="00941691">
      <w:pPr>
        <w:snapToGrid w:val="0"/>
        <w:spacing w:after="0" w:line="240" w:lineRule="auto"/>
        <w:jc w:val="both"/>
        <w:rPr>
          <w:rFonts w:ascii="Times New Roman" w:eastAsia="Malgun Gothic" w:hAnsi="Times New Roman" w:cs="Times New Roman"/>
          <w:sz w:val="20"/>
          <w:szCs w:val="20"/>
          <w:lang w:eastAsia="zh-TW"/>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1.A.2</w:t>
      </w:r>
      <w:r w:rsidRPr="00F77B7F">
        <w:rPr>
          <w:rFonts w:ascii="Times New Roman" w:hAnsi="Times New Roman" w:cs="Times New Roman"/>
          <w:sz w:val="20"/>
          <w:lang w:val="en-GB"/>
        </w:rPr>
        <w:t>:</w:t>
      </w:r>
      <w:r w:rsidR="00624667" w:rsidRPr="00624667">
        <w:rPr>
          <w:rFonts w:ascii="Times New Roman" w:eastAsia="Batang" w:hAnsi="Times New Roman" w:cs="Times New Roman"/>
          <w:sz w:val="20"/>
          <w:szCs w:val="20"/>
          <w:lang w:val="en-GB" w:eastAsia="en-US"/>
        </w:rPr>
        <w:t xml:space="preserve"> </w:t>
      </w:r>
      <w:r w:rsidR="00255DF4">
        <w:rPr>
          <w:rFonts w:ascii="Times New Roman" w:eastAsia="Batang" w:hAnsi="Times New Roman" w:cs="Times New Roman"/>
          <w:sz w:val="20"/>
          <w:szCs w:val="20"/>
          <w:lang w:val="en-GB" w:eastAsia="en-US"/>
        </w:rPr>
        <w:t>On Rel-</w:t>
      </w:r>
      <w:r w:rsidR="00624667" w:rsidRPr="00530958">
        <w:rPr>
          <w:rFonts w:ascii="Times New Roman" w:eastAsia="Batang" w:hAnsi="Times New Roman" w:cs="Times New Roman"/>
          <w:sz w:val="20"/>
          <w:szCs w:val="20"/>
          <w:lang w:val="en-GB" w:eastAsia="en-US"/>
        </w:rPr>
        <w:t>17 unified TCI framework</w:t>
      </w:r>
      <w:r w:rsidR="00624667">
        <w:rPr>
          <w:rFonts w:ascii="Times New Roman" w:eastAsia="Batang" w:hAnsi="Times New Roman" w:cs="Times New Roman"/>
          <w:sz w:val="20"/>
          <w:szCs w:val="20"/>
          <w:lang w:val="en-GB" w:eastAsia="en-US"/>
        </w:rPr>
        <w:t xml:space="preserve">, </w:t>
      </w:r>
      <w:r w:rsidR="00C31B80" w:rsidRPr="00530958">
        <w:rPr>
          <w:rFonts w:ascii="Times New Roman" w:eastAsia="Malgun Gothic" w:hAnsi="Times New Roman" w:cs="Times New Roman"/>
          <w:sz w:val="20"/>
          <w:szCs w:val="20"/>
          <w:lang w:eastAsia="zh-TW"/>
        </w:rPr>
        <w:t xml:space="preserve">for any </w:t>
      </w:r>
      <w:r w:rsidR="00C31B80">
        <w:rPr>
          <w:rFonts w:ascii="Times New Roman" w:eastAsia="Batang" w:hAnsi="Times New Roman" w:cs="Times New Roman"/>
          <w:sz w:val="20"/>
          <w:szCs w:val="20"/>
          <w:lang w:eastAsia="en-US"/>
        </w:rPr>
        <w:t>SRS resource</w:t>
      </w:r>
      <w:r w:rsidR="00C31B80" w:rsidRPr="00DE7275">
        <w:rPr>
          <w:rFonts w:ascii="Times New Roman" w:eastAsia="Batang" w:hAnsi="Times New Roman" w:cs="Times New Roman"/>
          <w:sz w:val="20"/>
          <w:szCs w:val="20"/>
          <w:lang w:eastAsia="en-US"/>
        </w:rPr>
        <w:t xml:space="preserve"> </w:t>
      </w:r>
      <w:r w:rsidR="00C31B80">
        <w:rPr>
          <w:rFonts w:ascii="Times New Roman" w:eastAsia="Batang" w:hAnsi="Times New Roman" w:cs="Times New Roman"/>
          <w:sz w:val="20"/>
          <w:szCs w:val="20"/>
          <w:lang w:eastAsia="en-US"/>
        </w:rPr>
        <w:t>or resource set</w:t>
      </w:r>
      <w:r w:rsidR="00C31B80" w:rsidRPr="00530958">
        <w:rPr>
          <w:rFonts w:ascii="Times New Roman" w:eastAsia="Malgun Gothic" w:hAnsi="Times New Roman" w:cs="Times New Roman"/>
          <w:sz w:val="20"/>
          <w:szCs w:val="20"/>
          <w:lang w:eastAsia="zh-TW"/>
        </w:rPr>
        <w:t xml:space="preserve"> that does not share the same indicated Rel-17 TCI state(s) as </w:t>
      </w:r>
      <w:r w:rsidR="00255DF4" w:rsidRPr="00530958">
        <w:rPr>
          <w:rFonts w:ascii="Times New Roman" w:hAnsi="Times New Roman"/>
          <w:sz w:val="20"/>
          <w:szCs w:val="20"/>
        </w:rPr>
        <w:t>dynamic-grant/configured-grant based PUSCH and all of dedicated PUCCH resources</w:t>
      </w:r>
      <w:r w:rsidR="00C31B80" w:rsidRPr="00530958">
        <w:rPr>
          <w:rFonts w:ascii="Times New Roman" w:eastAsia="Malgun Gothic" w:hAnsi="Times New Roman" w:cs="Times New Roman"/>
          <w:sz w:val="20"/>
          <w:szCs w:val="20"/>
          <w:lang w:eastAsia="zh-TW"/>
        </w:rPr>
        <w:t xml:space="preserve">, but can be configured as a target </w:t>
      </w:r>
      <w:r w:rsidR="00255DF4">
        <w:rPr>
          <w:rFonts w:ascii="Times New Roman" w:eastAsia="Malgun Gothic" w:hAnsi="Times New Roman" w:cs="Times New Roman"/>
          <w:sz w:val="20"/>
          <w:szCs w:val="20"/>
          <w:lang w:eastAsia="zh-TW"/>
        </w:rPr>
        <w:t xml:space="preserve">signal </w:t>
      </w:r>
      <w:r w:rsidR="00C31B80" w:rsidRPr="00530958">
        <w:rPr>
          <w:rFonts w:ascii="Times New Roman" w:eastAsia="Malgun Gothic" w:hAnsi="Times New Roman" w:cs="Times New Roman"/>
          <w:sz w:val="20"/>
          <w:szCs w:val="20"/>
          <w:lang w:eastAsia="zh-TW"/>
        </w:rPr>
        <w:t xml:space="preserve">of a Rel-17 </w:t>
      </w:r>
      <w:r w:rsidR="00255DF4">
        <w:rPr>
          <w:rFonts w:ascii="Times New Roman" w:eastAsia="Malgun Gothic" w:hAnsi="Times New Roman" w:cs="Times New Roman"/>
          <w:sz w:val="20"/>
          <w:szCs w:val="20"/>
          <w:lang w:eastAsia="zh-TW"/>
        </w:rPr>
        <w:t>U</w:t>
      </w:r>
      <w:r w:rsidR="00C31B80" w:rsidRPr="00530958">
        <w:rPr>
          <w:rFonts w:ascii="Times New Roman" w:eastAsia="Malgun Gothic" w:hAnsi="Times New Roman" w:cs="Times New Roman"/>
          <w:sz w:val="20"/>
          <w:szCs w:val="20"/>
          <w:lang w:eastAsia="zh-TW"/>
        </w:rPr>
        <w:t>L</w:t>
      </w:r>
      <w:r w:rsidR="00255DF4">
        <w:rPr>
          <w:rFonts w:ascii="Times New Roman" w:eastAsia="Malgun Gothic" w:hAnsi="Times New Roman" w:cs="Times New Roman"/>
          <w:sz w:val="20"/>
          <w:szCs w:val="20"/>
          <w:lang w:eastAsia="zh-TW"/>
        </w:rPr>
        <w:t xml:space="preserve"> or, if applicable, joint</w:t>
      </w:r>
      <w:r w:rsidR="00C31B80" w:rsidRPr="00530958">
        <w:rPr>
          <w:rFonts w:ascii="Times New Roman" w:eastAsia="Malgun Gothic" w:hAnsi="Times New Roman" w:cs="Times New Roman"/>
          <w:sz w:val="20"/>
          <w:szCs w:val="20"/>
          <w:lang w:eastAsia="zh-TW"/>
        </w:rPr>
        <w:t xml:space="preserve"> TCI (hence the Rel-17 </w:t>
      </w:r>
      <w:r w:rsidR="00255DF4">
        <w:rPr>
          <w:rFonts w:ascii="Times New Roman" w:eastAsia="Malgun Gothic" w:hAnsi="Times New Roman" w:cs="Times New Roman"/>
          <w:sz w:val="20"/>
          <w:szCs w:val="20"/>
          <w:lang w:eastAsia="zh-TW"/>
        </w:rPr>
        <w:t>U</w:t>
      </w:r>
      <w:r w:rsidR="00C31B80" w:rsidRPr="00530958">
        <w:rPr>
          <w:rFonts w:ascii="Times New Roman" w:eastAsia="Malgun Gothic" w:hAnsi="Times New Roman" w:cs="Times New Roman"/>
          <w:sz w:val="20"/>
          <w:szCs w:val="20"/>
          <w:lang w:eastAsia="zh-TW"/>
        </w:rPr>
        <w:t>L</w:t>
      </w:r>
      <w:r w:rsidR="00255DF4">
        <w:rPr>
          <w:rFonts w:ascii="Times New Roman" w:eastAsia="Malgun Gothic" w:hAnsi="Times New Roman" w:cs="Times New Roman"/>
          <w:sz w:val="20"/>
          <w:szCs w:val="20"/>
          <w:lang w:eastAsia="zh-TW"/>
        </w:rPr>
        <w:t xml:space="preserve"> or, if applicable, joint</w:t>
      </w:r>
      <w:r w:rsidR="00C31B80" w:rsidRPr="00530958">
        <w:rPr>
          <w:rFonts w:ascii="Times New Roman" w:eastAsia="Malgun Gothic" w:hAnsi="Times New Roman" w:cs="Times New Roman"/>
          <w:sz w:val="20"/>
          <w:szCs w:val="20"/>
          <w:lang w:eastAsia="zh-TW"/>
        </w:rPr>
        <w:t xml:space="preserve"> TCI state pool), Rel-17 mechanism(s) which reuse the Rel-15/16 </w:t>
      </w:r>
      <w:r w:rsidR="00255DF4">
        <w:rPr>
          <w:rFonts w:ascii="Times New Roman" w:eastAsia="Malgun Gothic" w:hAnsi="Times New Roman" w:cs="Times New Roman"/>
          <w:sz w:val="20"/>
          <w:szCs w:val="20"/>
          <w:lang w:eastAsia="zh-TW"/>
        </w:rPr>
        <w:t>spatial relation info</w:t>
      </w:r>
      <w:r w:rsidR="00C31B80" w:rsidRPr="00530958">
        <w:rPr>
          <w:rFonts w:ascii="Times New Roman" w:eastAsia="Malgun Gothic" w:hAnsi="Times New Roman" w:cs="Times New Roman"/>
          <w:sz w:val="20"/>
          <w:szCs w:val="20"/>
          <w:lang w:eastAsia="zh-TW"/>
        </w:rPr>
        <w:t xml:space="preserve"> update signaling/configuration design(s) are used to update/configure such </w:t>
      </w:r>
      <w:r w:rsidR="00255DF4">
        <w:rPr>
          <w:rFonts w:ascii="Times New Roman" w:eastAsia="Malgun Gothic" w:hAnsi="Times New Roman" w:cs="Times New Roman"/>
          <w:sz w:val="20"/>
          <w:szCs w:val="20"/>
          <w:lang w:eastAsia="zh-TW"/>
        </w:rPr>
        <w:t>SRS</w:t>
      </w:r>
      <w:r w:rsidR="00C31B80" w:rsidRPr="00530958">
        <w:rPr>
          <w:rFonts w:ascii="Times New Roman" w:eastAsia="Malgun Gothic" w:hAnsi="Times New Roman" w:cs="Times New Roman"/>
          <w:sz w:val="20"/>
          <w:szCs w:val="20"/>
          <w:lang w:eastAsia="zh-TW"/>
        </w:rPr>
        <w:t xml:space="preserve">(s) with Rel-17 </w:t>
      </w:r>
      <w:r w:rsidR="00255DF4">
        <w:rPr>
          <w:rFonts w:ascii="Times New Roman" w:eastAsia="Malgun Gothic" w:hAnsi="Times New Roman" w:cs="Times New Roman"/>
          <w:sz w:val="20"/>
          <w:szCs w:val="20"/>
          <w:lang w:eastAsia="zh-TW"/>
        </w:rPr>
        <w:t xml:space="preserve">UL or, if applicable, joint </w:t>
      </w:r>
      <w:r w:rsidR="00C31B80" w:rsidRPr="00530958">
        <w:rPr>
          <w:rFonts w:ascii="Times New Roman" w:eastAsia="Malgun Gothic" w:hAnsi="Times New Roman" w:cs="Times New Roman"/>
          <w:sz w:val="20"/>
          <w:szCs w:val="20"/>
          <w:lang w:eastAsia="zh-TW"/>
        </w:rPr>
        <w:t>TCI state(s).</w:t>
      </w:r>
    </w:p>
    <w:p w14:paraId="7F674BC6" w14:textId="77777777" w:rsidR="00250D8F" w:rsidRDefault="00C31B80" w:rsidP="00931DA5">
      <w:pPr>
        <w:numPr>
          <w:ilvl w:val="0"/>
          <w:numId w:val="12"/>
        </w:numPr>
        <w:snapToGrid w:val="0"/>
        <w:spacing w:after="0" w:line="240" w:lineRule="auto"/>
        <w:jc w:val="both"/>
        <w:rPr>
          <w:rFonts w:ascii="Times New Roman" w:eastAsia="Times New Roman" w:hAnsi="Times New Roman" w:cs="Times New Roman"/>
          <w:sz w:val="20"/>
          <w:szCs w:val="20"/>
          <w:lang w:eastAsia="zh-TW"/>
        </w:rPr>
      </w:pPr>
      <w:r w:rsidRPr="00530958">
        <w:rPr>
          <w:rFonts w:ascii="Times New Roman" w:eastAsia="Times New Roman" w:hAnsi="Times New Roman" w:cs="Times New Roman"/>
          <w:sz w:val="20"/>
          <w:szCs w:val="20"/>
          <w:lang w:eastAsia="zh-TW"/>
        </w:rPr>
        <w:lastRenderedPageBreak/>
        <w:t>Applies for both intra-cell and inter-cell beam indication</w:t>
      </w:r>
    </w:p>
    <w:p w14:paraId="5D28E9E9" w14:textId="4AE6480F" w:rsidR="00F77B7F" w:rsidRPr="00250D8F" w:rsidRDefault="00250D8F" w:rsidP="00931DA5">
      <w:pPr>
        <w:numPr>
          <w:ilvl w:val="0"/>
          <w:numId w:val="12"/>
        </w:numPr>
        <w:snapToGrid w:val="0"/>
        <w:spacing w:after="0" w:line="240" w:lineRule="auto"/>
        <w:jc w:val="both"/>
        <w:rPr>
          <w:rFonts w:ascii="Times New Roman" w:eastAsia="Times New Roman" w:hAnsi="Times New Roman" w:cs="Times New Roman"/>
          <w:szCs w:val="20"/>
          <w:lang w:eastAsia="zh-TW"/>
        </w:rPr>
      </w:pPr>
      <w:r w:rsidRPr="00250D8F">
        <w:rPr>
          <w:rFonts w:ascii="Times New Roman" w:eastAsia="Malgun Gothic" w:hAnsi="Times New Roman" w:cs="Times New Roman"/>
          <w:sz w:val="20"/>
          <w:szCs w:val="20"/>
          <w:lang w:eastAsia="zh-TW"/>
        </w:rPr>
        <w:t xml:space="preserve">All the Rel-17 UL or, if applicable, joint TCI states configured to SRS resources in the same set should be associated with the same </w:t>
      </w:r>
      <w:r w:rsidRPr="00250D8F">
        <w:rPr>
          <w:rFonts w:ascii="Times New Roman" w:eastAsia="Malgun Gothic" w:hAnsi="Times New Roman" w:cs="Times New Roman" w:hint="eastAsia"/>
          <w:sz w:val="20"/>
          <w:szCs w:val="20"/>
          <w:lang w:eastAsia="zh-TW"/>
        </w:rPr>
        <w:t xml:space="preserve">UL PC </w:t>
      </w:r>
      <w:r w:rsidRPr="00250D8F">
        <w:rPr>
          <w:rFonts w:ascii="Times New Roman" w:eastAsia="Malgun Gothic" w:hAnsi="Times New Roman" w:cs="Times New Roman"/>
          <w:sz w:val="20"/>
          <w:szCs w:val="20"/>
          <w:lang w:eastAsia="zh-TW"/>
        </w:rPr>
        <w:t>setting.</w:t>
      </w:r>
    </w:p>
    <w:p w14:paraId="1E965AD4" w14:textId="77777777" w:rsidR="00250D8F" w:rsidRDefault="00250D8F" w:rsidP="00941691">
      <w:pPr>
        <w:snapToGrid w:val="0"/>
        <w:spacing w:after="0" w:line="240" w:lineRule="auto"/>
        <w:jc w:val="both"/>
        <w:rPr>
          <w:rFonts w:ascii="Times New Roman" w:hAnsi="Times New Roman" w:cs="Times New Roman"/>
          <w:sz w:val="20"/>
        </w:rPr>
      </w:pPr>
    </w:p>
    <w:p w14:paraId="13162B60" w14:textId="3CFB7F95" w:rsidR="00EA4798" w:rsidRDefault="00EA4798" w:rsidP="00EA4798">
      <w:pPr>
        <w:snapToGrid w:val="0"/>
        <w:spacing w:after="0" w:line="240" w:lineRule="auto"/>
        <w:jc w:val="both"/>
        <w:rPr>
          <w:rFonts w:ascii="Times New Roman" w:hAnsi="Times New Roman" w:cs="Times New Roman"/>
          <w:sz w:val="20"/>
          <w:lang w:val="en-GB"/>
        </w:rPr>
      </w:pPr>
      <w:r w:rsidRPr="009B5430">
        <w:rPr>
          <w:rFonts w:ascii="Times New Roman" w:hAnsi="Times New Roman" w:cs="Times New Roman"/>
          <w:i/>
          <w:sz w:val="20"/>
          <w:lang w:val="en-GB"/>
        </w:rPr>
        <w:t>Support</w:t>
      </w:r>
      <w:r>
        <w:rPr>
          <w:rFonts w:ascii="Times New Roman" w:hAnsi="Times New Roman" w:cs="Times New Roman"/>
          <w:sz w:val="20"/>
          <w:lang w:val="en-GB"/>
        </w:rPr>
        <w:t>: Sony</w:t>
      </w:r>
      <w:r w:rsidR="00855621">
        <w:rPr>
          <w:rFonts w:ascii="Times New Roman" w:hAnsi="Times New Roman" w:cs="Times New Roman"/>
          <w:sz w:val="20"/>
          <w:lang w:val="en-GB"/>
        </w:rPr>
        <w:t>, Nokia/NSB,</w:t>
      </w:r>
      <w:r w:rsidR="005264C5" w:rsidRPr="005264C5">
        <w:rPr>
          <w:rFonts w:ascii="Times New Roman" w:hAnsi="Times New Roman" w:cs="Times New Roman"/>
          <w:sz w:val="20"/>
          <w:lang w:val="en-GB"/>
        </w:rPr>
        <w:t xml:space="preserve"> </w:t>
      </w:r>
      <w:r w:rsidR="005264C5">
        <w:rPr>
          <w:rFonts w:ascii="Times New Roman" w:hAnsi="Times New Roman" w:cs="Times New Roman"/>
          <w:sz w:val="20"/>
          <w:lang w:val="en-GB"/>
        </w:rPr>
        <w:t>Ericsson</w:t>
      </w:r>
      <w:r w:rsidR="00844470">
        <w:rPr>
          <w:rFonts w:ascii="Times New Roman" w:hAnsi="Times New Roman" w:cs="Times New Roman"/>
          <w:sz w:val="20"/>
          <w:lang w:val="en-GB"/>
        </w:rPr>
        <w:t>,</w:t>
      </w:r>
      <w:r w:rsidR="00844470" w:rsidRPr="00844470">
        <w:rPr>
          <w:rFonts w:ascii="Times New Roman" w:hAnsi="Times New Roman" w:cs="Times New Roman"/>
          <w:sz w:val="20"/>
          <w:lang w:val="en-GB"/>
        </w:rPr>
        <w:t xml:space="preserve"> </w:t>
      </w:r>
      <w:r w:rsidR="00844470">
        <w:rPr>
          <w:rFonts w:ascii="Times New Roman" w:hAnsi="Times New Roman" w:cs="Times New Roman"/>
          <w:sz w:val="20"/>
          <w:lang w:val="en-GB"/>
        </w:rPr>
        <w:t>Samsung,</w:t>
      </w:r>
      <w:r w:rsidR="00D41BBD">
        <w:rPr>
          <w:rFonts w:ascii="Times New Roman" w:hAnsi="Times New Roman" w:cs="Times New Roman"/>
          <w:sz w:val="20"/>
          <w:lang w:val="en-GB"/>
        </w:rPr>
        <w:t xml:space="preserve"> MTK, </w:t>
      </w:r>
      <w:r w:rsidR="008926C0">
        <w:rPr>
          <w:rFonts w:ascii="Times New Roman" w:hAnsi="Times New Roman" w:cs="Times New Roman"/>
          <w:sz w:val="20"/>
          <w:lang w:val="en-GB"/>
        </w:rPr>
        <w:t>Fraunhofer IIS/HHI, CMCC, Futurewei, Intel, NEC</w:t>
      </w:r>
      <w:r w:rsidR="0073134E">
        <w:rPr>
          <w:rFonts w:ascii="Times New Roman" w:hAnsi="Times New Roman" w:cs="Times New Roman"/>
          <w:sz w:val="20"/>
          <w:lang w:val="en-GB"/>
        </w:rPr>
        <w:t>, AT&amp;T, NTT Docomo</w:t>
      </w:r>
    </w:p>
    <w:p w14:paraId="548AB5A6" w14:textId="3FA59AF4" w:rsidR="00EA4798" w:rsidRDefault="00EA4798" w:rsidP="00EA4798">
      <w:pPr>
        <w:snapToGrid w:val="0"/>
        <w:spacing w:after="0" w:line="240" w:lineRule="auto"/>
        <w:jc w:val="both"/>
        <w:rPr>
          <w:rFonts w:ascii="Times New Roman" w:hAnsi="Times New Roman" w:cs="Times New Roman"/>
          <w:sz w:val="20"/>
          <w:lang w:val="en-GB"/>
        </w:rPr>
      </w:pPr>
      <w:r w:rsidRPr="009B5430">
        <w:rPr>
          <w:rFonts w:ascii="Times New Roman" w:hAnsi="Times New Roman" w:cs="Times New Roman"/>
          <w:i/>
          <w:sz w:val="20"/>
          <w:lang w:val="en-GB"/>
        </w:rPr>
        <w:t>Not support</w:t>
      </w:r>
      <w:r>
        <w:rPr>
          <w:rFonts w:ascii="Times New Roman" w:hAnsi="Times New Roman" w:cs="Times New Roman"/>
          <w:sz w:val="20"/>
          <w:lang w:val="en-GB"/>
        </w:rPr>
        <w:t xml:space="preserve">: </w:t>
      </w:r>
      <w:r w:rsidR="005C59B3">
        <w:rPr>
          <w:rFonts w:ascii="Times New Roman" w:hAnsi="Times New Roman" w:cs="Times New Roman"/>
          <w:sz w:val="20"/>
          <w:lang w:val="en-GB"/>
        </w:rPr>
        <w:t>[</w:t>
      </w:r>
      <w:r>
        <w:rPr>
          <w:rFonts w:ascii="Times New Roman" w:hAnsi="Times New Roman" w:cs="Times New Roman"/>
          <w:sz w:val="20"/>
          <w:lang w:val="en-GB"/>
        </w:rPr>
        <w:t>OPPO</w:t>
      </w:r>
      <w:r w:rsidR="005C59B3">
        <w:rPr>
          <w:rFonts w:ascii="Times New Roman" w:hAnsi="Times New Roman" w:cs="Times New Roman"/>
          <w:sz w:val="20"/>
          <w:lang w:val="en-GB"/>
        </w:rPr>
        <w:t>]</w:t>
      </w:r>
      <w:r w:rsidR="00527938">
        <w:rPr>
          <w:rFonts w:ascii="Times New Roman" w:hAnsi="Times New Roman" w:cs="Times New Roman"/>
          <w:sz w:val="20"/>
          <w:lang w:val="en-GB"/>
        </w:rPr>
        <w:t>, ZTE</w:t>
      </w:r>
      <w:r w:rsidR="001B556F">
        <w:rPr>
          <w:rFonts w:ascii="Times New Roman" w:hAnsi="Times New Roman" w:cs="Times New Roman"/>
          <w:sz w:val="20"/>
          <w:lang w:val="en-GB"/>
        </w:rPr>
        <w:t>, Lenovo/MotM</w:t>
      </w:r>
    </w:p>
    <w:p w14:paraId="6C04E6C6" w14:textId="2AA9C531" w:rsidR="00EA4798" w:rsidRPr="0073134E" w:rsidRDefault="0073134E" w:rsidP="00941691">
      <w:pPr>
        <w:snapToGrid w:val="0"/>
        <w:spacing w:after="0" w:line="240" w:lineRule="auto"/>
        <w:jc w:val="both"/>
        <w:rPr>
          <w:rFonts w:ascii="Times New Roman" w:hAnsi="Times New Roman" w:cs="Times New Roman"/>
          <w:color w:val="3333FF"/>
          <w:sz w:val="20"/>
        </w:rPr>
      </w:pPr>
      <w:r w:rsidRPr="0073134E">
        <w:rPr>
          <w:rFonts w:ascii="Times New Roman" w:hAnsi="Times New Roman" w:cs="Times New Roman"/>
          <w:color w:val="3333FF"/>
          <w:sz w:val="20"/>
        </w:rPr>
        <w:t>FL Note: vivo claimed MAC CE may not be directly usable – perhaps vivo can give specific examples, and companies can respond.</w:t>
      </w:r>
    </w:p>
    <w:p w14:paraId="0BECC5DB" w14:textId="77777777" w:rsidR="00255DF4" w:rsidRDefault="00255DF4" w:rsidP="00941691">
      <w:pPr>
        <w:snapToGrid w:val="0"/>
        <w:spacing w:after="0" w:line="240" w:lineRule="auto"/>
        <w:jc w:val="both"/>
        <w:rPr>
          <w:rFonts w:ascii="Times New Roman" w:hAnsi="Times New Roman" w:cs="Times New Roman"/>
          <w:sz w:val="20"/>
        </w:rPr>
      </w:pPr>
    </w:p>
    <w:p w14:paraId="2A4FC05F" w14:textId="5B200CED" w:rsidR="00255DF4" w:rsidRPr="00255DF4" w:rsidRDefault="00255DF4" w:rsidP="00941691">
      <w:pPr>
        <w:snapToGrid w:val="0"/>
        <w:spacing w:after="0" w:line="240" w:lineRule="auto"/>
        <w:jc w:val="both"/>
        <w:rPr>
          <w:rFonts w:ascii="Times New Roman" w:hAnsi="Times New Roman" w:cs="Times New Roman"/>
          <w:sz w:val="20"/>
        </w:rPr>
      </w:pPr>
      <w:r>
        <w:rPr>
          <w:rFonts w:ascii="Times New Roman" w:hAnsi="Times New Roman" w:cs="Times New Roman"/>
          <w:b/>
          <w:sz w:val="20"/>
          <w:u w:val="single"/>
          <w:lang w:val="en-GB"/>
        </w:rPr>
        <w:t>Offline proposal 1.A.3</w:t>
      </w:r>
      <w:r w:rsidRPr="00255DF4">
        <w:rPr>
          <w:rFonts w:ascii="Times New Roman" w:hAnsi="Times New Roman" w:cs="Times New Roman"/>
          <w:sz w:val="20"/>
          <w:lang w:val="en-GB"/>
        </w:rPr>
        <w:t>:</w:t>
      </w:r>
      <w:r w:rsidRPr="00255DF4">
        <w:rPr>
          <w:rFonts w:ascii="Times New Roman" w:hAnsi="Times New Roman" w:cs="Times New Roman"/>
          <w:sz w:val="20"/>
        </w:rPr>
        <w:t xml:space="preserve"> </w:t>
      </w:r>
      <w:r w:rsidR="00941691">
        <w:rPr>
          <w:rFonts w:ascii="Times New Roman" w:hAnsi="Times New Roman" w:cs="Times New Roman"/>
          <w:sz w:val="20"/>
        </w:rPr>
        <w:t xml:space="preserve">The UE </w:t>
      </w:r>
      <w:r w:rsidR="005B3171">
        <w:rPr>
          <w:rFonts w:ascii="Times New Roman" w:hAnsi="Times New Roman" w:cs="Times New Roman"/>
          <w:sz w:val="20"/>
        </w:rPr>
        <w:t>is not expected to be configured with</w:t>
      </w:r>
      <w:r w:rsidR="00941691">
        <w:rPr>
          <w:rFonts w:ascii="Times New Roman" w:hAnsi="Times New Roman" w:cs="Times New Roman"/>
          <w:sz w:val="20"/>
        </w:rPr>
        <w:t xml:space="preserve"> </w:t>
      </w:r>
      <w:r w:rsidRPr="00255DF4">
        <w:rPr>
          <w:rFonts w:ascii="Times New Roman" w:hAnsi="Times New Roman" w:cs="Times New Roman"/>
          <w:bCs/>
          <w:sz w:val="20"/>
          <w:szCs w:val="18"/>
        </w:rPr>
        <w:t>Rel-15/Rel-16 TCI/SpatialRelationInfo if the UE is configured with Rel-17 TCI in any CC</w:t>
      </w:r>
    </w:p>
    <w:p w14:paraId="634A0932" w14:textId="77777777" w:rsidR="00255DF4" w:rsidRPr="00C31B80" w:rsidRDefault="00255DF4" w:rsidP="00941691">
      <w:pPr>
        <w:snapToGrid w:val="0"/>
        <w:spacing w:after="0" w:line="240" w:lineRule="auto"/>
        <w:jc w:val="both"/>
        <w:rPr>
          <w:rFonts w:ascii="Times New Roman" w:hAnsi="Times New Roman" w:cs="Times New Roman"/>
          <w:sz w:val="20"/>
        </w:rPr>
      </w:pPr>
    </w:p>
    <w:p w14:paraId="68678ED9" w14:textId="6969D0DC" w:rsidR="00EA4798" w:rsidRDefault="00EA4798" w:rsidP="00EA4798">
      <w:pPr>
        <w:snapToGrid w:val="0"/>
        <w:spacing w:after="0" w:line="240" w:lineRule="auto"/>
        <w:jc w:val="both"/>
        <w:rPr>
          <w:rFonts w:ascii="Times New Roman" w:hAnsi="Times New Roman" w:cs="Times New Roman"/>
          <w:sz w:val="20"/>
          <w:lang w:val="en-GB"/>
        </w:rPr>
      </w:pPr>
      <w:r w:rsidRPr="009B5430">
        <w:rPr>
          <w:rFonts w:ascii="Times New Roman" w:hAnsi="Times New Roman" w:cs="Times New Roman"/>
          <w:i/>
          <w:sz w:val="20"/>
          <w:lang w:val="en-GB"/>
        </w:rPr>
        <w:t>Support</w:t>
      </w:r>
      <w:r>
        <w:rPr>
          <w:rFonts w:ascii="Times New Roman" w:hAnsi="Times New Roman" w:cs="Times New Roman"/>
          <w:sz w:val="20"/>
          <w:lang w:val="en-GB"/>
        </w:rPr>
        <w:t xml:space="preserve">: </w:t>
      </w:r>
      <w:r w:rsidR="00855621">
        <w:rPr>
          <w:rFonts w:ascii="Times New Roman" w:hAnsi="Times New Roman" w:cs="Times New Roman"/>
          <w:sz w:val="20"/>
          <w:lang w:val="en-GB"/>
        </w:rPr>
        <w:t>Nokia/NSB,</w:t>
      </w:r>
      <w:r w:rsidR="005264C5">
        <w:rPr>
          <w:rFonts w:ascii="Times New Roman" w:hAnsi="Times New Roman" w:cs="Times New Roman"/>
          <w:sz w:val="20"/>
          <w:lang w:val="en-GB"/>
        </w:rPr>
        <w:t xml:space="preserve"> Ericsson, </w:t>
      </w:r>
      <w:r w:rsidR="00844470">
        <w:rPr>
          <w:rFonts w:ascii="Times New Roman" w:hAnsi="Times New Roman" w:cs="Times New Roman"/>
          <w:sz w:val="20"/>
          <w:lang w:val="en-GB"/>
        </w:rPr>
        <w:t>Samsung,</w:t>
      </w:r>
      <w:r w:rsidR="00527938">
        <w:rPr>
          <w:rFonts w:ascii="Times New Roman" w:hAnsi="Times New Roman" w:cs="Times New Roman"/>
          <w:sz w:val="20"/>
          <w:lang w:val="en-GB"/>
        </w:rPr>
        <w:t xml:space="preserve"> Apple, </w:t>
      </w:r>
      <w:r w:rsidR="00D41BBD">
        <w:rPr>
          <w:rFonts w:ascii="Times New Roman" w:hAnsi="Times New Roman" w:cs="Times New Roman"/>
          <w:sz w:val="20"/>
          <w:lang w:val="en-GB"/>
        </w:rPr>
        <w:t xml:space="preserve">MTK, </w:t>
      </w:r>
      <w:r w:rsidR="008926C0">
        <w:rPr>
          <w:rFonts w:ascii="Times New Roman" w:hAnsi="Times New Roman" w:cs="Times New Roman"/>
          <w:sz w:val="20"/>
          <w:lang w:val="en-GB"/>
        </w:rPr>
        <w:t>Fraunhofer IIS/HHI, CMCC, Futurewei, Intel, vivo, NEC</w:t>
      </w:r>
      <w:r w:rsidR="0073134E">
        <w:rPr>
          <w:rFonts w:ascii="Times New Roman" w:hAnsi="Times New Roman" w:cs="Times New Roman"/>
          <w:sz w:val="20"/>
          <w:lang w:val="en-GB"/>
        </w:rPr>
        <w:t>, AT&amp;T</w:t>
      </w:r>
    </w:p>
    <w:p w14:paraId="67E00A19" w14:textId="466C8BC7" w:rsidR="00EA4798" w:rsidRDefault="00EA4798" w:rsidP="00EA4798">
      <w:pPr>
        <w:snapToGrid w:val="0"/>
        <w:spacing w:after="0" w:line="240" w:lineRule="auto"/>
        <w:jc w:val="both"/>
        <w:rPr>
          <w:rFonts w:ascii="Times New Roman" w:hAnsi="Times New Roman" w:cs="Times New Roman"/>
          <w:sz w:val="20"/>
          <w:lang w:val="en-GB"/>
        </w:rPr>
      </w:pPr>
      <w:r w:rsidRPr="009B5430">
        <w:rPr>
          <w:rFonts w:ascii="Times New Roman" w:hAnsi="Times New Roman" w:cs="Times New Roman"/>
          <w:i/>
          <w:sz w:val="20"/>
          <w:lang w:val="en-GB"/>
        </w:rPr>
        <w:t>Not support</w:t>
      </w:r>
      <w:r>
        <w:rPr>
          <w:rFonts w:ascii="Times New Roman" w:hAnsi="Times New Roman" w:cs="Times New Roman"/>
          <w:sz w:val="20"/>
          <w:lang w:val="en-GB"/>
        </w:rPr>
        <w:t xml:space="preserve">: Sony, OPPO, </w:t>
      </w:r>
      <w:r w:rsidR="001B556F">
        <w:rPr>
          <w:rFonts w:ascii="Times New Roman" w:hAnsi="Times New Roman" w:cs="Times New Roman"/>
          <w:sz w:val="20"/>
          <w:lang w:val="en-GB"/>
        </w:rPr>
        <w:t>Lenovo/MotM</w:t>
      </w:r>
      <w:r w:rsidR="0073134E">
        <w:rPr>
          <w:rFonts w:ascii="Times New Roman" w:hAnsi="Times New Roman" w:cs="Times New Roman"/>
          <w:sz w:val="20"/>
          <w:lang w:val="en-GB"/>
        </w:rPr>
        <w:t>, NTT Docomo</w:t>
      </w:r>
      <w:r>
        <w:rPr>
          <w:rFonts w:ascii="Times New Roman" w:hAnsi="Times New Roman" w:cs="Times New Roman"/>
          <w:sz w:val="20"/>
          <w:lang w:val="en-GB"/>
        </w:rPr>
        <w:t xml:space="preserve"> </w:t>
      </w:r>
    </w:p>
    <w:p w14:paraId="528E3C78" w14:textId="545034D4" w:rsidR="00F77B7F" w:rsidRDefault="00F77B7F" w:rsidP="00941691">
      <w:pPr>
        <w:snapToGrid w:val="0"/>
        <w:spacing w:after="0" w:line="240" w:lineRule="auto"/>
        <w:jc w:val="both"/>
        <w:rPr>
          <w:rFonts w:ascii="Times New Roman" w:hAnsi="Times New Roman" w:cs="Times New Roman"/>
          <w:sz w:val="20"/>
          <w:lang w:val="en-GB"/>
        </w:rPr>
      </w:pPr>
    </w:p>
    <w:p w14:paraId="24079ECE" w14:textId="77777777" w:rsidR="0073134E" w:rsidRDefault="0073134E" w:rsidP="00941691">
      <w:pPr>
        <w:snapToGrid w:val="0"/>
        <w:spacing w:after="0" w:line="240" w:lineRule="auto"/>
        <w:jc w:val="both"/>
        <w:rPr>
          <w:rFonts w:ascii="Times New Roman" w:hAnsi="Times New Roman" w:cs="Times New Roman"/>
          <w:sz w:val="20"/>
          <w:lang w:val="en-GB"/>
        </w:rPr>
      </w:pPr>
    </w:p>
    <w:p w14:paraId="619B0669" w14:textId="28B4A7C0" w:rsidR="00624667" w:rsidRPr="00255DF4" w:rsidRDefault="00F77B7F" w:rsidP="00941691">
      <w:pPr>
        <w:snapToGrid w:val="0"/>
        <w:spacing w:after="0" w:line="240" w:lineRule="auto"/>
        <w:jc w:val="both"/>
        <w:rPr>
          <w:rFonts w:ascii="Times New Roman" w:hAnsi="Times New Roman" w:cs="Times New Roman"/>
          <w:bCs/>
          <w:sz w:val="20"/>
          <w:szCs w:val="20"/>
          <w:lang w:eastAsia="zh-CN"/>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1.B</w:t>
      </w:r>
      <w:r w:rsidRPr="00F77B7F">
        <w:rPr>
          <w:rFonts w:ascii="Times New Roman" w:hAnsi="Times New Roman" w:cs="Times New Roman"/>
          <w:sz w:val="20"/>
          <w:lang w:val="en-GB"/>
        </w:rPr>
        <w:t>:</w:t>
      </w:r>
      <w:r w:rsidR="00624667">
        <w:rPr>
          <w:rFonts w:ascii="Times New Roman" w:hAnsi="Times New Roman" w:cs="Times New Roman"/>
          <w:sz w:val="20"/>
          <w:lang w:val="en-GB"/>
        </w:rPr>
        <w:t xml:space="preserve"> </w:t>
      </w:r>
      <w:r w:rsidR="00255DF4">
        <w:rPr>
          <w:rFonts w:ascii="Times New Roman" w:eastAsia="Batang" w:hAnsi="Times New Roman" w:cs="Times New Roman"/>
          <w:sz w:val="20"/>
          <w:szCs w:val="20"/>
          <w:lang w:val="en-GB" w:eastAsia="en-US"/>
        </w:rPr>
        <w:t>On Rel-</w:t>
      </w:r>
      <w:r w:rsidR="00624667" w:rsidRPr="00530958">
        <w:rPr>
          <w:rFonts w:ascii="Times New Roman" w:eastAsia="Batang" w:hAnsi="Times New Roman" w:cs="Times New Roman"/>
          <w:sz w:val="20"/>
          <w:szCs w:val="20"/>
          <w:lang w:val="en-GB" w:eastAsia="en-US"/>
        </w:rPr>
        <w:t>17 unified TCI framewo</w:t>
      </w:r>
      <w:r w:rsidR="00624667" w:rsidRPr="00624667">
        <w:rPr>
          <w:rFonts w:ascii="Times New Roman" w:eastAsia="Batang" w:hAnsi="Times New Roman" w:cs="Times New Roman"/>
          <w:sz w:val="20"/>
          <w:szCs w:val="20"/>
          <w:lang w:val="en-GB" w:eastAsia="en-US"/>
        </w:rPr>
        <w:t xml:space="preserve">rk, </w:t>
      </w:r>
      <w:r w:rsidR="00624667" w:rsidRPr="00624667">
        <w:rPr>
          <w:rFonts w:ascii="Times New Roman" w:hAnsi="Times New Roman" w:cs="Times New Roman"/>
          <w:bCs/>
          <w:sz w:val="20"/>
          <w:szCs w:val="20"/>
          <w:lang w:eastAsia="zh-CN"/>
        </w:rPr>
        <w:t xml:space="preserve">X symbols after the UE receives the BFRR, the new/updated QCL source RS applies to </w:t>
      </w:r>
      <w:r w:rsidR="00255DF4">
        <w:rPr>
          <w:rFonts w:ascii="Times New Roman" w:hAnsi="Times New Roman" w:cs="Times New Roman"/>
          <w:bCs/>
          <w:sz w:val="20"/>
          <w:szCs w:val="20"/>
          <w:lang w:eastAsia="zh-CN"/>
        </w:rPr>
        <w:t xml:space="preserve">UE-dedicated PDSCH/PDCCH and </w:t>
      </w:r>
      <w:r w:rsidR="00255DF4" w:rsidRPr="00255DF4">
        <w:rPr>
          <w:rFonts w:ascii="Times New Roman" w:hAnsi="Times New Roman"/>
          <w:sz w:val="20"/>
          <w:szCs w:val="20"/>
        </w:rPr>
        <w:t>dynamic-grant/configured-grant based PUSCH and all of dedicated PUCCH resources in a CC</w:t>
      </w:r>
      <w:r w:rsidR="00255DF4">
        <w:rPr>
          <w:rFonts w:ascii="Times New Roman" w:hAnsi="Times New Roman"/>
          <w:sz w:val="20"/>
          <w:szCs w:val="20"/>
        </w:rPr>
        <w:t>, as well as</w:t>
      </w:r>
      <w:r w:rsidR="00255DF4">
        <w:rPr>
          <w:rFonts w:ascii="Times New Roman" w:hAnsi="Times New Roman" w:cs="Times New Roman"/>
          <w:bCs/>
          <w:sz w:val="20"/>
          <w:szCs w:val="20"/>
          <w:lang w:eastAsia="zh-CN"/>
        </w:rPr>
        <w:t xml:space="preserve"> other signals/channels </w:t>
      </w:r>
      <w:r w:rsidR="00923B4F">
        <w:rPr>
          <w:rFonts w:ascii="Times New Roman" w:hAnsi="Times New Roman" w:cs="Times New Roman"/>
          <w:bCs/>
          <w:sz w:val="20"/>
          <w:szCs w:val="20"/>
          <w:lang w:eastAsia="zh-CN"/>
        </w:rPr>
        <w:t xml:space="preserve">configured to </w:t>
      </w:r>
      <w:r w:rsidR="00255DF4">
        <w:rPr>
          <w:rFonts w:ascii="Times New Roman" w:hAnsi="Times New Roman" w:cs="Times New Roman"/>
          <w:bCs/>
          <w:sz w:val="20"/>
          <w:szCs w:val="20"/>
          <w:lang w:eastAsia="zh-CN"/>
        </w:rPr>
        <w:t>sharing such Rel-17 TCI state.</w:t>
      </w:r>
    </w:p>
    <w:p w14:paraId="62DDF6DC" w14:textId="60D6FDF6" w:rsidR="00EA4798" w:rsidRPr="009B5430" w:rsidRDefault="00EA4798" w:rsidP="00931DA5">
      <w:pPr>
        <w:pStyle w:val="ListParagraph"/>
        <w:numPr>
          <w:ilvl w:val="0"/>
          <w:numId w:val="3"/>
        </w:numPr>
        <w:snapToGrid w:val="0"/>
        <w:spacing w:after="0" w:line="240" w:lineRule="auto"/>
        <w:rPr>
          <w:rFonts w:ascii="Times New Roman" w:eastAsia="DengXian" w:hAnsi="Times New Roman" w:cs="Times New Roman"/>
          <w:bCs/>
          <w:sz w:val="20"/>
          <w:szCs w:val="20"/>
          <w:lang w:val="en-GB" w:eastAsia="zh-CN"/>
        </w:rPr>
      </w:pPr>
      <w:r w:rsidRPr="009B5430">
        <w:rPr>
          <w:rFonts w:ascii="Times New Roman" w:eastAsia="DengXian" w:hAnsi="Times New Roman" w:cs="Times New Roman"/>
          <w:bCs/>
          <w:sz w:val="20"/>
          <w:szCs w:val="20"/>
          <w:lang w:val="en-GB" w:eastAsia="zh-CN"/>
        </w:rPr>
        <w:t>X symbols can be determined based on the channel(s)/signal(s) with the smallest SCS sharing the indicated Rel-17 TCI state.</w:t>
      </w:r>
    </w:p>
    <w:p w14:paraId="32D9AF31" w14:textId="2FAAA2B0" w:rsidR="00527938" w:rsidRPr="009B5430" w:rsidRDefault="00574C6B" w:rsidP="00931DA5">
      <w:pPr>
        <w:pStyle w:val="ListParagraph"/>
        <w:numPr>
          <w:ilvl w:val="0"/>
          <w:numId w:val="3"/>
        </w:numPr>
        <w:snapToGrid w:val="0"/>
        <w:spacing w:after="0" w:line="240" w:lineRule="auto"/>
        <w:rPr>
          <w:rFonts w:ascii="Times New Roman" w:eastAsia="DengXian" w:hAnsi="Times New Roman" w:cs="Times New Roman"/>
          <w:bCs/>
          <w:sz w:val="20"/>
          <w:szCs w:val="20"/>
          <w:lang w:val="en-GB" w:eastAsia="zh-CN"/>
        </w:rPr>
      </w:pPr>
      <w:r w:rsidRPr="009B5430">
        <w:rPr>
          <w:rFonts w:ascii="Times New Roman" w:eastAsia="DengXian" w:hAnsi="Times New Roman" w:cs="Times New Roman"/>
          <w:bCs/>
          <w:sz w:val="20"/>
          <w:szCs w:val="20"/>
          <w:lang w:val="en-GB" w:eastAsia="zh-CN"/>
        </w:rPr>
        <w:t>[</w:t>
      </w:r>
      <w:r w:rsidR="00527938" w:rsidRPr="009B5430">
        <w:rPr>
          <w:rFonts w:ascii="Times New Roman" w:eastAsia="DengXian" w:hAnsi="Times New Roman" w:cs="Times New Roman"/>
          <w:bCs/>
          <w:sz w:val="20"/>
          <w:szCs w:val="20"/>
          <w:lang w:val="en-GB" w:eastAsia="zh-CN"/>
        </w:rPr>
        <w:t>Applies to both PCell and SCell BFR</w:t>
      </w:r>
      <w:r w:rsidRPr="009B5430">
        <w:rPr>
          <w:rFonts w:ascii="Times New Roman" w:eastAsia="DengXian" w:hAnsi="Times New Roman" w:cs="Times New Roman"/>
          <w:bCs/>
          <w:sz w:val="20"/>
          <w:szCs w:val="20"/>
          <w:lang w:val="en-GB" w:eastAsia="zh-CN"/>
        </w:rPr>
        <w:t>]</w:t>
      </w:r>
    </w:p>
    <w:p w14:paraId="3BACCC6C" w14:textId="18F0572C" w:rsidR="00F77B7F" w:rsidRPr="00EA4798" w:rsidRDefault="00F77B7F" w:rsidP="00941691">
      <w:pPr>
        <w:snapToGrid w:val="0"/>
        <w:spacing w:after="0" w:line="240" w:lineRule="auto"/>
        <w:jc w:val="both"/>
        <w:rPr>
          <w:rFonts w:ascii="Times New Roman" w:hAnsi="Times New Roman" w:cs="Times New Roman"/>
          <w:sz w:val="20"/>
          <w:lang w:val="en-GB"/>
        </w:rPr>
      </w:pPr>
    </w:p>
    <w:p w14:paraId="3DB8FCF4" w14:textId="2883FB2E" w:rsidR="00EA4798" w:rsidRDefault="00EA4798" w:rsidP="00EA4798">
      <w:pPr>
        <w:snapToGrid w:val="0"/>
        <w:spacing w:after="0" w:line="240" w:lineRule="auto"/>
        <w:jc w:val="both"/>
        <w:rPr>
          <w:rFonts w:ascii="Times New Roman" w:hAnsi="Times New Roman" w:cs="Times New Roman"/>
          <w:sz w:val="20"/>
          <w:lang w:val="en-GB"/>
        </w:rPr>
      </w:pPr>
      <w:r w:rsidRPr="009B5430">
        <w:rPr>
          <w:rFonts w:ascii="Times New Roman" w:hAnsi="Times New Roman" w:cs="Times New Roman"/>
          <w:i/>
          <w:sz w:val="20"/>
          <w:lang w:val="en-GB"/>
        </w:rPr>
        <w:t>Support</w:t>
      </w:r>
      <w:r>
        <w:rPr>
          <w:rFonts w:ascii="Times New Roman" w:hAnsi="Times New Roman" w:cs="Times New Roman"/>
          <w:sz w:val="20"/>
          <w:lang w:val="en-GB"/>
        </w:rPr>
        <w:t>: Sony, OPPO</w:t>
      </w:r>
      <w:r w:rsidR="00855621">
        <w:rPr>
          <w:rFonts w:ascii="Times New Roman" w:hAnsi="Times New Roman" w:cs="Times New Roman"/>
          <w:sz w:val="20"/>
          <w:lang w:val="en-GB"/>
        </w:rPr>
        <w:t>, Nokia/NSB,</w:t>
      </w:r>
      <w:r w:rsidR="005264C5">
        <w:rPr>
          <w:rFonts w:ascii="Times New Roman" w:hAnsi="Times New Roman" w:cs="Times New Roman"/>
          <w:sz w:val="20"/>
          <w:lang w:val="en-GB"/>
        </w:rPr>
        <w:t xml:space="preserve"> Ericsson, </w:t>
      </w:r>
      <w:r w:rsidR="00844470">
        <w:rPr>
          <w:rFonts w:ascii="Times New Roman" w:hAnsi="Times New Roman" w:cs="Times New Roman"/>
          <w:sz w:val="20"/>
          <w:lang w:val="en-GB"/>
        </w:rPr>
        <w:t>Samsung,</w:t>
      </w:r>
      <w:r w:rsidR="00471226">
        <w:rPr>
          <w:rFonts w:ascii="Times New Roman" w:hAnsi="Times New Roman" w:cs="Times New Roman"/>
          <w:sz w:val="20"/>
          <w:lang w:val="en-GB"/>
        </w:rPr>
        <w:t xml:space="preserve"> Huawei/HiSi, </w:t>
      </w:r>
      <w:r w:rsidR="00527938">
        <w:rPr>
          <w:rFonts w:ascii="Times New Roman" w:hAnsi="Times New Roman" w:cs="Times New Roman"/>
          <w:sz w:val="20"/>
          <w:lang w:val="en-GB"/>
        </w:rPr>
        <w:t xml:space="preserve">Apple, </w:t>
      </w:r>
      <w:r w:rsidR="00896ECD">
        <w:rPr>
          <w:rFonts w:ascii="Times New Roman" w:hAnsi="Times New Roman" w:cs="Times New Roman"/>
          <w:sz w:val="20"/>
          <w:lang w:val="en-GB"/>
        </w:rPr>
        <w:t xml:space="preserve">Lenovo/MotM, </w:t>
      </w:r>
      <w:r w:rsidR="008926C0">
        <w:rPr>
          <w:rFonts w:ascii="Times New Roman" w:hAnsi="Times New Roman" w:cs="Times New Roman"/>
          <w:sz w:val="20"/>
          <w:lang w:val="en-GB"/>
        </w:rPr>
        <w:t>Fraunhofer IIS/HHI, CMCC</w:t>
      </w:r>
    </w:p>
    <w:p w14:paraId="7CCCDEA6" w14:textId="3C4AA000" w:rsidR="00EA4798" w:rsidRDefault="00EA4798" w:rsidP="00EA4798">
      <w:pPr>
        <w:snapToGrid w:val="0"/>
        <w:spacing w:after="0" w:line="240" w:lineRule="auto"/>
        <w:jc w:val="both"/>
        <w:rPr>
          <w:rFonts w:ascii="Times New Roman" w:hAnsi="Times New Roman" w:cs="Times New Roman"/>
          <w:sz w:val="20"/>
          <w:lang w:val="en-GB"/>
        </w:rPr>
      </w:pPr>
      <w:r w:rsidRPr="009B5430">
        <w:rPr>
          <w:rFonts w:ascii="Times New Roman" w:hAnsi="Times New Roman" w:cs="Times New Roman"/>
          <w:i/>
          <w:sz w:val="20"/>
          <w:lang w:val="en-GB"/>
        </w:rPr>
        <w:t>Not support</w:t>
      </w:r>
      <w:r>
        <w:rPr>
          <w:rFonts w:ascii="Times New Roman" w:hAnsi="Times New Roman" w:cs="Times New Roman"/>
          <w:sz w:val="20"/>
          <w:lang w:val="en-GB"/>
        </w:rPr>
        <w:t xml:space="preserve">: </w:t>
      </w:r>
      <w:r w:rsidR="00896ECD">
        <w:rPr>
          <w:rFonts w:ascii="Times New Roman" w:hAnsi="Times New Roman" w:cs="Times New Roman"/>
          <w:sz w:val="20"/>
          <w:lang w:val="en-GB"/>
        </w:rPr>
        <w:t>MTK (alternative version)</w:t>
      </w:r>
      <w:r w:rsidR="008926C0">
        <w:rPr>
          <w:rFonts w:ascii="Times New Roman" w:hAnsi="Times New Roman" w:cs="Times New Roman"/>
          <w:sz w:val="20"/>
          <w:lang w:val="en-GB"/>
        </w:rPr>
        <w:t>, Futurewei</w:t>
      </w:r>
    </w:p>
    <w:p w14:paraId="574CF0A6" w14:textId="19323235" w:rsidR="00EA4798" w:rsidRDefault="00EA4798" w:rsidP="00941691">
      <w:pPr>
        <w:snapToGrid w:val="0"/>
        <w:spacing w:after="0" w:line="240" w:lineRule="auto"/>
        <w:jc w:val="both"/>
        <w:rPr>
          <w:rFonts w:ascii="Times New Roman" w:hAnsi="Times New Roman" w:cs="Times New Roman"/>
          <w:sz w:val="20"/>
        </w:rPr>
      </w:pPr>
    </w:p>
    <w:p w14:paraId="3055B697" w14:textId="20EBA588" w:rsidR="005E2F12" w:rsidRPr="005E2F12" w:rsidRDefault="005E2F12" w:rsidP="005E2F12">
      <w:pPr>
        <w:snapToGrid w:val="0"/>
        <w:spacing w:after="0" w:line="240" w:lineRule="auto"/>
        <w:jc w:val="both"/>
        <w:rPr>
          <w:rFonts w:ascii="Times New Roman" w:hAnsi="Times New Roman" w:cs="Times New Roman"/>
          <w:color w:val="FF0000"/>
          <w:sz w:val="20"/>
          <w:szCs w:val="20"/>
        </w:rPr>
      </w:pPr>
      <w:r w:rsidRPr="005E2F12">
        <w:rPr>
          <w:rFonts w:ascii="Times New Roman" w:hAnsi="Times New Roman" w:cs="Times New Roman"/>
          <w:color w:val="FF0000"/>
          <w:sz w:val="20"/>
          <w:szCs w:val="20"/>
        </w:rPr>
        <w:t>[MediaTek’s version</w:t>
      </w:r>
    </w:p>
    <w:p w14:paraId="5A1100FA" w14:textId="601C14C5" w:rsidR="005E2F12" w:rsidRPr="005E2F12" w:rsidRDefault="005E2F12" w:rsidP="005E2F12">
      <w:pPr>
        <w:snapToGrid w:val="0"/>
        <w:spacing w:after="0" w:line="240" w:lineRule="auto"/>
        <w:jc w:val="both"/>
        <w:rPr>
          <w:rFonts w:ascii="Times New Roman" w:hAnsi="Times New Roman" w:cs="Times New Roman"/>
          <w:color w:val="FF0000"/>
          <w:sz w:val="20"/>
          <w:szCs w:val="20"/>
          <w:lang w:val="en-GB"/>
        </w:rPr>
      </w:pPr>
      <w:r w:rsidRPr="005E2F12">
        <w:rPr>
          <w:rFonts w:ascii="Times New Roman" w:hAnsi="Times New Roman" w:cs="Times New Roman"/>
          <w:b/>
          <w:color w:val="FF0000"/>
          <w:sz w:val="20"/>
          <w:szCs w:val="20"/>
          <w:u w:val="single"/>
          <w:lang w:val="en-GB"/>
        </w:rPr>
        <w:t>Offline proposal 1.B.1</w:t>
      </w:r>
      <w:r w:rsidRPr="005E2F12">
        <w:rPr>
          <w:rFonts w:ascii="Times New Roman" w:hAnsi="Times New Roman" w:cs="Times New Roman"/>
          <w:color w:val="FF0000"/>
          <w:sz w:val="20"/>
          <w:szCs w:val="20"/>
          <w:lang w:val="en-GB"/>
        </w:rPr>
        <w:t>: On Rel-17 unified TCI framework, after X symbols from the UE receives the BFRR from NW, the UE assumes the same QCL parameter as the ones associated with the index q</w:t>
      </w:r>
      <w:r w:rsidRPr="005E2F12">
        <w:rPr>
          <w:rFonts w:ascii="Times New Roman" w:hAnsi="Times New Roman" w:cs="Times New Roman"/>
          <w:color w:val="FF0000"/>
          <w:sz w:val="20"/>
          <w:szCs w:val="20"/>
          <w:vertAlign w:val="subscript"/>
          <w:lang w:val="en-GB"/>
        </w:rPr>
        <w:t>new</w:t>
      </w:r>
      <w:r w:rsidRPr="005E2F12">
        <w:rPr>
          <w:rFonts w:ascii="Times New Roman" w:hAnsi="Times New Roman" w:cs="Times New Roman"/>
          <w:color w:val="FF0000"/>
          <w:sz w:val="20"/>
          <w:szCs w:val="20"/>
          <w:lang w:val="en-GB"/>
        </w:rPr>
        <w:t xml:space="preserve"> for all UE-dedicated PDSCH/PDCCH receptions in a CC or in a set of configured CCs with common TCI state ID activation and update, as well as other signals/channels configured to sharing the same indicated Rel-17 TCI state as UE-dedicated PDSCH/PDCCH reception.</w:t>
      </w:r>
    </w:p>
    <w:p w14:paraId="595F4F9C" w14:textId="77777777" w:rsidR="005E2F12" w:rsidRPr="005E2F12" w:rsidRDefault="005E2F12" w:rsidP="00931DA5">
      <w:pPr>
        <w:pStyle w:val="ListParagraph"/>
        <w:numPr>
          <w:ilvl w:val="0"/>
          <w:numId w:val="3"/>
        </w:numPr>
        <w:snapToGrid w:val="0"/>
        <w:spacing w:after="0" w:line="240" w:lineRule="auto"/>
        <w:jc w:val="both"/>
        <w:rPr>
          <w:rFonts w:ascii="Times New Roman" w:hAnsi="Times New Roman" w:cs="Times New Roman"/>
          <w:color w:val="FF0000"/>
          <w:sz w:val="20"/>
          <w:szCs w:val="20"/>
        </w:rPr>
      </w:pPr>
      <w:r w:rsidRPr="005E2F12">
        <w:rPr>
          <w:rFonts w:ascii="Times New Roman" w:hAnsi="Times New Roman" w:cs="Times New Roman"/>
          <w:color w:val="FF0000"/>
          <w:sz w:val="20"/>
          <w:szCs w:val="20"/>
          <w:lang w:val="en-GB"/>
        </w:rPr>
        <w:t>Above applies to both Rel-15 SpCell BFR and Rel-16 SCell BFR</w:t>
      </w:r>
    </w:p>
    <w:p w14:paraId="387DF6E1" w14:textId="77777777" w:rsidR="005E2F12" w:rsidRPr="005E2F12" w:rsidRDefault="005E2F12" w:rsidP="005E2F12">
      <w:pPr>
        <w:snapToGrid w:val="0"/>
        <w:spacing w:after="0" w:line="240" w:lineRule="auto"/>
        <w:jc w:val="both"/>
        <w:rPr>
          <w:rFonts w:ascii="Times New Roman" w:hAnsi="Times New Roman" w:cs="Times New Roman"/>
          <w:color w:val="FF0000"/>
          <w:sz w:val="20"/>
          <w:szCs w:val="20"/>
        </w:rPr>
      </w:pPr>
    </w:p>
    <w:p w14:paraId="5374DC18" w14:textId="77777777" w:rsidR="005E2F12" w:rsidRPr="005E2F12" w:rsidRDefault="005E2F12" w:rsidP="005E2F12">
      <w:pPr>
        <w:snapToGrid w:val="0"/>
        <w:spacing w:after="0" w:line="240" w:lineRule="auto"/>
        <w:jc w:val="both"/>
        <w:rPr>
          <w:rFonts w:ascii="Times New Roman" w:hAnsi="Times New Roman" w:cs="Times New Roman"/>
          <w:color w:val="FF0000"/>
          <w:sz w:val="20"/>
          <w:szCs w:val="20"/>
          <w:lang w:val="en-GB"/>
        </w:rPr>
      </w:pPr>
      <w:r w:rsidRPr="005E2F12">
        <w:rPr>
          <w:rFonts w:ascii="Times New Roman" w:hAnsi="Times New Roman" w:cs="Times New Roman"/>
          <w:b/>
          <w:color w:val="FF0000"/>
          <w:sz w:val="20"/>
          <w:szCs w:val="20"/>
          <w:u w:val="single"/>
          <w:lang w:val="en-GB"/>
        </w:rPr>
        <w:t>Offline proposal 1.B.2</w:t>
      </w:r>
      <w:r w:rsidRPr="005E2F12">
        <w:rPr>
          <w:rFonts w:ascii="Times New Roman" w:hAnsi="Times New Roman" w:cs="Times New Roman"/>
          <w:color w:val="FF0000"/>
          <w:sz w:val="20"/>
          <w:szCs w:val="20"/>
          <w:lang w:val="en-GB"/>
        </w:rPr>
        <w:t>: On Rel-17 unified TCI framework, if the UE is configured with joint DL/UL TCI mode, after X symbols from the UE receives the BFRR from NW, the UE uses the same UL spatial filter as the one associated with the index q</w:t>
      </w:r>
      <w:r w:rsidRPr="005E2F12">
        <w:rPr>
          <w:rFonts w:ascii="Times New Roman" w:hAnsi="Times New Roman" w:cs="Times New Roman"/>
          <w:color w:val="FF0000"/>
          <w:sz w:val="20"/>
          <w:szCs w:val="20"/>
          <w:vertAlign w:val="subscript"/>
          <w:lang w:val="en-GB"/>
        </w:rPr>
        <w:t>new</w:t>
      </w:r>
      <w:r w:rsidRPr="005E2F12">
        <w:rPr>
          <w:rFonts w:ascii="Times New Roman" w:hAnsi="Times New Roman" w:cs="Times New Roman"/>
          <w:color w:val="FF0000"/>
          <w:sz w:val="20"/>
          <w:szCs w:val="20"/>
          <w:lang w:val="en-GB"/>
        </w:rPr>
        <w:t xml:space="preserve"> for all dynamic-grant/configured-grant based PUSCH transmissions and all of dedicated PUCCH resources in a CC or in a set of configured CCs with common TCI state ID activation and update, as well as other signals/channels configured to sharing the same indicated Rel-17 TCI state as dynamic-grant/configured-grant based PUSCH and all of dedicated PUCCH resources.</w:t>
      </w:r>
    </w:p>
    <w:p w14:paraId="452C7410" w14:textId="77777777" w:rsidR="005E2F12" w:rsidRPr="005E2F12" w:rsidRDefault="005E2F12" w:rsidP="00931DA5">
      <w:pPr>
        <w:pStyle w:val="ListParagraph"/>
        <w:numPr>
          <w:ilvl w:val="0"/>
          <w:numId w:val="3"/>
        </w:numPr>
        <w:snapToGrid w:val="0"/>
        <w:spacing w:after="0" w:line="240" w:lineRule="auto"/>
        <w:jc w:val="both"/>
        <w:rPr>
          <w:rFonts w:ascii="Times New Roman" w:hAnsi="Times New Roman" w:cs="Times New Roman"/>
          <w:color w:val="FF0000"/>
          <w:sz w:val="20"/>
          <w:szCs w:val="20"/>
        </w:rPr>
      </w:pPr>
      <w:r w:rsidRPr="005E2F12">
        <w:rPr>
          <w:rFonts w:ascii="Times New Roman" w:hAnsi="Times New Roman" w:cs="Times New Roman"/>
          <w:color w:val="FF0000"/>
          <w:sz w:val="20"/>
          <w:szCs w:val="20"/>
          <w:lang w:val="en-GB"/>
        </w:rPr>
        <w:t>Above applies to both Rel-15 SpCell BFR and Rel-16 SCell BFR</w:t>
      </w:r>
    </w:p>
    <w:p w14:paraId="556D6081" w14:textId="77777777" w:rsidR="005E2F12" w:rsidRPr="005E2F12" w:rsidRDefault="005E2F12" w:rsidP="00931DA5">
      <w:pPr>
        <w:pStyle w:val="ListParagraph"/>
        <w:numPr>
          <w:ilvl w:val="0"/>
          <w:numId w:val="3"/>
        </w:numPr>
        <w:snapToGrid w:val="0"/>
        <w:spacing w:after="0" w:line="240" w:lineRule="auto"/>
        <w:jc w:val="both"/>
        <w:rPr>
          <w:rFonts w:ascii="Times New Roman" w:hAnsi="Times New Roman" w:cs="Times New Roman"/>
          <w:color w:val="FF0000"/>
          <w:sz w:val="20"/>
          <w:szCs w:val="20"/>
        </w:rPr>
      </w:pPr>
      <w:r w:rsidRPr="005E2F12">
        <w:rPr>
          <w:rFonts w:ascii="Times New Roman" w:hAnsi="Times New Roman" w:cs="Times New Roman"/>
          <w:color w:val="FF0000"/>
          <w:sz w:val="20"/>
          <w:szCs w:val="20"/>
        </w:rPr>
        <w:t>FFS: UL PC control including q</w:t>
      </w:r>
      <w:r w:rsidRPr="005E2F12">
        <w:rPr>
          <w:rFonts w:ascii="Times New Roman" w:hAnsi="Times New Roman" w:cs="Times New Roman"/>
          <w:color w:val="FF0000"/>
          <w:sz w:val="20"/>
          <w:szCs w:val="20"/>
          <w:vertAlign w:val="subscript"/>
        </w:rPr>
        <w:t>u</w:t>
      </w:r>
      <w:r w:rsidRPr="005E2F12">
        <w:rPr>
          <w:rFonts w:ascii="Times New Roman" w:hAnsi="Times New Roman" w:cs="Times New Roman"/>
          <w:color w:val="FF0000"/>
          <w:sz w:val="20"/>
          <w:szCs w:val="20"/>
        </w:rPr>
        <w:t>, q</w:t>
      </w:r>
      <w:r w:rsidRPr="005E2F12">
        <w:rPr>
          <w:rFonts w:ascii="Times New Roman" w:hAnsi="Times New Roman" w:cs="Times New Roman"/>
          <w:color w:val="FF0000"/>
          <w:sz w:val="20"/>
          <w:szCs w:val="20"/>
          <w:vertAlign w:val="subscript"/>
        </w:rPr>
        <w:t>d</w:t>
      </w:r>
      <w:r w:rsidRPr="005E2F12">
        <w:rPr>
          <w:rFonts w:ascii="Times New Roman" w:hAnsi="Times New Roman" w:cs="Times New Roman"/>
          <w:color w:val="FF0000"/>
          <w:sz w:val="20"/>
          <w:szCs w:val="20"/>
        </w:rPr>
        <w:t>, and closed loop index</w:t>
      </w:r>
    </w:p>
    <w:p w14:paraId="35BCE7C2" w14:textId="3016142E" w:rsidR="005E2F12" w:rsidRPr="005E2F12" w:rsidRDefault="005E2F12" w:rsidP="00941691">
      <w:pPr>
        <w:snapToGrid w:val="0"/>
        <w:spacing w:after="0" w:line="240" w:lineRule="auto"/>
        <w:jc w:val="both"/>
        <w:rPr>
          <w:rFonts w:ascii="Times New Roman" w:hAnsi="Times New Roman" w:cs="Times New Roman"/>
          <w:color w:val="FF0000"/>
          <w:sz w:val="20"/>
          <w:szCs w:val="20"/>
        </w:rPr>
      </w:pPr>
      <w:r w:rsidRPr="005E2F12">
        <w:rPr>
          <w:rFonts w:ascii="Times New Roman" w:hAnsi="Times New Roman" w:cs="Times New Roman"/>
          <w:color w:val="FF0000"/>
          <w:sz w:val="20"/>
          <w:szCs w:val="20"/>
        </w:rPr>
        <w:t>]</w:t>
      </w:r>
    </w:p>
    <w:p w14:paraId="34BD8599" w14:textId="6BD5081A" w:rsidR="00F77B7F" w:rsidRPr="0073134E" w:rsidRDefault="0073134E" w:rsidP="00941691">
      <w:pPr>
        <w:snapToGrid w:val="0"/>
        <w:spacing w:after="0" w:line="240" w:lineRule="auto"/>
        <w:jc w:val="both"/>
        <w:rPr>
          <w:rFonts w:ascii="Times New Roman" w:hAnsi="Times New Roman" w:cs="Times New Roman"/>
          <w:color w:val="3333FF"/>
          <w:sz w:val="20"/>
          <w:lang w:val="en-GB"/>
        </w:rPr>
      </w:pPr>
      <w:r w:rsidRPr="0073134E">
        <w:rPr>
          <w:rFonts w:ascii="Times New Roman" w:hAnsi="Times New Roman" w:cs="Times New Roman"/>
          <w:color w:val="3333FF"/>
          <w:sz w:val="20"/>
          <w:lang w:val="en-GB"/>
        </w:rPr>
        <w:t>FL Note: MediaTek’s version looks more thorough (DL and UL separated). Need a bit more discussion</w:t>
      </w:r>
    </w:p>
    <w:p w14:paraId="3FC8C0C4" w14:textId="3021B812" w:rsidR="0073134E" w:rsidRDefault="0073134E" w:rsidP="00941691">
      <w:pPr>
        <w:snapToGrid w:val="0"/>
        <w:spacing w:after="0" w:line="240" w:lineRule="auto"/>
        <w:jc w:val="both"/>
        <w:rPr>
          <w:rFonts w:ascii="Times New Roman" w:hAnsi="Times New Roman" w:cs="Times New Roman"/>
          <w:sz w:val="20"/>
          <w:lang w:val="en-GB"/>
        </w:rPr>
      </w:pPr>
    </w:p>
    <w:p w14:paraId="189F56D2" w14:textId="77777777" w:rsidR="0073134E" w:rsidRDefault="0073134E" w:rsidP="00941691">
      <w:pPr>
        <w:snapToGrid w:val="0"/>
        <w:spacing w:after="0" w:line="240" w:lineRule="auto"/>
        <w:jc w:val="both"/>
        <w:rPr>
          <w:rFonts w:ascii="Times New Roman" w:hAnsi="Times New Roman" w:cs="Times New Roman"/>
          <w:sz w:val="20"/>
          <w:lang w:val="en-GB"/>
        </w:rPr>
      </w:pPr>
    </w:p>
    <w:p w14:paraId="3156C014" w14:textId="21FB5BF9" w:rsidR="00F77B7F" w:rsidRPr="00624667" w:rsidRDefault="00F77B7F" w:rsidP="00941691">
      <w:pPr>
        <w:snapToGrid w:val="0"/>
        <w:spacing w:after="0" w:line="240" w:lineRule="auto"/>
        <w:jc w:val="both"/>
        <w:rPr>
          <w:rFonts w:ascii="Times New Roman" w:eastAsia="Batang" w:hAnsi="Times New Roman" w:cs="Times New Roman"/>
          <w:sz w:val="20"/>
          <w:szCs w:val="20"/>
          <w:lang w:val="en-GB" w:eastAsia="en-US"/>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1.C</w:t>
      </w:r>
      <w:r w:rsidRPr="00F77B7F">
        <w:rPr>
          <w:rFonts w:ascii="Times New Roman" w:hAnsi="Times New Roman" w:cs="Times New Roman"/>
          <w:sz w:val="20"/>
          <w:lang w:val="en-GB"/>
        </w:rPr>
        <w:t xml:space="preserve">: </w:t>
      </w:r>
      <w:r w:rsidR="00255DF4">
        <w:rPr>
          <w:rFonts w:ascii="Times New Roman" w:eastAsia="Batang" w:hAnsi="Times New Roman" w:cs="Times New Roman"/>
          <w:sz w:val="20"/>
          <w:szCs w:val="20"/>
          <w:lang w:val="en-GB" w:eastAsia="en-US"/>
        </w:rPr>
        <w:t>On Rel-</w:t>
      </w:r>
      <w:r w:rsidR="00624667" w:rsidRPr="00530958">
        <w:rPr>
          <w:rFonts w:ascii="Times New Roman" w:eastAsia="Batang" w:hAnsi="Times New Roman" w:cs="Times New Roman"/>
          <w:sz w:val="20"/>
          <w:szCs w:val="20"/>
          <w:lang w:val="en-GB" w:eastAsia="en-US"/>
        </w:rPr>
        <w:t xml:space="preserve">17 unified TCI </w:t>
      </w:r>
      <w:r w:rsidR="00624667" w:rsidRPr="00624667">
        <w:rPr>
          <w:rFonts w:ascii="Times New Roman" w:eastAsia="Batang" w:hAnsi="Times New Roman" w:cs="Times New Roman"/>
          <w:sz w:val="20"/>
          <w:szCs w:val="20"/>
          <w:lang w:val="en-GB" w:eastAsia="en-US"/>
        </w:rPr>
        <w:t xml:space="preserve">framework, </w:t>
      </w:r>
      <w:r w:rsidR="00624667" w:rsidRPr="00624667">
        <w:rPr>
          <w:rFonts w:ascii="Times New Roman" w:hAnsi="Times New Roman" w:cs="Times New Roman"/>
          <w:bCs/>
          <w:sz w:val="20"/>
          <w:szCs w:val="20"/>
        </w:rPr>
        <w:t>for CSI-RS without QCL configuration</w:t>
      </w:r>
      <w:r w:rsidR="00855621">
        <w:rPr>
          <w:rFonts w:ascii="Times New Roman" w:hAnsi="Times New Roman" w:cs="Times New Roman"/>
          <w:bCs/>
          <w:sz w:val="20"/>
          <w:szCs w:val="20"/>
        </w:rPr>
        <w:t xml:space="preserve"> (</w:t>
      </w:r>
      <w:r w:rsidR="00516662">
        <w:rPr>
          <w:rFonts w:ascii="Times New Roman" w:hAnsi="Times New Roman" w:cs="Times New Roman"/>
          <w:bCs/>
          <w:sz w:val="20"/>
          <w:szCs w:val="20"/>
        </w:rPr>
        <w:t xml:space="preserve">e.g. </w:t>
      </w:r>
      <w:r w:rsidR="00471226">
        <w:rPr>
          <w:rFonts w:ascii="Times New Roman" w:hAnsi="Times New Roman" w:cs="Times New Roman"/>
          <w:bCs/>
          <w:sz w:val="20"/>
          <w:szCs w:val="20"/>
        </w:rPr>
        <w:t>P/</w:t>
      </w:r>
      <w:r w:rsidR="00516662">
        <w:rPr>
          <w:rFonts w:ascii="Times New Roman" w:hAnsi="Times New Roman" w:cs="Times New Roman"/>
          <w:bCs/>
          <w:sz w:val="20"/>
          <w:szCs w:val="20"/>
        </w:rPr>
        <w:t>SP-CSI-RS</w:t>
      </w:r>
      <w:r w:rsidR="00471226">
        <w:rPr>
          <w:rFonts w:ascii="Times New Roman" w:hAnsi="Times New Roman" w:cs="Times New Roman"/>
          <w:bCs/>
          <w:sz w:val="20"/>
          <w:szCs w:val="20"/>
        </w:rPr>
        <w:t xml:space="preserve"> except for P-CSI-RS for BM</w:t>
      </w:r>
      <w:r w:rsidR="00516662">
        <w:rPr>
          <w:rFonts w:ascii="Times New Roman" w:hAnsi="Times New Roman" w:cs="Times New Roman"/>
          <w:bCs/>
          <w:sz w:val="20"/>
          <w:szCs w:val="20"/>
        </w:rPr>
        <w:t>, BF</w:t>
      </w:r>
      <w:r w:rsidR="00855621">
        <w:rPr>
          <w:rFonts w:ascii="Times New Roman" w:hAnsi="Times New Roman" w:cs="Times New Roman"/>
          <w:bCs/>
          <w:sz w:val="20"/>
          <w:szCs w:val="20"/>
        </w:rPr>
        <w:t>D-RS)</w:t>
      </w:r>
      <w:r w:rsidR="00624667" w:rsidRPr="00624667">
        <w:rPr>
          <w:rFonts w:ascii="Times New Roman" w:hAnsi="Times New Roman" w:cs="Times New Roman"/>
          <w:bCs/>
          <w:sz w:val="20"/>
          <w:szCs w:val="20"/>
        </w:rPr>
        <w:t xml:space="preserve">, </w:t>
      </w:r>
      <w:r w:rsidR="00DD5587">
        <w:rPr>
          <w:rFonts w:ascii="Times New Roman" w:hAnsi="Times New Roman" w:cs="Times New Roman"/>
          <w:bCs/>
          <w:sz w:val="20"/>
          <w:szCs w:val="20"/>
        </w:rPr>
        <w:t xml:space="preserve">the </w:t>
      </w:r>
      <w:r w:rsidR="00624667" w:rsidRPr="00624667">
        <w:rPr>
          <w:rFonts w:ascii="Times New Roman" w:hAnsi="Times New Roman" w:cs="Times New Roman"/>
          <w:bCs/>
          <w:sz w:val="20"/>
          <w:szCs w:val="20"/>
        </w:rPr>
        <w:t xml:space="preserve">UE assumes </w:t>
      </w:r>
      <w:r w:rsidR="00DD5587">
        <w:rPr>
          <w:rFonts w:ascii="Times New Roman" w:hAnsi="Times New Roman" w:cs="Times New Roman"/>
          <w:bCs/>
          <w:sz w:val="20"/>
          <w:szCs w:val="20"/>
        </w:rPr>
        <w:t xml:space="preserve">that </w:t>
      </w:r>
      <w:r w:rsidR="00624667" w:rsidRPr="00624667">
        <w:rPr>
          <w:rFonts w:ascii="Times New Roman" w:hAnsi="Times New Roman" w:cs="Times New Roman"/>
          <w:bCs/>
          <w:sz w:val="20"/>
          <w:szCs w:val="20"/>
        </w:rPr>
        <w:t>its QCL is based on the indicated Rel-17 TCI state as UE-dedicated PDSCH/PDCCH</w:t>
      </w:r>
    </w:p>
    <w:p w14:paraId="578A0996" w14:textId="11ADC39B" w:rsidR="00F77B7F" w:rsidRDefault="00F77B7F" w:rsidP="00F77B7F">
      <w:pPr>
        <w:snapToGrid w:val="0"/>
        <w:spacing w:after="0" w:line="240" w:lineRule="auto"/>
        <w:rPr>
          <w:rFonts w:ascii="Times New Roman" w:hAnsi="Times New Roman" w:cs="Times New Roman"/>
          <w:sz w:val="20"/>
          <w:lang w:val="en-GB"/>
        </w:rPr>
      </w:pPr>
      <w:r w:rsidRPr="00F77B7F">
        <w:rPr>
          <w:rFonts w:ascii="Times New Roman" w:hAnsi="Times New Roman" w:cs="Times New Roman"/>
          <w:sz w:val="20"/>
          <w:lang w:val="en-GB"/>
        </w:rPr>
        <w:t xml:space="preserve"> </w:t>
      </w:r>
    </w:p>
    <w:p w14:paraId="74C53970" w14:textId="1CEDE5AA" w:rsidR="00EA4798" w:rsidRDefault="00EA4798" w:rsidP="00EA4798">
      <w:pPr>
        <w:snapToGrid w:val="0"/>
        <w:spacing w:after="0" w:line="240" w:lineRule="auto"/>
        <w:jc w:val="both"/>
        <w:rPr>
          <w:rFonts w:ascii="Times New Roman" w:hAnsi="Times New Roman" w:cs="Times New Roman"/>
          <w:sz w:val="20"/>
          <w:lang w:val="en-GB"/>
        </w:rPr>
      </w:pPr>
      <w:r w:rsidRPr="009B5430">
        <w:rPr>
          <w:rFonts w:ascii="Times New Roman" w:hAnsi="Times New Roman" w:cs="Times New Roman"/>
          <w:i/>
          <w:sz w:val="20"/>
          <w:lang w:val="en-GB"/>
        </w:rPr>
        <w:t>Support</w:t>
      </w:r>
      <w:r>
        <w:rPr>
          <w:rFonts w:ascii="Times New Roman" w:hAnsi="Times New Roman" w:cs="Times New Roman"/>
          <w:sz w:val="20"/>
          <w:lang w:val="en-GB"/>
        </w:rPr>
        <w:t xml:space="preserve">: </w:t>
      </w:r>
      <w:r w:rsidR="00855621">
        <w:rPr>
          <w:rFonts w:ascii="Times New Roman" w:hAnsi="Times New Roman" w:cs="Times New Roman"/>
          <w:sz w:val="20"/>
          <w:lang w:val="en-GB"/>
        </w:rPr>
        <w:t>Nokia/NSB,</w:t>
      </w:r>
      <w:r w:rsidR="005264C5">
        <w:rPr>
          <w:rFonts w:ascii="Times New Roman" w:hAnsi="Times New Roman" w:cs="Times New Roman"/>
          <w:sz w:val="20"/>
          <w:lang w:val="en-GB"/>
        </w:rPr>
        <w:t xml:space="preserve"> Ericsson, </w:t>
      </w:r>
      <w:r w:rsidR="00527938">
        <w:rPr>
          <w:rFonts w:ascii="Times New Roman" w:hAnsi="Times New Roman" w:cs="Times New Roman"/>
          <w:sz w:val="20"/>
          <w:lang w:val="en-GB"/>
        </w:rPr>
        <w:t>Apple</w:t>
      </w:r>
    </w:p>
    <w:p w14:paraId="5A057BF2" w14:textId="762C6002" w:rsidR="00EA4798" w:rsidRDefault="00EA4798" w:rsidP="00EA4798">
      <w:pPr>
        <w:snapToGrid w:val="0"/>
        <w:spacing w:after="0" w:line="240" w:lineRule="auto"/>
        <w:jc w:val="both"/>
        <w:rPr>
          <w:rFonts w:ascii="Times New Roman" w:hAnsi="Times New Roman" w:cs="Times New Roman"/>
          <w:sz w:val="20"/>
          <w:lang w:val="en-GB"/>
        </w:rPr>
      </w:pPr>
      <w:r w:rsidRPr="009B5430">
        <w:rPr>
          <w:rFonts w:ascii="Times New Roman" w:hAnsi="Times New Roman" w:cs="Times New Roman"/>
          <w:i/>
          <w:sz w:val="20"/>
          <w:lang w:val="en-GB"/>
        </w:rPr>
        <w:t>Not support</w:t>
      </w:r>
      <w:r>
        <w:rPr>
          <w:rFonts w:ascii="Times New Roman" w:hAnsi="Times New Roman" w:cs="Times New Roman"/>
          <w:sz w:val="20"/>
          <w:lang w:val="en-GB"/>
        </w:rPr>
        <w:t>: Sony, OPPO</w:t>
      </w:r>
      <w:r w:rsidR="00E51AF3">
        <w:rPr>
          <w:rFonts w:ascii="Times New Roman" w:hAnsi="Times New Roman" w:cs="Times New Roman"/>
          <w:sz w:val="20"/>
          <w:lang w:val="en-GB"/>
        </w:rPr>
        <w:t>, Samsung</w:t>
      </w:r>
      <w:r w:rsidR="00D97611">
        <w:rPr>
          <w:rFonts w:ascii="Times New Roman" w:hAnsi="Times New Roman" w:cs="Times New Roman"/>
          <w:sz w:val="20"/>
          <w:lang w:val="en-GB"/>
        </w:rPr>
        <w:t>, ZTE</w:t>
      </w:r>
      <w:r w:rsidR="005C59B3">
        <w:rPr>
          <w:rFonts w:ascii="Times New Roman" w:hAnsi="Times New Roman" w:cs="Times New Roman"/>
          <w:sz w:val="20"/>
          <w:lang w:val="en-GB"/>
        </w:rPr>
        <w:t>, MTK</w:t>
      </w:r>
      <w:r w:rsidR="00896ECD">
        <w:rPr>
          <w:rFonts w:ascii="Times New Roman" w:hAnsi="Times New Roman" w:cs="Times New Roman"/>
          <w:sz w:val="20"/>
          <w:lang w:val="en-GB"/>
        </w:rPr>
        <w:t xml:space="preserve">, Lenovo/MotM, </w:t>
      </w:r>
      <w:r w:rsidR="008926C0">
        <w:rPr>
          <w:rFonts w:ascii="Times New Roman" w:hAnsi="Times New Roman" w:cs="Times New Roman"/>
          <w:sz w:val="20"/>
          <w:lang w:val="en-GB"/>
        </w:rPr>
        <w:t>CMCC</w:t>
      </w:r>
    </w:p>
    <w:p w14:paraId="4D39702D" w14:textId="10404521" w:rsidR="00EA4798" w:rsidRPr="0073134E" w:rsidRDefault="0073134E" w:rsidP="00EA4798">
      <w:pPr>
        <w:snapToGrid w:val="0"/>
        <w:spacing w:after="0" w:line="240" w:lineRule="auto"/>
        <w:jc w:val="both"/>
        <w:rPr>
          <w:rFonts w:ascii="Times New Roman" w:hAnsi="Times New Roman" w:cs="Times New Roman"/>
          <w:color w:val="3333FF"/>
          <w:sz w:val="20"/>
          <w:lang w:val="en-GB"/>
        </w:rPr>
      </w:pPr>
      <w:r w:rsidRPr="0073134E">
        <w:rPr>
          <w:rFonts w:ascii="Times New Roman" w:hAnsi="Times New Roman" w:cs="Times New Roman"/>
          <w:color w:val="3333FF"/>
          <w:sz w:val="20"/>
          <w:lang w:val="en-GB"/>
        </w:rPr>
        <w:t>FL Note: Need to discuss and clarify what ‘</w:t>
      </w:r>
      <w:r>
        <w:rPr>
          <w:rFonts w:ascii="Times New Roman" w:hAnsi="Times New Roman" w:cs="Times New Roman"/>
          <w:color w:val="3333FF"/>
          <w:sz w:val="20"/>
          <w:lang w:val="en-GB"/>
        </w:rPr>
        <w:t>CSI-RS without</w:t>
      </w:r>
      <w:r w:rsidRPr="0073134E">
        <w:rPr>
          <w:rFonts w:ascii="Times New Roman" w:hAnsi="Times New Roman" w:cs="Times New Roman"/>
          <w:color w:val="3333FF"/>
          <w:sz w:val="20"/>
          <w:lang w:val="en-GB"/>
        </w:rPr>
        <w:t xml:space="preserve"> QCL configuration’ entails (I tend to agree it is </w:t>
      </w:r>
      <w:r>
        <w:rPr>
          <w:rFonts w:ascii="Times New Roman" w:hAnsi="Times New Roman" w:cs="Times New Roman"/>
          <w:color w:val="3333FF"/>
          <w:sz w:val="20"/>
          <w:lang w:val="en-GB"/>
        </w:rPr>
        <w:t>ambiguous</w:t>
      </w:r>
      <w:r w:rsidRPr="0073134E">
        <w:rPr>
          <w:rFonts w:ascii="Times New Roman" w:hAnsi="Times New Roman" w:cs="Times New Roman"/>
          <w:color w:val="3333FF"/>
          <w:sz w:val="20"/>
          <w:lang w:val="en-GB"/>
        </w:rPr>
        <w:t xml:space="preserve"> as many pointed out – I added some examples but I don’t think it resolves the lack of clarity)</w:t>
      </w:r>
    </w:p>
    <w:p w14:paraId="5235CB4D" w14:textId="77777777" w:rsidR="00EA4798" w:rsidRDefault="00EA4798" w:rsidP="00F77B7F">
      <w:pPr>
        <w:snapToGrid w:val="0"/>
        <w:spacing w:after="0" w:line="240" w:lineRule="auto"/>
        <w:rPr>
          <w:rFonts w:ascii="Times New Roman" w:hAnsi="Times New Roman" w:cs="Times New Roman"/>
          <w:sz w:val="20"/>
          <w:lang w:val="en-GB"/>
        </w:rPr>
      </w:pPr>
    </w:p>
    <w:p w14:paraId="592D169C" w14:textId="0ABE9DD3" w:rsidR="00F77B7F" w:rsidRPr="00F77B7F" w:rsidRDefault="00F77B7F" w:rsidP="00665C2C">
      <w:pPr>
        <w:snapToGrid w:val="0"/>
        <w:spacing w:after="0" w:line="240" w:lineRule="auto"/>
        <w:rPr>
          <w:rFonts w:ascii="Times New Roman" w:hAnsi="Times New Roman" w:cs="Times New Roman"/>
          <w:sz w:val="20"/>
          <w:lang w:val="en-GB"/>
        </w:rPr>
      </w:pPr>
    </w:p>
    <w:p w14:paraId="52514C0D" w14:textId="77777777" w:rsidR="003B6980" w:rsidRPr="00F77B7F" w:rsidRDefault="003B6980" w:rsidP="00665C2C">
      <w:pPr>
        <w:snapToGrid w:val="0"/>
        <w:spacing w:after="0" w:line="240" w:lineRule="auto"/>
        <w:rPr>
          <w:rFonts w:ascii="Times New Roman" w:hAnsi="Times New Roman" w:cs="Times New Roman"/>
          <w:sz w:val="20"/>
        </w:rPr>
      </w:pPr>
    </w:p>
    <w:p w14:paraId="13DF759A" w14:textId="77777777" w:rsidR="003B6980" w:rsidRDefault="00365458" w:rsidP="003B6980">
      <w:pPr>
        <w:pStyle w:val="Caption"/>
        <w:jc w:val="center"/>
      </w:pPr>
      <w:r>
        <w:t>Table 2</w:t>
      </w:r>
      <w:r w:rsidR="003B6980">
        <w:t xml:space="preserve"> Additional inputs: issue 1</w:t>
      </w:r>
      <w:r w:rsidR="00822078">
        <w:t xml:space="preserve"> offline</w:t>
      </w:r>
    </w:p>
    <w:tbl>
      <w:tblPr>
        <w:tblW w:w="9985" w:type="dxa"/>
        <w:tblCellMar>
          <w:left w:w="10" w:type="dxa"/>
          <w:right w:w="10" w:type="dxa"/>
        </w:tblCellMar>
        <w:tblLook w:val="04A0" w:firstRow="1" w:lastRow="0" w:firstColumn="1" w:lastColumn="0" w:noHBand="0" w:noVBand="1"/>
      </w:tblPr>
      <w:tblGrid>
        <w:gridCol w:w="1435"/>
        <w:gridCol w:w="8550"/>
      </w:tblGrid>
      <w:tr w:rsidR="003B6980" w14:paraId="6FC949C4" w14:textId="77777777" w:rsidTr="003D6895">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EAF577A" w14:textId="77777777" w:rsidR="003B6980" w:rsidRPr="003B6980" w:rsidRDefault="003B6980" w:rsidP="00B04E73">
            <w:pPr>
              <w:snapToGrid w:val="0"/>
              <w:spacing w:after="0" w:line="240" w:lineRule="auto"/>
              <w:rPr>
                <w:rFonts w:ascii="Times New Roman" w:hAnsi="Times New Roman" w:cs="Times New Roman"/>
              </w:rPr>
            </w:pPr>
            <w:r w:rsidRPr="003B6980">
              <w:rPr>
                <w:rFonts w:ascii="Times New Roman" w:hAnsi="Times New Roman" w:cs="Times New Roman"/>
                <w:b/>
                <w:sz w:val="18"/>
                <w:szCs w:val="18"/>
              </w:rPr>
              <w:lastRenderedPageBreak/>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7BBEEEA" w14:textId="77777777" w:rsidR="003B6980" w:rsidRPr="003B6980" w:rsidRDefault="003B6980" w:rsidP="00B04E73">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3B6980" w14:paraId="5FD5E920"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FDE57" w14:textId="77777777" w:rsidR="003B6980" w:rsidRPr="003B6980" w:rsidRDefault="003B6980" w:rsidP="00B04E73">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16615" w14:textId="77777777" w:rsidR="003B6980" w:rsidRPr="003B6980" w:rsidRDefault="001A6EE5" w:rsidP="00B04E73">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issues identified in TABLE 1</w:t>
            </w:r>
          </w:p>
        </w:tc>
      </w:tr>
      <w:tr w:rsidR="003B6980" w14:paraId="6A354C9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D64FD" w14:textId="06C5CD9C" w:rsidR="003B6980" w:rsidRPr="003B6980" w:rsidRDefault="008E502D"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5932A" w14:textId="56E2D168" w:rsidR="003B6980" w:rsidRDefault="008E502D"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1.1: We think the first issue is whether we allow the mixed use of R16 TCI/SpatialRelation + R17 TCI. In our view, such mixture would lead to higher UE memory from RRC perspective. </w:t>
            </w:r>
            <w:r w:rsidR="00204610">
              <w:rPr>
                <w:rFonts w:ascii="Times New Roman" w:hAnsi="Times New Roman" w:cs="Times New Roman"/>
                <w:sz w:val="18"/>
                <w:szCs w:val="18"/>
              </w:rPr>
              <w:t>So</w:t>
            </w:r>
            <w:r>
              <w:rPr>
                <w:rFonts w:ascii="Times New Roman" w:hAnsi="Times New Roman" w:cs="Times New Roman"/>
                <w:sz w:val="18"/>
                <w:szCs w:val="18"/>
              </w:rPr>
              <w:t xml:space="preserve"> we would like to check whether </w:t>
            </w:r>
            <w:r w:rsidR="00204610">
              <w:rPr>
                <w:rFonts w:ascii="Times New Roman" w:hAnsi="Times New Roman" w:cs="Times New Roman"/>
                <w:sz w:val="18"/>
                <w:szCs w:val="18"/>
              </w:rPr>
              <w:t>the following</w:t>
            </w:r>
            <w:r>
              <w:rPr>
                <w:rFonts w:ascii="Times New Roman" w:hAnsi="Times New Roman" w:cs="Times New Roman"/>
                <w:sz w:val="18"/>
                <w:szCs w:val="18"/>
              </w:rPr>
              <w:t xml:space="preserve"> is common understanding</w:t>
            </w:r>
            <w:r w:rsidR="00204610">
              <w:rPr>
                <w:rFonts w:ascii="Times New Roman" w:hAnsi="Times New Roman" w:cs="Times New Roman"/>
                <w:sz w:val="18"/>
                <w:szCs w:val="18"/>
              </w:rPr>
              <w:t xml:space="preserve"> or not</w:t>
            </w:r>
            <w:r>
              <w:rPr>
                <w:rFonts w:ascii="Times New Roman" w:hAnsi="Times New Roman" w:cs="Times New Roman"/>
                <w:sz w:val="18"/>
                <w:szCs w:val="18"/>
              </w:rPr>
              <w:t>.</w:t>
            </w:r>
          </w:p>
          <w:p w14:paraId="29D427C3" w14:textId="78F6EEF6" w:rsidR="00204610" w:rsidRPr="00204610" w:rsidRDefault="00204610" w:rsidP="00931DA5">
            <w:pPr>
              <w:pStyle w:val="ListParagraph"/>
              <w:numPr>
                <w:ilvl w:val="0"/>
                <w:numId w:val="3"/>
              </w:numPr>
              <w:snapToGrid w:val="0"/>
              <w:spacing w:after="0" w:line="240" w:lineRule="auto"/>
              <w:contextualSpacing w:val="0"/>
              <w:rPr>
                <w:rFonts w:ascii="Times New Roman" w:hAnsi="Times New Roman" w:cs="Times New Roman"/>
                <w:b/>
                <w:bCs/>
                <w:sz w:val="18"/>
                <w:szCs w:val="18"/>
              </w:rPr>
            </w:pPr>
            <w:r w:rsidRPr="00204610">
              <w:rPr>
                <w:rFonts w:ascii="Times New Roman" w:hAnsi="Times New Roman" w:cs="Times New Roman"/>
                <w:b/>
                <w:bCs/>
                <w:sz w:val="18"/>
                <w:szCs w:val="18"/>
              </w:rPr>
              <w:t>Rel-15/Rel-16 TCI/SpatialRelationInfo shall not be configured if any CC is configured with R17 TCI</w:t>
            </w:r>
          </w:p>
          <w:p w14:paraId="4C2190C4" w14:textId="3EBB7CC1" w:rsidR="008E502D" w:rsidRDefault="008E502D" w:rsidP="00B04E73">
            <w:pPr>
              <w:snapToGrid w:val="0"/>
              <w:spacing w:after="0" w:line="240" w:lineRule="auto"/>
              <w:rPr>
                <w:rFonts w:ascii="Times New Roman" w:hAnsi="Times New Roman" w:cs="Times New Roman"/>
                <w:sz w:val="18"/>
                <w:szCs w:val="18"/>
              </w:rPr>
            </w:pPr>
          </w:p>
          <w:p w14:paraId="50D3E132" w14:textId="514DAC1E" w:rsidR="00F77B7F" w:rsidRDefault="00F77B7F"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In my understanding, this is indeed the case from UE perspective. From NW perspective, it also lends itself to a terser and more efficient implementation.]</w:t>
            </w:r>
          </w:p>
          <w:p w14:paraId="54759D6E" w14:textId="77777777" w:rsidR="00F77B7F" w:rsidRDefault="00F77B7F" w:rsidP="00B04E73">
            <w:pPr>
              <w:snapToGrid w:val="0"/>
              <w:spacing w:after="0" w:line="240" w:lineRule="auto"/>
              <w:rPr>
                <w:rFonts w:ascii="Times New Roman" w:hAnsi="Times New Roman" w:cs="Times New Roman"/>
                <w:sz w:val="18"/>
                <w:szCs w:val="18"/>
              </w:rPr>
            </w:pPr>
          </w:p>
          <w:p w14:paraId="39ADD1E1" w14:textId="63E12EF9" w:rsidR="008E502D" w:rsidRDefault="008E502D"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1.2: In Rel-16, UE can reset the beam for all CORESETs and all PUCCH resources after BFR. Since in R17, PDSCH/PUSCH beam is the same as PDCCH/PUCCH, we suggest we change the proposal a little bit as follows:</w:t>
            </w:r>
          </w:p>
          <w:p w14:paraId="28AD8777" w14:textId="7E310252" w:rsidR="008E502D" w:rsidRPr="008E502D" w:rsidRDefault="008E502D" w:rsidP="00B04E73">
            <w:pPr>
              <w:snapToGrid w:val="0"/>
              <w:spacing w:after="0" w:line="240" w:lineRule="auto"/>
              <w:rPr>
                <w:rFonts w:ascii="Times New Roman" w:hAnsi="Times New Roman" w:cs="Times New Roman"/>
                <w:b/>
                <w:bCs/>
                <w:sz w:val="18"/>
                <w:szCs w:val="18"/>
              </w:rPr>
            </w:pPr>
            <w:r w:rsidRPr="008E502D">
              <w:rPr>
                <w:rFonts w:ascii="Times New Roman" w:hAnsi="Times New Roman" w:cs="Times New Roman"/>
                <w:b/>
                <w:bCs/>
                <w:sz w:val="18"/>
                <w:lang w:eastAsia="zh-CN"/>
              </w:rPr>
              <w:t xml:space="preserve">X symbols after the UE receives the BFRR, the new/updated QCL source RS applies to all PDCCH/PDSCH/PUCCH/PUSCH </w:t>
            </w:r>
          </w:p>
          <w:p w14:paraId="14B49ABC" w14:textId="434124B4" w:rsidR="008E502D" w:rsidRDefault="002022C0"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OK]</w:t>
            </w:r>
          </w:p>
          <w:p w14:paraId="3529F8C4" w14:textId="77777777" w:rsidR="002022C0" w:rsidRDefault="002022C0" w:rsidP="00B04E73">
            <w:pPr>
              <w:snapToGrid w:val="0"/>
              <w:spacing w:after="0" w:line="240" w:lineRule="auto"/>
              <w:rPr>
                <w:rFonts w:ascii="Times New Roman" w:hAnsi="Times New Roman" w:cs="Times New Roman"/>
                <w:sz w:val="18"/>
                <w:szCs w:val="18"/>
              </w:rPr>
            </w:pPr>
          </w:p>
          <w:p w14:paraId="2073B420" w14:textId="6AAB2C6E" w:rsidR="008E502D" w:rsidRDefault="008E502D"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1.3: We suggest we consider periodic CSI-RS without QCL configuration to be based on the indicated R17 TCI state. Such can be a general assumption, which also helps to reduce the BFD RS beam update latency. So we suggest the following proposal:</w:t>
            </w:r>
          </w:p>
          <w:p w14:paraId="43D46B6D" w14:textId="3DA846DE" w:rsidR="008E502D" w:rsidRPr="008E502D" w:rsidRDefault="008E502D" w:rsidP="00931DA5">
            <w:pPr>
              <w:pStyle w:val="ListParagraph"/>
              <w:numPr>
                <w:ilvl w:val="0"/>
                <w:numId w:val="3"/>
              </w:numPr>
              <w:snapToGrid w:val="0"/>
              <w:spacing w:after="0" w:line="240" w:lineRule="auto"/>
              <w:contextualSpacing w:val="0"/>
              <w:rPr>
                <w:rFonts w:ascii="Times New Roman" w:hAnsi="Times New Roman" w:cs="Times New Roman"/>
                <w:b/>
                <w:bCs/>
                <w:sz w:val="18"/>
                <w:szCs w:val="18"/>
              </w:rPr>
            </w:pPr>
            <w:r w:rsidRPr="008E502D">
              <w:rPr>
                <w:rFonts w:ascii="Times New Roman" w:hAnsi="Times New Roman" w:cs="Times New Roman"/>
                <w:b/>
                <w:bCs/>
                <w:sz w:val="18"/>
                <w:szCs w:val="18"/>
              </w:rPr>
              <w:t>For CSI-RS without QCL configuration, UE assumes its QCL is based on the indicated Rel-17 TCI state as UE-dedicated PDSCH/PDCCH</w:t>
            </w:r>
          </w:p>
          <w:p w14:paraId="33B3D6FA" w14:textId="434F842F" w:rsidR="008E502D" w:rsidRDefault="002022C0"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OK]</w:t>
            </w:r>
          </w:p>
          <w:p w14:paraId="5C8ED624" w14:textId="77777777" w:rsidR="002022C0" w:rsidRDefault="002022C0" w:rsidP="00B04E73">
            <w:pPr>
              <w:snapToGrid w:val="0"/>
              <w:spacing w:after="0" w:line="240" w:lineRule="auto"/>
              <w:rPr>
                <w:rFonts w:ascii="Times New Roman" w:hAnsi="Times New Roman" w:cs="Times New Roman"/>
                <w:sz w:val="18"/>
                <w:szCs w:val="18"/>
              </w:rPr>
            </w:pPr>
          </w:p>
          <w:p w14:paraId="1F217992" w14:textId="23CF716F" w:rsidR="008E502D" w:rsidRDefault="008E502D"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addition, </w:t>
            </w:r>
            <w:r w:rsidR="00204610">
              <w:rPr>
                <w:rFonts w:ascii="Times New Roman" w:hAnsi="Times New Roman" w:cs="Times New Roman"/>
                <w:sz w:val="18"/>
                <w:szCs w:val="18"/>
              </w:rPr>
              <w:t xml:space="preserve">regarding BFR, </w:t>
            </w:r>
            <w:r>
              <w:rPr>
                <w:rFonts w:ascii="Times New Roman" w:hAnsi="Times New Roman" w:cs="Times New Roman"/>
                <w:sz w:val="18"/>
                <w:szCs w:val="18"/>
              </w:rPr>
              <w:t xml:space="preserve">as I remember, there </w:t>
            </w:r>
            <w:r w:rsidR="00204610">
              <w:rPr>
                <w:rFonts w:ascii="Times New Roman" w:hAnsi="Times New Roman" w:cs="Times New Roman"/>
                <w:sz w:val="18"/>
                <w:szCs w:val="18"/>
              </w:rPr>
              <w:t>wa</w:t>
            </w:r>
            <w:r>
              <w:rPr>
                <w:rFonts w:ascii="Times New Roman" w:hAnsi="Times New Roman" w:cs="Times New Roman"/>
                <w:sz w:val="18"/>
                <w:szCs w:val="18"/>
              </w:rPr>
              <w:t>s one comment on BFD counter resetting</w:t>
            </w:r>
            <w:r w:rsidR="00204610">
              <w:rPr>
                <w:rFonts w:ascii="Times New Roman" w:hAnsi="Times New Roman" w:cs="Times New Roman"/>
                <w:sz w:val="18"/>
                <w:szCs w:val="18"/>
              </w:rPr>
              <w:t xml:space="preserve"> in last meeting</w:t>
            </w:r>
            <w:r>
              <w:rPr>
                <w:rFonts w:ascii="Times New Roman" w:hAnsi="Times New Roman" w:cs="Times New Roman"/>
                <w:sz w:val="18"/>
                <w:szCs w:val="18"/>
              </w:rPr>
              <w:t xml:space="preserve">, which we think it is </w:t>
            </w:r>
            <w:r w:rsidR="00204610">
              <w:rPr>
                <w:rFonts w:ascii="Times New Roman" w:hAnsi="Times New Roman" w:cs="Times New Roman"/>
                <w:sz w:val="18"/>
                <w:szCs w:val="18"/>
              </w:rPr>
              <w:t>reasonable. Currently DCI can be used to change the beam, so the BFD counter can be reset if the TCI is changed by DCI.</w:t>
            </w:r>
          </w:p>
          <w:p w14:paraId="15F81B20" w14:textId="37464DBF" w:rsidR="00204610" w:rsidRPr="003B6980" w:rsidRDefault="00204610" w:rsidP="00B04E73">
            <w:pPr>
              <w:snapToGrid w:val="0"/>
              <w:spacing w:after="0" w:line="240" w:lineRule="auto"/>
              <w:rPr>
                <w:rFonts w:ascii="Times New Roman" w:hAnsi="Times New Roman" w:cs="Times New Roman"/>
                <w:sz w:val="18"/>
                <w:szCs w:val="18"/>
              </w:rPr>
            </w:pPr>
          </w:p>
        </w:tc>
      </w:tr>
      <w:tr w:rsidR="00A41C4B" w14:paraId="73C0647D"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5F2D4" w14:textId="7E131BAD" w:rsidR="00A41C4B" w:rsidRDefault="00A41C4B"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9B7B4" w14:textId="77777777" w:rsidR="00A41C4B" w:rsidRPr="002F115C" w:rsidRDefault="00A41C4B" w:rsidP="00B04E73">
            <w:pPr>
              <w:snapToGrid w:val="0"/>
              <w:spacing w:after="0" w:line="240" w:lineRule="auto"/>
              <w:rPr>
                <w:rFonts w:ascii="Times New Roman" w:hAnsi="Times New Roman" w:cs="Times New Roman"/>
                <w:sz w:val="18"/>
                <w:szCs w:val="18"/>
              </w:rPr>
            </w:pPr>
            <w:r w:rsidRPr="002F115C">
              <w:rPr>
                <w:rFonts w:ascii="Times New Roman" w:hAnsi="Times New Roman" w:cs="Times New Roman"/>
                <w:sz w:val="18"/>
                <w:szCs w:val="18"/>
              </w:rPr>
              <w:t>Issue 1.1</w:t>
            </w:r>
            <w:r w:rsidRPr="002F115C">
              <w:rPr>
                <w:rFonts w:ascii="Times New Roman" w:hAnsi="Times New Roman" w:cs="Times New Roman" w:hint="eastAsia"/>
                <w:sz w:val="18"/>
                <w:szCs w:val="18"/>
              </w:rPr>
              <w:t xml:space="preserve">: </w:t>
            </w:r>
            <w:r w:rsidRPr="002F115C">
              <w:rPr>
                <w:rFonts w:ascii="Times New Roman" w:hAnsi="Times New Roman" w:cs="Times New Roman"/>
                <w:sz w:val="18"/>
                <w:szCs w:val="18"/>
              </w:rPr>
              <w:t xml:space="preserve">It is more simple and unified if Rel-17 TCI framework allows NW to configure a </w:t>
            </w:r>
            <w:r w:rsidRPr="002F115C">
              <w:rPr>
                <w:rFonts w:ascii="Times New Roman" w:hAnsi="Times New Roman" w:cs="Times New Roman" w:hint="eastAsia"/>
                <w:sz w:val="18"/>
                <w:szCs w:val="18"/>
              </w:rPr>
              <w:t>Rel-17 TCI</w:t>
            </w:r>
            <w:r w:rsidRPr="002F115C">
              <w:rPr>
                <w:rFonts w:ascii="Times New Roman" w:hAnsi="Times New Roman" w:cs="Times New Roman"/>
                <w:sz w:val="18"/>
                <w:szCs w:val="18"/>
              </w:rPr>
              <w:t xml:space="preserve"> state</w:t>
            </w:r>
            <w:r w:rsidRPr="002F115C">
              <w:rPr>
                <w:rFonts w:ascii="Times New Roman" w:hAnsi="Times New Roman" w:cs="Times New Roman" w:hint="eastAsia"/>
                <w:sz w:val="18"/>
                <w:szCs w:val="18"/>
              </w:rPr>
              <w:t xml:space="preserve"> </w:t>
            </w:r>
            <w:r w:rsidRPr="002F115C">
              <w:rPr>
                <w:rFonts w:ascii="Times New Roman" w:hAnsi="Times New Roman" w:cs="Times New Roman"/>
                <w:sz w:val="18"/>
                <w:szCs w:val="18"/>
              </w:rPr>
              <w:t>to a SRS, instead of legacy spatial relation info, even the SRS doesn't share the same indicated Rel-17 TCI state as DG/CG-based PUSCH and dedicated PUCCH. This is aligned with the intension of Rel-17 TCI framework.</w:t>
            </w:r>
          </w:p>
          <w:p w14:paraId="7BA957F8" w14:textId="77777777" w:rsidR="00A41C4B" w:rsidRPr="002F115C" w:rsidRDefault="00A41C4B" w:rsidP="00B04E73">
            <w:pPr>
              <w:snapToGrid w:val="0"/>
              <w:spacing w:after="0" w:line="240" w:lineRule="auto"/>
              <w:rPr>
                <w:rFonts w:ascii="Times New Roman" w:hAnsi="Times New Roman" w:cs="Times New Roman"/>
                <w:sz w:val="18"/>
                <w:szCs w:val="18"/>
              </w:rPr>
            </w:pPr>
          </w:p>
          <w:p w14:paraId="2AA0AE4B" w14:textId="77777777" w:rsidR="00A41C4B" w:rsidRPr="002F115C" w:rsidRDefault="00A41C4B" w:rsidP="00B04E73">
            <w:pPr>
              <w:snapToGrid w:val="0"/>
              <w:spacing w:after="0" w:line="240" w:lineRule="auto"/>
              <w:rPr>
                <w:rFonts w:ascii="Times New Roman" w:hAnsi="Times New Roman" w:cs="Times New Roman"/>
                <w:sz w:val="18"/>
                <w:szCs w:val="18"/>
              </w:rPr>
            </w:pPr>
            <w:r w:rsidRPr="002F115C">
              <w:rPr>
                <w:rFonts w:ascii="Times New Roman" w:hAnsi="Times New Roman" w:cs="Times New Roman"/>
                <w:sz w:val="18"/>
                <w:szCs w:val="18"/>
              </w:rPr>
              <w:t>If this is supported, we also prefer to reuse the Rel-15/16 UL spatial relation info update/configuration to provide the Rel-17 TCI state for the SRS, which at least include:</w:t>
            </w:r>
          </w:p>
          <w:p w14:paraId="714B4DFB" w14:textId="77777777" w:rsidR="00A41C4B" w:rsidRPr="002F115C" w:rsidRDefault="00A41C4B" w:rsidP="00931DA5">
            <w:pPr>
              <w:pStyle w:val="ListParagraph"/>
              <w:numPr>
                <w:ilvl w:val="0"/>
                <w:numId w:val="3"/>
              </w:numPr>
              <w:snapToGrid w:val="0"/>
              <w:spacing w:after="0" w:line="240" w:lineRule="auto"/>
              <w:contextualSpacing w:val="0"/>
              <w:rPr>
                <w:rFonts w:ascii="Times New Roman" w:hAnsi="Times New Roman" w:cs="Times New Roman"/>
                <w:sz w:val="18"/>
                <w:szCs w:val="18"/>
              </w:rPr>
            </w:pPr>
            <w:r w:rsidRPr="002F115C">
              <w:rPr>
                <w:rFonts w:ascii="Times New Roman" w:hAnsi="Times New Roman" w:cs="Times New Roman"/>
                <w:sz w:val="18"/>
                <w:szCs w:val="18"/>
              </w:rPr>
              <w:t>RRC configures a Rel-17 TCI state ID to a SRS resource</w:t>
            </w:r>
          </w:p>
          <w:p w14:paraId="70FB951C" w14:textId="77777777" w:rsidR="00A41C4B" w:rsidRPr="002F115C" w:rsidRDefault="00A41C4B" w:rsidP="00931DA5">
            <w:pPr>
              <w:pStyle w:val="ListParagraph"/>
              <w:numPr>
                <w:ilvl w:val="0"/>
                <w:numId w:val="3"/>
              </w:numPr>
              <w:snapToGrid w:val="0"/>
              <w:spacing w:after="0" w:line="240" w:lineRule="auto"/>
              <w:contextualSpacing w:val="0"/>
              <w:rPr>
                <w:rFonts w:ascii="Times New Roman" w:hAnsi="Times New Roman" w:cs="Times New Roman"/>
                <w:sz w:val="18"/>
                <w:szCs w:val="18"/>
              </w:rPr>
            </w:pPr>
            <w:r w:rsidRPr="002F115C">
              <w:rPr>
                <w:rFonts w:ascii="Times New Roman" w:hAnsi="Times New Roman" w:cs="Times New Roman"/>
                <w:sz w:val="18"/>
                <w:szCs w:val="18"/>
              </w:rPr>
              <w:t>MAC-CE updates a Rel-17 TCI state ID to a SP/AP SRS resource</w:t>
            </w:r>
          </w:p>
          <w:p w14:paraId="7E9447FB" w14:textId="77777777" w:rsidR="00A41C4B" w:rsidRPr="002F115C" w:rsidRDefault="00A41C4B" w:rsidP="00B04E73">
            <w:pPr>
              <w:snapToGrid w:val="0"/>
              <w:spacing w:after="0" w:line="240" w:lineRule="auto"/>
              <w:rPr>
                <w:rFonts w:ascii="Times New Roman" w:hAnsi="Times New Roman" w:cs="Times New Roman"/>
                <w:sz w:val="18"/>
                <w:szCs w:val="18"/>
              </w:rPr>
            </w:pPr>
          </w:p>
          <w:p w14:paraId="199A6F48" w14:textId="77777777" w:rsidR="00A41C4B" w:rsidRDefault="00A41C4B"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Another point is we should avoid using “</w:t>
            </w:r>
            <w:r w:rsidRPr="00556BBC">
              <w:rPr>
                <w:rFonts w:ascii="Times New Roman" w:hAnsi="Times New Roman" w:cs="Times New Roman"/>
                <w:sz w:val="18"/>
                <w:szCs w:val="18"/>
              </w:rPr>
              <w:t>Rel-17 UL TCI state pool</w:t>
            </w:r>
            <w:r>
              <w:rPr>
                <w:rFonts w:ascii="Times New Roman" w:hAnsi="Times New Roman" w:cs="Times New Roman"/>
                <w:sz w:val="18"/>
                <w:szCs w:val="18"/>
              </w:rPr>
              <w:t>” since this may imply a separate TCI state pool for Rel-17 UL TCI</w:t>
            </w:r>
            <w:r w:rsidRPr="00556BBC">
              <w:rPr>
                <w:rFonts w:ascii="Times New Roman" w:hAnsi="Times New Roman" w:cs="Times New Roman" w:hint="eastAsia"/>
                <w:sz w:val="18"/>
                <w:szCs w:val="18"/>
              </w:rPr>
              <w:t>.</w:t>
            </w:r>
          </w:p>
          <w:p w14:paraId="6825DD7B" w14:textId="77777777" w:rsidR="00A41C4B" w:rsidRDefault="00A41C4B" w:rsidP="00B04E73">
            <w:pPr>
              <w:snapToGrid w:val="0"/>
              <w:spacing w:after="0" w:line="240" w:lineRule="auto"/>
              <w:rPr>
                <w:rFonts w:ascii="Times New Roman" w:hAnsi="Times New Roman" w:cs="Times New Roman"/>
                <w:sz w:val="18"/>
                <w:szCs w:val="18"/>
              </w:rPr>
            </w:pPr>
          </w:p>
          <w:p w14:paraId="0FAEA4DB" w14:textId="206CFD81" w:rsidR="00A41C4B" w:rsidRDefault="00A41C4B" w:rsidP="00B04E73">
            <w:pPr>
              <w:snapToGrid w:val="0"/>
              <w:spacing w:after="0" w:line="240" w:lineRule="auto"/>
              <w:rPr>
                <w:rFonts w:ascii="Times New Roman" w:hAnsi="Times New Roman" w:cs="Times New Roman"/>
                <w:sz w:val="18"/>
                <w:szCs w:val="18"/>
                <w:lang w:eastAsia="zh-TW"/>
              </w:rPr>
            </w:pPr>
            <w:r w:rsidRPr="00A41C4B">
              <w:rPr>
                <w:rFonts w:ascii="Times New Roman" w:hAnsi="Times New Roman" w:cs="Times New Roman" w:hint="eastAsia"/>
                <w:sz w:val="18"/>
                <w:szCs w:val="18"/>
              </w:rPr>
              <w:t xml:space="preserve">Echo to Apple, </w:t>
            </w:r>
            <w:r>
              <w:rPr>
                <w:rFonts w:ascii="Times New Roman" w:hAnsi="Times New Roman" w:cs="Times New Roman"/>
                <w:sz w:val="18"/>
                <w:szCs w:val="18"/>
              </w:rPr>
              <w:t>we also prefer to have an explicit agreement for the following.</w:t>
            </w:r>
            <w:r>
              <w:rPr>
                <w:rFonts w:ascii="Microsoft JhengHei" w:eastAsia="Microsoft JhengHei" w:hAnsi="Microsoft JhengHei" w:cs="Microsoft JhengHei"/>
                <w:sz w:val="18"/>
                <w:szCs w:val="18"/>
                <w:lang w:eastAsia="zh-TW"/>
              </w:rPr>
              <w:t xml:space="preserve"> </w:t>
            </w:r>
          </w:p>
          <w:p w14:paraId="04C51F0D" w14:textId="72861EB5" w:rsidR="00A41C4B" w:rsidRPr="00204610" w:rsidRDefault="00A41C4B" w:rsidP="00931DA5">
            <w:pPr>
              <w:pStyle w:val="ListParagraph"/>
              <w:numPr>
                <w:ilvl w:val="0"/>
                <w:numId w:val="3"/>
              </w:numPr>
              <w:snapToGrid w:val="0"/>
              <w:spacing w:after="0" w:line="240" w:lineRule="auto"/>
              <w:contextualSpacing w:val="0"/>
              <w:rPr>
                <w:rFonts w:ascii="Times New Roman" w:hAnsi="Times New Roman" w:cs="Times New Roman"/>
                <w:b/>
                <w:bCs/>
                <w:sz w:val="18"/>
                <w:szCs w:val="18"/>
              </w:rPr>
            </w:pPr>
            <w:r w:rsidRPr="00204610">
              <w:rPr>
                <w:rFonts w:ascii="Times New Roman" w:hAnsi="Times New Roman" w:cs="Times New Roman"/>
                <w:b/>
                <w:bCs/>
                <w:sz w:val="18"/>
                <w:szCs w:val="18"/>
              </w:rPr>
              <w:t>Rel-15/Rel-16 TCI/SpatialRelationInfo shall not be configured</w:t>
            </w:r>
            <w:r>
              <w:rPr>
                <w:rFonts w:ascii="Times New Roman" w:hAnsi="Times New Roman" w:cs="Times New Roman"/>
                <w:b/>
                <w:bCs/>
                <w:sz w:val="18"/>
                <w:szCs w:val="18"/>
              </w:rPr>
              <w:t xml:space="preserve"> to </w:t>
            </w:r>
            <w:r w:rsidRPr="00A41C4B">
              <w:rPr>
                <w:rFonts w:ascii="Times New Roman" w:hAnsi="Times New Roman" w:cs="Times New Roman"/>
                <w:b/>
                <w:bCs/>
                <w:color w:val="FF0000"/>
                <w:sz w:val="18"/>
                <w:szCs w:val="18"/>
              </w:rPr>
              <w:t>a UE</w:t>
            </w:r>
            <w:r w:rsidRPr="00204610">
              <w:rPr>
                <w:rFonts w:ascii="Times New Roman" w:hAnsi="Times New Roman" w:cs="Times New Roman"/>
                <w:b/>
                <w:bCs/>
                <w:sz w:val="18"/>
                <w:szCs w:val="18"/>
              </w:rPr>
              <w:t xml:space="preserve"> if </w:t>
            </w:r>
            <w:r w:rsidRPr="00A41C4B">
              <w:rPr>
                <w:rFonts w:ascii="Times New Roman" w:hAnsi="Times New Roman" w:cs="Times New Roman"/>
                <w:b/>
                <w:bCs/>
                <w:strike/>
                <w:color w:val="FF0000"/>
                <w:sz w:val="18"/>
                <w:szCs w:val="18"/>
              </w:rPr>
              <w:t>any CC</w:t>
            </w:r>
            <w:r w:rsidRPr="00A41C4B">
              <w:rPr>
                <w:rFonts w:ascii="Times New Roman" w:hAnsi="Times New Roman" w:cs="Times New Roman"/>
                <w:b/>
                <w:bCs/>
                <w:color w:val="FF0000"/>
                <w:sz w:val="18"/>
                <w:szCs w:val="18"/>
              </w:rPr>
              <w:t xml:space="preserve"> the UE </w:t>
            </w:r>
            <w:r w:rsidRPr="00204610">
              <w:rPr>
                <w:rFonts w:ascii="Times New Roman" w:hAnsi="Times New Roman" w:cs="Times New Roman"/>
                <w:b/>
                <w:bCs/>
                <w:sz w:val="18"/>
                <w:szCs w:val="18"/>
              </w:rPr>
              <w:t>is configured with R17 TCI</w:t>
            </w:r>
            <w:r>
              <w:rPr>
                <w:rFonts w:ascii="Times New Roman" w:hAnsi="Times New Roman" w:cs="Times New Roman"/>
                <w:b/>
                <w:bCs/>
                <w:sz w:val="18"/>
                <w:szCs w:val="18"/>
              </w:rPr>
              <w:t xml:space="preserve"> </w:t>
            </w:r>
            <w:r w:rsidRPr="00A41C4B">
              <w:rPr>
                <w:rFonts w:ascii="Times New Roman" w:hAnsi="Times New Roman" w:cs="Times New Roman"/>
                <w:b/>
                <w:bCs/>
                <w:color w:val="FF0000"/>
                <w:sz w:val="18"/>
                <w:szCs w:val="18"/>
              </w:rPr>
              <w:t>in any CC</w:t>
            </w:r>
          </w:p>
          <w:p w14:paraId="54ABE3D0" w14:textId="70A80588" w:rsidR="00A41C4B" w:rsidRDefault="00255DF4"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OK]</w:t>
            </w:r>
          </w:p>
          <w:p w14:paraId="78E92B56" w14:textId="77777777" w:rsidR="00255DF4" w:rsidRDefault="00255DF4" w:rsidP="00B04E73">
            <w:pPr>
              <w:snapToGrid w:val="0"/>
              <w:spacing w:after="0" w:line="240" w:lineRule="auto"/>
              <w:rPr>
                <w:rFonts w:ascii="Times New Roman" w:hAnsi="Times New Roman" w:cs="Times New Roman"/>
                <w:sz w:val="18"/>
                <w:szCs w:val="18"/>
              </w:rPr>
            </w:pPr>
          </w:p>
          <w:p w14:paraId="614F876A" w14:textId="77777777" w:rsidR="00A41C4B" w:rsidRPr="002F115C" w:rsidRDefault="00A41C4B" w:rsidP="00B04E73">
            <w:pPr>
              <w:snapToGrid w:val="0"/>
              <w:spacing w:after="0" w:line="240" w:lineRule="auto"/>
              <w:rPr>
                <w:rFonts w:ascii="Times New Roman" w:hAnsi="Times New Roman" w:cs="Times New Roman"/>
                <w:sz w:val="18"/>
                <w:szCs w:val="18"/>
              </w:rPr>
            </w:pPr>
            <w:r w:rsidRPr="00565BD9">
              <w:rPr>
                <w:rFonts w:ascii="Times New Roman" w:hAnsi="Times New Roman" w:cs="Times New Roman" w:hint="eastAsia"/>
                <w:sz w:val="18"/>
                <w:szCs w:val="18"/>
              </w:rPr>
              <w:t>I</w:t>
            </w:r>
            <w:r>
              <w:rPr>
                <w:rFonts w:ascii="Times New Roman" w:hAnsi="Times New Roman" w:cs="Times New Roman"/>
                <w:sz w:val="18"/>
                <w:szCs w:val="18"/>
              </w:rPr>
              <w:t xml:space="preserve">ssue 1.2: In our view, the new beam is not only applied to </w:t>
            </w:r>
            <w:r w:rsidRPr="00025806">
              <w:rPr>
                <w:rFonts w:ascii="Times New Roman" w:hAnsi="Times New Roman" w:cs="Times New Roman"/>
                <w:sz w:val="18"/>
                <w:szCs w:val="18"/>
              </w:rPr>
              <w:t>UE-dedicated PDCC</w:t>
            </w:r>
            <w:r>
              <w:rPr>
                <w:rFonts w:ascii="Times New Roman" w:hAnsi="Times New Roman" w:cs="Times New Roman"/>
                <w:sz w:val="18"/>
                <w:szCs w:val="18"/>
              </w:rPr>
              <w:t>H/</w:t>
            </w:r>
            <w:r w:rsidRPr="00025806">
              <w:rPr>
                <w:rFonts w:ascii="Times New Roman" w:hAnsi="Times New Roman" w:cs="Times New Roman"/>
                <w:sz w:val="18"/>
                <w:szCs w:val="18"/>
              </w:rPr>
              <w:t>PDSCH</w:t>
            </w:r>
            <w:r>
              <w:rPr>
                <w:rFonts w:ascii="Times New Roman" w:hAnsi="Times New Roman" w:cs="Times New Roman"/>
                <w:sz w:val="18"/>
                <w:szCs w:val="18"/>
              </w:rPr>
              <w:t xml:space="preserve">, but also all DL RSs that share the same indicated Rel-17 TCI state as </w:t>
            </w:r>
            <w:r w:rsidRPr="00025806">
              <w:rPr>
                <w:rFonts w:ascii="Times New Roman" w:hAnsi="Times New Roman" w:cs="Times New Roman"/>
                <w:sz w:val="18"/>
                <w:szCs w:val="18"/>
              </w:rPr>
              <w:t>UE-dedicated PDCCH/PDSCH</w:t>
            </w:r>
            <w:r>
              <w:rPr>
                <w:rFonts w:ascii="Times New Roman" w:hAnsi="Times New Roman" w:cs="Times New Roman"/>
                <w:sz w:val="18"/>
                <w:szCs w:val="18"/>
              </w:rPr>
              <w:t>. For a UE configured with joint DL/UL TCI mode, DG</w:t>
            </w:r>
            <w:r w:rsidRPr="00025806">
              <w:rPr>
                <w:rFonts w:ascii="Times New Roman" w:hAnsi="Times New Roman" w:cs="Times New Roman"/>
                <w:sz w:val="18"/>
                <w:szCs w:val="18"/>
              </w:rPr>
              <w:t>/</w:t>
            </w:r>
            <w:r>
              <w:rPr>
                <w:rFonts w:ascii="Times New Roman" w:hAnsi="Times New Roman" w:cs="Times New Roman"/>
                <w:sz w:val="18"/>
                <w:szCs w:val="18"/>
              </w:rPr>
              <w:t xml:space="preserve">CG-based PUSCH and all </w:t>
            </w:r>
            <w:r w:rsidRPr="00025806">
              <w:rPr>
                <w:rFonts w:ascii="Times New Roman" w:hAnsi="Times New Roman" w:cs="Times New Roman"/>
                <w:sz w:val="18"/>
                <w:szCs w:val="18"/>
              </w:rPr>
              <w:t>dedicated PUCCH resources</w:t>
            </w:r>
            <w:r>
              <w:rPr>
                <w:rFonts w:ascii="Times New Roman" w:hAnsi="Times New Roman" w:cs="Times New Roman"/>
                <w:sz w:val="18"/>
                <w:szCs w:val="18"/>
              </w:rPr>
              <w:t xml:space="preserve"> and all SRSs share </w:t>
            </w:r>
            <w:r w:rsidRPr="005E4C3A">
              <w:rPr>
                <w:rFonts w:ascii="Times New Roman" w:hAnsi="Times New Roman" w:cs="Times New Roman"/>
                <w:sz w:val="18"/>
                <w:szCs w:val="18"/>
              </w:rPr>
              <w:t>the same indicated Rel-17 TCI state</w:t>
            </w:r>
            <w:r>
              <w:rPr>
                <w:rFonts w:ascii="Times New Roman" w:hAnsi="Times New Roman" w:cs="Times New Roman"/>
                <w:sz w:val="18"/>
                <w:szCs w:val="18"/>
              </w:rPr>
              <w:t xml:space="preserve"> as </w:t>
            </w:r>
            <w:r w:rsidRPr="005E4C3A">
              <w:rPr>
                <w:rFonts w:ascii="Times New Roman" w:hAnsi="Times New Roman" w:cs="Times New Roman"/>
                <w:sz w:val="18"/>
                <w:szCs w:val="18"/>
              </w:rPr>
              <w:t>DG/CG-based PUSCH and all dedicated PUCCH resources</w:t>
            </w:r>
            <w:r>
              <w:rPr>
                <w:rFonts w:ascii="Times New Roman" w:hAnsi="Times New Roman" w:cs="Times New Roman"/>
                <w:sz w:val="18"/>
                <w:szCs w:val="18"/>
              </w:rPr>
              <w:t xml:space="preserve"> should also apply the new beam.</w:t>
            </w:r>
          </w:p>
          <w:p w14:paraId="430ADA14" w14:textId="5ED757D2" w:rsidR="00A41C4B" w:rsidRDefault="00255DF4"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Agree that this is implied]</w:t>
            </w:r>
          </w:p>
          <w:p w14:paraId="0650FD17" w14:textId="77777777" w:rsidR="00255DF4" w:rsidRPr="00C426F7" w:rsidRDefault="00255DF4" w:rsidP="00B04E73">
            <w:pPr>
              <w:snapToGrid w:val="0"/>
              <w:spacing w:after="0" w:line="240" w:lineRule="auto"/>
              <w:rPr>
                <w:rFonts w:ascii="Times New Roman" w:hAnsi="Times New Roman" w:cs="Times New Roman"/>
                <w:sz w:val="18"/>
                <w:szCs w:val="18"/>
              </w:rPr>
            </w:pPr>
          </w:p>
          <w:p w14:paraId="1B71B1D8" w14:textId="125D12AD" w:rsidR="00A41C4B" w:rsidRDefault="00A41C4B" w:rsidP="00B04E73">
            <w:pPr>
              <w:snapToGrid w:val="0"/>
              <w:spacing w:after="0" w:line="240" w:lineRule="auto"/>
              <w:rPr>
                <w:rFonts w:ascii="Times New Roman" w:hAnsi="Times New Roman" w:cs="Times New Roman"/>
                <w:sz w:val="18"/>
                <w:szCs w:val="18"/>
              </w:rPr>
            </w:pPr>
            <w:r w:rsidRPr="00C426F7">
              <w:rPr>
                <w:rFonts w:ascii="Times New Roman" w:hAnsi="Times New Roman" w:cs="Times New Roman"/>
                <w:sz w:val="18"/>
                <w:szCs w:val="18"/>
              </w:rPr>
              <w:t>Issue 1.3: This can be naturally supported by implicit BFD-RS determination.</w:t>
            </w:r>
            <w:r w:rsidRPr="002F115C">
              <w:rPr>
                <w:rFonts w:ascii="Times New Roman" w:hAnsi="Times New Roman" w:cs="Times New Roman"/>
                <w:sz w:val="18"/>
                <w:szCs w:val="18"/>
              </w:rPr>
              <w:t xml:space="preserve"> </w:t>
            </w:r>
            <w:r w:rsidRPr="002F115C">
              <w:rPr>
                <w:rFonts w:ascii="Times New Roman" w:hAnsi="Times New Roman" w:cs="Times New Roman" w:hint="eastAsia"/>
                <w:sz w:val="18"/>
                <w:szCs w:val="18"/>
              </w:rPr>
              <w:t>N</w:t>
            </w:r>
            <w:r w:rsidRPr="002F115C">
              <w:rPr>
                <w:rFonts w:ascii="Times New Roman" w:hAnsi="Times New Roman" w:cs="Times New Roman"/>
                <w:sz w:val="18"/>
                <w:szCs w:val="18"/>
              </w:rPr>
              <w:t>o additional spec support is needed.</w:t>
            </w:r>
          </w:p>
        </w:tc>
      </w:tr>
      <w:tr w:rsidR="00C36EF4" w14:paraId="2ABDCB54"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26797" w14:textId="70442896" w:rsidR="00C36EF4" w:rsidRDefault="00C36EF4"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5F24A" w14:textId="77777777" w:rsidR="00C36EF4" w:rsidRPr="00533051" w:rsidRDefault="00C36EF4" w:rsidP="00B04E73">
            <w:pPr>
              <w:snapToGrid w:val="0"/>
              <w:spacing w:after="0" w:line="240" w:lineRule="auto"/>
              <w:rPr>
                <w:rFonts w:ascii="Times New Roman" w:eastAsia="DengXian" w:hAnsi="Times New Roman" w:cs="Times New Roman"/>
                <w:b/>
                <w:sz w:val="18"/>
                <w:szCs w:val="18"/>
                <w:lang w:eastAsia="zh-CN"/>
              </w:rPr>
            </w:pPr>
            <w:r w:rsidRPr="00533051">
              <w:rPr>
                <w:rFonts w:ascii="Times New Roman" w:eastAsia="DengXian" w:hAnsi="Times New Roman" w:cs="Times New Roman"/>
                <w:b/>
                <w:sz w:val="18"/>
                <w:szCs w:val="18"/>
                <w:lang w:eastAsia="zh-CN"/>
              </w:rPr>
              <w:t>For issue 1.1:</w:t>
            </w:r>
          </w:p>
          <w:p w14:paraId="6D6B7E94" w14:textId="0901F4F5" w:rsidR="00C36EF4" w:rsidRDefault="009A37AC"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w:t>
            </w:r>
            <w:r>
              <w:rPr>
                <w:rFonts w:ascii="Times New Roman" w:eastAsia="DengXian" w:hAnsi="Times New Roman" w:cs="Times New Roman"/>
                <w:sz w:val="18"/>
                <w:szCs w:val="18"/>
                <w:lang w:eastAsia="zh-CN"/>
              </w:rPr>
              <w:t xml:space="preserve"> also prefer to have </w:t>
            </w:r>
            <w:r w:rsidR="00C36EF4" w:rsidRPr="00C476DC">
              <w:rPr>
                <w:rFonts w:ascii="Times New Roman" w:eastAsia="DengXian" w:hAnsi="Times New Roman" w:cs="Times New Roman"/>
                <w:sz w:val="18"/>
                <w:szCs w:val="18"/>
                <w:lang w:eastAsia="zh-CN"/>
              </w:rPr>
              <w:t xml:space="preserve">Rel-17 mechanism(s) </w:t>
            </w:r>
            <w:r>
              <w:rPr>
                <w:rFonts w:ascii="Times New Roman" w:eastAsia="DengXian" w:hAnsi="Times New Roman" w:cs="Times New Roman"/>
                <w:sz w:val="18"/>
                <w:szCs w:val="18"/>
                <w:lang w:eastAsia="zh-CN"/>
              </w:rPr>
              <w:t>that could directly configure</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indicate </w:t>
            </w:r>
            <w:r w:rsidR="00C36EF4" w:rsidRPr="00C476DC">
              <w:rPr>
                <w:rFonts w:ascii="Times New Roman" w:eastAsia="DengXian" w:hAnsi="Times New Roman" w:cs="Times New Roman"/>
                <w:sz w:val="18"/>
                <w:szCs w:val="18"/>
                <w:lang w:eastAsia="zh-CN"/>
              </w:rPr>
              <w:t>Rel-17 TCI state(s)</w:t>
            </w:r>
            <w:r>
              <w:rPr>
                <w:rFonts w:ascii="Times New Roman" w:eastAsia="DengXian" w:hAnsi="Times New Roman" w:cs="Times New Roman"/>
                <w:sz w:val="18"/>
                <w:szCs w:val="18"/>
                <w:lang w:eastAsia="zh-CN"/>
              </w:rPr>
              <w:t xml:space="preserve">. </w:t>
            </w:r>
            <w:r w:rsidR="00471691">
              <w:rPr>
                <w:rFonts w:ascii="Times New Roman" w:eastAsia="DengXian" w:hAnsi="Times New Roman" w:cs="Times New Roman"/>
                <w:sz w:val="18"/>
                <w:szCs w:val="18"/>
                <w:lang w:eastAsia="zh-CN"/>
              </w:rPr>
              <w:t>This would simplify the whole framework: combination</w:t>
            </w:r>
            <w:r w:rsidR="004B6507">
              <w:rPr>
                <w:rFonts w:ascii="Times New Roman" w:eastAsia="DengXian" w:hAnsi="Times New Roman" w:cs="Times New Roman"/>
                <w:sz w:val="18"/>
                <w:szCs w:val="18"/>
                <w:lang w:eastAsia="zh-CN"/>
              </w:rPr>
              <w:t>/mixture</w:t>
            </w:r>
            <w:r w:rsidR="00471691">
              <w:rPr>
                <w:rFonts w:ascii="Times New Roman" w:eastAsia="DengXian" w:hAnsi="Times New Roman" w:cs="Times New Roman"/>
                <w:sz w:val="18"/>
                <w:szCs w:val="18"/>
                <w:lang w:eastAsia="zh-CN"/>
              </w:rPr>
              <w:t xml:space="preserve"> of Rel-17 TCI state and Rel-16 spatial relation configuration would make MIMO delegates even more desperate.</w:t>
            </w:r>
          </w:p>
          <w:p w14:paraId="4FE3D3AA" w14:textId="77777777" w:rsidR="00C36EF4" w:rsidRDefault="00C36EF4" w:rsidP="00B04E73">
            <w:pPr>
              <w:snapToGrid w:val="0"/>
              <w:spacing w:after="0" w:line="240" w:lineRule="auto"/>
              <w:rPr>
                <w:rFonts w:ascii="Times New Roman" w:eastAsia="DengXian" w:hAnsi="Times New Roman" w:cs="Times New Roman"/>
                <w:sz w:val="18"/>
                <w:szCs w:val="18"/>
                <w:lang w:eastAsia="zh-CN"/>
              </w:rPr>
            </w:pPr>
          </w:p>
          <w:p w14:paraId="59652B49" w14:textId="77777777" w:rsidR="00471691" w:rsidRDefault="00C36EF4" w:rsidP="00B04E73">
            <w:pPr>
              <w:snapToGrid w:val="0"/>
              <w:spacing w:after="0" w:line="240" w:lineRule="auto"/>
              <w:rPr>
                <w:rFonts w:ascii="Times New Roman" w:eastAsia="DengXian" w:hAnsi="Times New Roman" w:cs="Times New Roman"/>
                <w:b/>
                <w:sz w:val="18"/>
                <w:szCs w:val="18"/>
                <w:lang w:eastAsia="zh-CN"/>
              </w:rPr>
            </w:pPr>
            <w:r w:rsidRPr="00533051">
              <w:rPr>
                <w:rFonts w:ascii="Times New Roman" w:eastAsia="DengXian" w:hAnsi="Times New Roman" w:cs="Times New Roman"/>
                <w:b/>
                <w:sz w:val="18"/>
                <w:szCs w:val="18"/>
                <w:lang w:eastAsia="zh-CN"/>
              </w:rPr>
              <w:t>For issue 1.2 and issue 1.3</w:t>
            </w:r>
            <w:r w:rsidR="00471691">
              <w:rPr>
                <w:rFonts w:ascii="Times New Roman" w:eastAsia="DengXian" w:hAnsi="Times New Roman" w:cs="Times New Roman"/>
                <w:b/>
                <w:sz w:val="18"/>
                <w:szCs w:val="18"/>
                <w:lang w:eastAsia="zh-CN"/>
              </w:rPr>
              <w:t>:</w:t>
            </w:r>
          </w:p>
          <w:p w14:paraId="723BFEA4" w14:textId="7117FC13" w:rsidR="00C36EF4" w:rsidRDefault="00471691"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sidR="002152CB">
              <w:rPr>
                <w:rFonts w:ascii="Times New Roman" w:eastAsia="DengXian" w:hAnsi="Times New Roman" w:cs="Times New Roman"/>
                <w:sz w:val="18"/>
                <w:szCs w:val="18"/>
                <w:lang w:eastAsia="zh-CN"/>
              </w:rPr>
              <w:t xml:space="preserve">e don’t think it is necessary to </w:t>
            </w:r>
            <w:r>
              <w:rPr>
                <w:rFonts w:ascii="Times New Roman" w:eastAsia="DengXian" w:hAnsi="Times New Roman" w:cs="Times New Roman"/>
                <w:sz w:val="18"/>
                <w:szCs w:val="18"/>
                <w:lang w:eastAsia="zh-CN"/>
              </w:rPr>
              <w:t>configure</w:t>
            </w:r>
            <w:r w:rsidR="002152CB">
              <w:rPr>
                <w:rFonts w:ascii="Times New Roman" w:eastAsia="DengXian" w:hAnsi="Times New Roman" w:cs="Times New Roman"/>
                <w:sz w:val="18"/>
                <w:szCs w:val="18"/>
                <w:lang w:eastAsia="zh-CN"/>
              </w:rPr>
              <w:t xml:space="preserve"> BFR </w:t>
            </w:r>
            <w:r>
              <w:rPr>
                <w:rFonts w:ascii="Times New Roman" w:eastAsia="DengXian" w:hAnsi="Times New Roman" w:cs="Times New Roman"/>
                <w:sz w:val="18"/>
                <w:szCs w:val="18"/>
                <w:lang w:eastAsia="zh-CN"/>
              </w:rPr>
              <w:t>and</w:t>
            </w:r>
            <w:r w:rsidR="002152CB">
              <w:rPr>
                <w:rFonts w:ascii="Times New Roman" w:eastAsia="DengXian" w:hAnsi="Times New Roman" w:cs="Times New Roman"/>
                <w:sz w:val="18"/>
                <w:szCs w:val="18"/>
                <w:lang w:eastAsia="zh-CN"/>
              </w:rPr>
              <w:t xml:space="preserve"> Rel-17 unified TCI framework</w:t>
            </w:r>
            <w:r>
              <w:rPr>
                <w:rFonts w:ascii="Times New Roman" w:eastAsia="DengXian" w:hAnsi="Times New Roman" w:cs="Times New Roman"/>
                <w:sz w:val="18"/>
                <w:szCs w:val="18"/>
                <w:lang w:eastAsia="zh-CN"/>
              </w:rPr>
              <w:t xml:space="preserve"> simultaneously</w:t>
            </w:r>
            <w:r w:rsidR="002152CB">
              <w:rPr>
                <w:rFonts w:ascii="Times New Roman" w:eastAsia="DengXian" w:hAnsi="Times New Roman" w:cs="Times New Roman"/>
                <w:sz w:val="18"/>
                <w:szCs w:val="18"/>
                <w:lang w:eastAsia="zh-CN"/>
              </w:rPr>
              <w:t>.</w:t>
            </w:r>
          </w:p>
          <w:p w14:paraId="02A4CA46" w14:textId="2F818F6B" w:rsidR="00C36EF4" w:rsidRDefault="00471691"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sidR="00C36EF4">
              <w:rPr>
                <w:rFonts w:ascii="Times New Roman" w:eastAsia="DengXian" w:hAnsi="Times New Roman" w:cs="Times New Roman"/>
                <w:sz w:val="18"/>
                <w:szCs w:val="18"/>
                <w:lang w:eastAsia="zh-CN"/>
              </w:rPr>
              <w:t>eam failure recovery procedure may take 100~200ms. This procedure is dominated by beam failure detection, candidate beam detection, beam failure request transmission, beam failure response reception and beam reset</w:t>
            </w:r>
            <w:r w:rsidR="00C057F4">
              <w:rPr>
                <w:rFonts w:ascii="Times New Roman" w:eastAsia="DengXian" w:hAnsi="Times New Roman" w:cs="Times New Roman"/>
                <w:sz w:val="18"/>
                <w:szCs w:val="18"/>
                <w:lang w:eastAsia="zh-CN"/>
              </w:rPr>
              <w:t>.</w:t>
            </w:r>
          </w:p>
          <w:p w14:paraId="739219A6" w14:textId="0C90CD13" w:rsidR="00C057F4" w:rsidRDefault="00C057F4"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In Rel-17 unified TCI framework, </w:t>
            </w:r>
            <w:r w:rsidR="00BC0204">
              <w:rPr>
                <w:rFonts w:ascii="Times New Roman" w:eastAsia="DengXian" w:hAnsi="Times New Roman" w:cs="Times New Roman"/>
                <w:sz w:val="18"/>
                <w:szCs w:val="18"/>
                <w:lang w:eastAsia="zh-CN"/>
              </w:rPr>
              <w:t>t</w:t>
            </w:r>
            <w:r>
              <w:rPr>
                <w:rFonts w:ascii="Times New Roman" w:eastAsia="DengXian" w:hAnsi="Times New Roman" w:cs="Times New Roman"/>
                <w:sz w:val="18"/>
                <w:szCs w:val="18"/>
                <w:lang w:eastAsia="zh-CN"/>
              </w:rPr>
              <w:t>he latency is determined by the normal beam measurement/beam report</w:t>
            </w:r>
            <w:r w:rsidR="00F466E3">
              <w:rPr>
                <w:rFonts w:ascii="Times New Roman" w:eastAsia="DengXian" w:hAnsi="Times New Roman" w:cs="Times New Roman"/>
                <w:sz w:val="18"/>
                <w:szCs w:val="18"/>
                <w:lang w:eastAsia="zh-CN"/>
              </w:rPr>
              <w:t>, ACK delay</w:t>
            </w:r>
            <w:r>
              <w:rPr>
                <w:rFonts w:ascii="Times New Roman" w:eastAsia="DengXian" w:hAnsi="Times New Roman" w:cs="Times New Roman"/>
                <w:sz w:val="18"/>
                <w:szCs w:val="18"/>
                <w:lang w:eastAsia="zh-CN"/>
              </w:rPr>
              <w:t xml:space="preserve"> and beam application time.</w:t>
            </w:r>
            <w:r w:rsidR="00BC0204">
              <w:rPr>
                <w:rFonts w:ascii="Times New Roman" w:eastAsia="DengXian" w:hAnsi="Times New Roman" w:cs="Times New Roman"/>
                <w:sz w:val="18"/>
                <w:szCs w:val="18"/>
                <w:lang w:eastAsia="zh-CN"/>
              </w:rPr>
              <w:t xml:space="preserve"> This would be at the level of tens of milli-seconds</w:t>
            </w:r>
            <w:r w:rsidR="00C12A87">
              <w:rPr>
                <w:rFonts w:ascii="Times New Roman" w:eastAsia="DengXian" w:hAnsi="Times New Roman" w:cs="Times New Roman"/>
                <w:sz w:val="18"/>
                <w:szCs w:val="18"/>
                <w:lang w:eastAsia="zh-CN"/>
              </w:rPr>
              <w:t>.</w:t>
            </w:r>
          </w:p>
          <w:p w14:paraId="79DCE804" w14:textId="1CEB206D" w:rsidR="00C36EF4" w:rsidRPr="002F115C" w:rsidRDefault="00C12A87" w:rsidP="00B04E73">
            <w:pPr>
              <w:snapToGrid w:val="0"/>
              <w:spacing w:after="0" w:line="240" w:lineRule="auto"/>
              <w:rPr>
                <w:rFonts w:ascii="Times New Roman" w:hAnsi="Times New Roman" w:cs="Times New Roman"/>
                <w:sz w:val="18"/>
                <w:szCs w:val="18"/>
              </w:rPr>
            </w:pPr>
            <w:r>
              <w:rPr>
                <w:rFonts w:ascii="Times New Roman" w:eastAsia="DengXian" w:hAnsi="Times New Roman" w:cs="Times New Roman"/>
                <w:sz w:val="18"/>
                <w:szCs w:val="18"/>
                <w:lang w:eastAsia="zh-CN"/>
              </w:rPr>
              <w:t xml:space="preserve">Rel-17 beam indication based on normal beam measurement/beam report is faster than beam failure recovery procedure. </w:t>
            </w:r>
            <w:r w:rsidR="00BC0204">
              <w:rPr>
                <w:rFonts w:ascii="Times New Roman" w:eastAsia="DengXian" w:hAnsi="Times New Roman" w:cs="Times New Roman"/>
                <w:sz w:val="18"/>
                <w:szCs w:val="18"/>
                <w:lang w:eastAsia="zh-CN"/>
              </w:rPr>
              <w:t>We don’t see the need to further discuss the issue of both are configured simultaneously.</w:t>
            </w:r>
          </w:p>
        </w:tc>
      </w:tr>
      <w:tr w:rsidR="000641DE" w14:paraId="7DAAC26B"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FE231" w14:textId="35BD8D5D" w:rsidR="000641DE" w:rsidRDefault="000641DE"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50240" w14:textId="77777777" w:rsidR="000641DE" w:rsidRPr="0010644A" w:rsidRDefault="000641DE" w:rsidP="00B04E73">
            <w:pPr>
              <w:snapToGrid w:val="0"/>
              <w:spacing w:after="0" w:line="240" w:lineRule="auto"/>
              <w:rPr>
                <w:rFonts w:ascii="Times New Roman" w:hAnsi="Times New Roman" w:cs="Times New Roman"/>
                <w:b/>
                <w:sz w:val="18"/>
                <w:szCs w:val="18"/>
              </w:rPr>
            </w:pPr>
            <w:r w:rsidRPr="0010644A">
              <w:rPr>
                <w:rFonts w:ascii="Times New Roman" w:hAnsi="Times New Roman" w:cs="Times New Roman"/>
                <w:b/>
                <w:sz w:val="18"/>
                <w:szCs w:val="18"/>
              </w:rPr>
              <w:t>Issue 1.1:</w:t>
            </w:r>
          </w:p>
          <w:p w14:paraId="43942672" w14:textId="7B73A243" w:rsidR="000641DE" w:rsidRDefault="000641DE"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most scenarios, the SRS for CB and the SRS for NCB use the same beam, i.e., the same UL (or Joint if applicable) TCI state as UE dedicated transmissions, as they are strongly related to the data transmission. However, the specification should also allow the configuration of a Rel-17 TCI state different from that of UE-dedicated channels for SRS for CB and SRS for NCB.</w:t>
            </w:r>
          </w:p>
          <w:p w14:paraId="2593AB0C" w14:textId="77777777" w:rsidR="000641DE" w:rsidRDefault="000641DE"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On the other hand, SRS for BM can be used for new beam identification and acquisition, and beam tracking. The TCI state for SRS for BM doesn’t always have to follow the UE-dedicated channel TCI state. In this case, the SRS for BM can be a configured a Rel-17 TCI state following the Rel-15/Rel-16 UL spatial relation info configuration.</w:t>
            </w:r>
          </w:p>
          <w:p w14:paraId="2D15B7B6" w14:textId="77777777" w:rsidR="000641DE" w:rsidRDefault="000641DE"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Similarly, SRS for antenna switching doesn’t have to follow the UE-dedicated channel TCI state. In this case, the SRS for antenna switching can be a configured a Rel-17 TCI state following the Rel-15/Rel-16 UL spatial relation info configuration.</w:t>
            </w:r>
          </w:p>
          <w:p w14:paraId="35359E7B" w14:textId="74A4DCE8" w:rsidR="000641DE" w:rsidRDefault="000641DE"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summary, all types of SRS </w:t>
            </w:r>
            <w:r w:rsidRPr="000641DE">
              <w:rPr>
                <w:rFonts w:ascii="Times New Roman" w:hAnsi="Times New Roman" w:cs="Times New Roman"/>
                <w:sz w:val="18"/>
                <w:szCs w:val="18"/>
              </w:rPr>
              <w:t xml:space="preserve">can be configured as a target signal/channel of a Rel-17 UL TCI (hence the Rel-17 UL TCI state pool), but doesn’t share the same indicated Rel-17 TCI state as </w:t>
            </w:r>
            <w:r>
              <w:rPr>
                <w:rFonts w:ascii="Times New Roman" w:hAnsi="Times New Roman" w:cs="Times New Roman"/>
                <w:sz w:val="18"/>
                <w:szCs w:val="18"/>
              </w:rPr>
              <w:t>UE dedicated channels.</w:t>
            </w:r>
          </w:p>
          <w:p w14:paraId="73BBA4DE" w14:textId="77777777" w:rsidR="000641DE" w:rsidRDefault="000641DE" w:rsidP="00B04E73">
            <w:pPr>
              <w:snapToGrid w:val="0"/>
              <w:spacing w:after="0" w:line="240" w:lineRule="auto"/>
              <w:rPr>
                <w:rFonts w:ascii="Times New Roman" w:hAnsi="Times New Roman" w:cs="Times New Roman"/>
                <w:sz w:val="18"/>
                <w:szCs w:val="18"/>
              </w:rPr>
            </w:pPr>
          </w:p>
          <w:p w14:paraId="650D9498" w14:textId="77777777" w:rsidR="000641DE" w:rsidRPr="005609F7" w:rsidRDefault="000641DE" w:rsidP="00B04E73">
            <w:pPr>
              <w:snapToGrid w:val="0"/>
              <w:spacing w:after="0" w:line="240" w:lineRule="auto"/>
              <w:rPr>
                <w:rFonts w:ascii="Times New Roman" w:hAnsi="Times New Roman" w:cs="Times New Roman"/>
                <w:b/>
                <w:sz w:val="18"/>
                <w:szCs w:val="18"/>
              </w:rPr>
            </w:pPr>
            <w:r w:rsidRPr="005609F7">
              <w:rPr>
                <w:rFonts w:ascii="Times New Roman" w:hAnsi="Times New Roman" w:cs="Times New Roman"/>
                <w:b/>
                <w:sz w:val="18"/>
                <w:szCs w:val="18"/>
              </w:rPr>
              <w:t>Issue 1.2:</w:t>
            </w:r>
          </w:p>
          <w:p w14:paraId="550A8919" w14:textId="77777777" w:rsidR="000641DE" w:rsidRDefault="000641DE"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Under the unified TCI/common beam framework, a PDCCH beam failure implies that the corresponding PDSCH beam fails as well. It is therefore natural to update the beam(s) for PDCCH/PDSCH with the new beam q_new, after receiving the BFRR. We are open to discuss whether the new beam should be applied for PUCCH/PUSCH as this depends on joint/separate TCI state indication.</w:t>
            </w:r>
          </w:p>
          <w:p w14:paraId="103A63EB" w14:textId="77777777" w:rsidR="000641DE" w:rsidRDefault="000641DE" w:rsidP="00B04E73">
            <w:pPr>
              <w:snapToGrid w:val="0"/>
              <w:spacing w:after="0" w:line="240" w:lineRule="auto"/>
              <w:rPr>
                <w:rFonts w:ascii="Times New Roman" w:hAnsi="Times New Roman" w:cs="Times New Roman"/>
                <w:sz w:val="18"/>
                <w:szCs w:val="18"/>
              </w:rPr>
            </w:pPr>
          </w:p>
          <w:p w14:paraId="2B17EE10" w14:textId="77777777" w:rsidR="000641DE" w:rsidRDefault="000641DE" w:rsidP="00B04E73">
            <w:pPr>
              <w:snapToGrid w:val="0"/>
              <w:spacing w:after="0" w:line="240" w:lineRule="auto"/>
              <w:rPr>
                <w:rFonts w:ascii="Times New Roman" w:hAnsi="Times New Roman" w:cs="Times New Roman"/>
                <w:sz w:val="18"/>
                <w:szCs w:val="18"/>
              </w:rPr>
            </w:pPr>
          </w:p>
          <w:p w14:paraId="50149E6C" w14:textId="77777777" w:rsidR="000641DE" w:rsidRDefault="000641DE" w:rsidP="00B04E73">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Issue 1.3:</w:t>
            </w:r>
          </w:p>
          <w:p w14:paraId="3CC571C7" w14:textId="420E816E" w:rsidR="000641DE" w:rsidRPr="00533051" w:rsidRDefault="000641DE" w:rsidP="00B04E73">
            <w:pPr>
              <w:snapToGrid w:val="0"/>
              <w:spacing w:after="0" w:line="240" w:lineRule="auto"/>
              <w:rPr>
                <w:rFonts w:ascii="Times New Roman" w:eastAsia="DengXian" w:hAnsi="Times New Roman" w:cs="Times New Roman"/>
                <w:b/>
                <w:sz w:val="18"/>
                <w:szCs w:val="18"/>
                <w:lang w:eastAsia="zh-CN"/>
              </w:rPr>
            </w:pPr>
            <w:r>
              <w:rPr>
                <w:rFonts w:ascii="Times New Roman" w:hAnsi="Times New Roman" w:cs="Times New Roman"/>
                <w:sz w:val="18"/>
                <w:szCs w:val="18"/>
              </w:rPr>
              <w:t>UE dedicated channels are received on one common beam. If that beam fails, the UE can’t receive the UE dedicated channels. Therefore, the BFD RS should be on the same beam.  Hence, the BFD RS shares the same indicated Rel-17 TCI state, as UE-dedicated PDSCH/PDCCH.</w:t>
            </w:r>
          </w:p>
        </w:tc>
      </w:tr>
      <w:tr w:rsidR="00E958AF" w14:paraId="1A03EF19"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FF3E6" w14:textId="519EFB31" w:rsidR="00E958AF" w:rsidRDefault="00E958AF"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9C9AD" w14:textId="77777777" w:rsidR="00E958AF" w:rsidRDefault="00E958AF" w:rsidP="00B04E73">
            <w:pPr>
              <w:snapToGrid w:val="0"/>
              <w:spacing w:after="0" w:line="240" w:lineRule="auto"/>
              <w:rPr>
                <w:rFonts w:ascii="Times New Roman" w:hAnsi="Times New Roman" w:cs="Times New Roman"/>
                <w:bCs/>
                <w:sz w:val="18"/>
                <w:szCs w:val="18"/>
              </w:rPr>
            </w:pPr>
            <w:r>
              <w:rPr>
                <w:rFonts w:ascii="Times New Roman" w:hAnsi="Times New Roman" w:cs="Times New Roman"/>
                <w:b/>
                <w:sz w:val="18"/>
                <w:szCs w:val="18"/>
              </w:rPr>
              <w:t xml:space="preserve">1.1: </w:t>
            </w:r>
            <w:r w:rsidRPr="00E958AF">
              <w:rPr>
                <w:rFonts w:ascii="Times New Roman" w:hAnsi="Times New Roman" w:cs="Times New Roman"/>
                <w:bCs/>
                <w:sz w:val="18"/>
                <w:szCs w:val="18"/>
              </w:rPr>
              <w:t>we do not support to configure UL TCI state to SRS resources that do not share the</w:t>
            </w:r>
            <w:r>
              <w:rPr>
                <w:rFonts w:ascii="Times New Roman" w:hAnsi="Times New Roman" w:cs="Times New Roman"/>
                <w:bCs/>
                <w:sz w:val="18"/>
                <w:szCs w:val="18"/>
              </w:rPr>
              <w:t xml:space="preserve"> rel17 indicated “common” TCI state because it does not work and introduce unnecessary spec changes for no benefit:</w:t>
            </w:r>
          </w:p>
          <w:p w14:paraId="6386B379" w14:textId="77777777" w:rsidR="00E958AF" w:rsidRDefault="00E958AF" w:rsidP="00931DA5">
            <w:pPr>
              <w:pStyle w:val="ListParagraph"/>
              <w:numPr>
                <w:ilvl w:val="0"/>
                <w:numId w:val="8"/>
              </w:numPr>
              <w:snapToGrid w:val="0"/>
              <w:spacing w:after="0" w:line="240" w:lineRule="auto"/>
              <w:contextualSpacing w:val="0"/>
              <w:rPr>
                <w:rFonts w:ascii="Times New Roman" w:hAnsi="Times New Roman" w:cs="Times New Roman"/>
                <w:bCs/>
                <w:sz w:val="18"/>
                <w:szCs w:val="18"/>
              </w:rPr>
            </w:pPr>
            <w:r w:rsidRPr="00E958AF">
              <w:rPr>
                <w:rFonts w:ascii="Times New Roman" w:hAnsi="Times New Roman" w:cs="Times New Roman"/>
                <w:bCs/>
                <w:sz w:val="18"/>
                <w:szCs w:val="18"/>
              </w:rPr>
              <w:t>Th</w:t>
            </w:r>
            <w:r>
              <w:rPr>
                <w:rFonts w:ascii="Times New Roman" w:hAnsi="Times New Roman" w:cs="Times New Roman"/>
                <w:bCs/>
                <w:sz w:val="18"/>
                <w:szCs w:val="18"/>
              </w:rPr>
              <w:t>ose SRS resources shall follow the rel-16 legacy behavior.</w:t>
            </w:r>
          </w:p>
          <w:p w14:paraId="60A52C01" w14:textId="77777777" w:rsidR="00E958AF" w:rsidRDefault="00E958AF" w:rsidP="00931DA5">
            <w:pPr>
              <w:pStyle w:val="ListParagraph"/>
              <w:numPr>
                <w:ilvl w:val="0"/>
                <w:numId w:val="8"/>
              </w:numPr>
              <w:snapToGrid w:val="0"/>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If we change the design and configure UL TCI state to those SRS, it would cause technical problem:  for SRS resource: the Tx beam is configured per SRS resource and the power control parameters is configured per SRS resource set.  But in rel-17, the power control parameters are associated with each UL TCI state. If UL TCI state is applied to SRS, that would be wrong in SRS transmission behavior.</w:t>
            </w:r>
          </w:p>
          <w:p w14:paraId="272068B6" w14:textId="77777777" w:rsidR="00E958AF" w:rsidRDefault="00E958AF" w:rsidP="00B04E73">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In summary, there is no motivation/benefit to use UL TCI state on those SRS resource. The only consequence is extra and unnecessary specification effort. </w:t>
            </w:r>
          </w:p>
          <w:p w14:paraId="26D29F22" w14:textId="77777777" w:rsidR="00E958AF" w:rsidRDefault="00E958AF" w:rsidP="00B04E73">
            <w:pPr>
              <w:snapToGrid w:val="0"/>
              <w:spacing w:after="0" w:line="240" w:lineRule="auto"/>
              <w:rPr>
                <w:rFonts w:ascii="Times New Roman" w:hAnsi="Times New Roman" w:cs="Times New Roman"/>
                <w:bCs/>
                <w:sz w:val="18"/>
                <w:szCs w:val="18"/>
              </w:rPr>
            </w:pPr>
          </w:p>
          <w:p w14:paraId="334D7A3E" w14:textId="23C10DBD" w:rsidR="00E958AF" w:rsidRDefault="00E958AF" w:rsidP="00B04E73">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1.2:  In unified TCI framework, the new beam of BFR shall be applied to all the channels/RS that follows the ‘common’ TCI state </w:t>
            </w:r>
          </w:p>
          <w:p w14:paraId="38BE697D" w14:textId="77777777" w:rsidR="00E958AF" w:rsidRDefault="00E958AF" w:rsidP="00B04E73">
            <w:pPr>
              <w:snapToGrid w:val="0"/>
              <w:spacing w:after="0" w:line="240" w:lineRule="auto"/>
              <w:rPr>
                <w:rFonts w:ascii="Times New Roman" w:hAnsi="Times New Roman" w:cs="Times New Roman"/>
                <w:bCs/>
                <w:sz w:val="18"/>
                <w:szCs w:val="18"/>
              </w:rPr>
            </w:pPr>
          </w:p>
          <w:p w14:paraId="6EDC71BA" w14:textId="2B70A0C5" w:rsidR="00E958AF" w:rsidRPr="00E958AF" w:rsidRDefault="00E958AF" w:rsidP="00B04E73">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1.3: that seem not a problem.  In BFR, the UE derive the BFD RS based on TCI state(s) of PDCCH. Then naturally, in unified TCI framework, the BFD RS is also derived from the TCI state of PDCCH, which is the ‘common’ TCI state indicated by DCI.</w:t>
            </w:r>
          </w:p>
        </w:tc>
      </w:tr>
      <w:tr w:rsidR="00346AAF" w14:paraId="44F0FCCD"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9E173" w14:textId="43BD59BE" w:rsidR="00346AAF" w:rsidRPr="00346AAF" w:rsidRDefault="00346AAF" w:rsidP="00B04E73">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694BF" w14:textId="77777777" w:rsidR="00346AAF" w:rsidRDefault="00346AAF" w:rsidP="00B04E73">
            <w:pPr>
              <w:snapToGrid w:val="0"/>
              <w:spacing w:after="0" w:line="240" w:lineRule="auto"/>
              <w:rPr>
                <w:rFonts w:ascii="Times New Roman" w:hAnsi="Times New Roman" w:cs="Times New Roman"/>
                <w:sz w:val="18"/>
                <w:szCs w:val="18"/>
              </w:rPr>
            </w:pPr>
            <w:r w:rsidRPr="00346AAF">
              <w:rPr>
                <w:rFonts w:ascii="Times New Roman" w:hAnsi="Times New Roman" w:cs="Times New Roman" w:hint="eastAsia"/>
                <w:sz w:val="18"/>
                <w:szCs w:val="18"/>
              </w:rPr>
              <w:t xml:space="preserve">1.1: </w:t>
            </w:r>
            <w:r w:rsidRPr="00346AAF">
              <w:rPr>
                <w:rFonts w:ascii="Times New Roman" w:hAnsi="Times New Roman" w:cs="Times New Roman"/>
                <w:sz w:val="18"/>
                <w:szCs w:val="18"/>
              </w:rPr>
              <w:t>We</w:t>
            </w:r>
            <w:r>
              <w:rPr>
                <w:rFonts w:ascii="Times New Roman" w:hAnsi="Times New Roman" w:cs="Times New Roman"/>
                <w:sz w:val="18"/>
                <w:szCs w:val="18"/>
              </w:rPr>
              <w:t xml:space="preserve"> prefer to use legacy beam indication in this case to be aligned with DL.</w:t>
            </w:r>
          </w:p>
          <w:p w14:paraId="21D378D7" w14:textId="77777777" w:rsidR="00346AAF" w:rsidRDefault="00346AAF" w:rsidP="00B04E73">
            <w:pPr>
              <w:snapToGrid w:val="0"/>
              <w:spacing w:after="0" w:line="240" w:lineRule="auto"/>
              <w:rPr>
                <w:rFonts w:ascii="Times New Roman" w:hAnsi="Times New Roman" w:cs="Times New Roman"/>
                <w:sz w:val="18"/>
                <w:szCs w:val="18"/>
              </w:rPr>
            </w:pPr>
          </w:p>
          <w:p w14:paraId="6FEBEC97" w14:textId="77777777" w:rsidR="00346AAF" w:rsidRDefault="00346AAF"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1.2: Based on legacy BFR procedure, it is natural to update QCL/spatial relation RS that shares ‘common’ TCI state after receiving BFRR depending on common TCI state configuration, e.g. joint/separate TCI, configured target channel(s)/RS(s)</w:t>
            </w:r>
          </w:p>
          <w:p w14:paraId="48CF9125" w14:textId="77777777" w:rsidR="00346AAF" w:rsidRDefault="00346AAF" w:rsidP="00B04E73">
            <w:pPr>
              <w:snapToGrid w:val="0"/>
              <w:spacing w:after="0" w:line="240" w:lineRule="auto"/>
              <w:rPr>
                <w:rFonts w:ascii="Times New Roman" w:hAnsi="Times New Roman" w:cs="Times New Roman"/>
                <w:sz w:val="18"/>
                <w:szCs w:val="18"/>
              </w:rPr>
            </w:pPr>
          </w:p>
          <w:p w14:paraId="78FAB4A4" w14:textId="33FA3BC3" w:rsidR="00346AAF" w:rsidRPr="00346AAF" w:rsidRDefault="00346AAF"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1.3: We have a same view as OPPO. No need to update current specification for this.</w:t>
            </w:r>
          </w:p>
        </w:tc>
      </w:tr>
      <w:tr w:rsidR="008601CB" w14:paraId="5494D1C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667C4" w14:textId="1C64D0C2" w:rsidR="008601CB" w:rsidRDefault="008601CB" w:rsidP="00B04E73">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6CA7" w14:textId="3D1D631D" w:rsidR="008601CB" w:rsidRDefault="008601CB" w:rsidP="00B04E73">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On issue 1.1:</w:t>
            </w:r>
          </w:p>
          <w:p w14:paraId="18BA3C21" w14:textId="77777777" w:rsidR="008601CB" w:rsidRDefault="008601CB" w:rsidP="00B04E73">
            <w:pPr>
              <w:snapToGrid w:val="0"/>
              <w:spacing w:after="0" w:line="240" w:lineRule="auto"/>
              <w:rPr>
                <w:rFonts w:ascii="Times New Roman" w:eastAsia="DengXian" w:hAnsi="Times New Roman" w:cs="Times New Roman"/>
                <w:b/>
                <w:sz w:val="18"/>
                <w:szCs w:val="18"/>
                <w:lang w:eastAsia="zh-CN"/>
              </w:rPr>
            </w:pPr>
          </w:p>
          <w:p w14:paraId="3BA18253" w14:textId="77777777" w:rsidR="008601CB" w:rsidRPr="003F4A73" w:rsidRDefault="008601CB"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It seems </w:t>
            </w:r>
            <w:r>
              <w:rPr>
                <w:rFonts w:ascii="Times New Roman" w:eastAsia="DengXian" w:hAnsi="Times New Roman" w:cs="Times New Roman"/>
                <w:sz w:val="18"/>
                <w:szCs w:val="18"/>
                <w:lang w:eastAsia="zh-CN"/>
              </w:rPr>
              <w:t>redundant</w:t>
            </w:r>
            <w:r>
              <w:rPr>
                <w:rFonts w:ascii="Times New Roman" w:eastAsia="DengXian" w:hAnsi="Times New Roman" w:cs="Times New Roman" w:hint="eastAsia"/>
                <w:sz w:val="18"/>
                <w:szCs w:val="18"/>
                <w:lang w:eastAsia="zh-CN"/>
              </w:rPr>
              <w:t xml:space="preserve"> to configure both Rel-17 TCI state pool and Rel-15/16 </w:t>
            </w:r>
            <w:r>
              <w:rPr>
                <w:rFonts w:ascii="Times New Roman" w:hAnsi="Times New Roman" w:cs="Times New Roman"/>
                <w:sz w:val="18"/>
                <w:szCs w:val="18"/>
              </w:rPr>
              <w:t>UL spatial relation</w:t>
            </w:r>
            <w:r>
              <w:rPr>
                <w:rFonts w:ascii="Times New Roman" w:eastAsia="DengXian" w:hAnsi="Times New Roman" w:cs="Times New Roman" w:hint="eastAsia"/>
                <w:sz w:val="18"/>
                <w:szCs w:val="18"/>
                <w:lang w:eastAsia="zh-CN"/>
              </w:rPr>
              <w:t xml:space="preserve">. </w:t>
            </w:r>
            <w:r w:rsidRPr="00FA7113">
              <w:rPr>
                <w:rFonts w:ascii="Times New Roman" w:eastAsia="DengXian" w:hAnsi="Times New Roman" w:cs="Times New Roman" w:hint="eastAsia"/>
                <w:sz w:val="18"/>
                <w:szCs w:val="18"/>
                <w:lang w:eastAsia="zh-CN"/>
              </w:rPr>
              <w:t xml:space="preserve">From the </w:t>
            </w:r>
            <w:r w:rsidRPr="00FA7113">
              <w:rPr>
                <w:rFonts w:ascii="Times New Roman" w:eastAsia="DengXian" w:hAnsi="Times New Roman" w:cs="Times New Roman"/>
                <w:sz w:val="18"/>
                <w:szCs w:val="18"/>
                <w:lang w:eastAsia="zh-CN"/>
              </w:rPr>
              <w:t>principle</w:t>
            </w:r>
            <w:r w:rsidRPr="00FA7113">
              <w:rPr>
                <w:rFonts w:ascii="Times New Roman" w:eastAsia="DengXian" w:hAnsi="Times New Roman" w:cs="Times New Roman" w:hint="eastAsia"/>
                <w:sz w:val="18"/>
                <w:szCs w:val="18"/>
                <w:lang w:eastAsia="zh-CN"/>
              </w:rPr>
              <w:t xml:space="preserve"> of unified TCI </w:t>
            </w:r>
            <w:r w:rsidRPr="00FA7113">
              <w:rPr>
                <w:rFonts w:ascii="Times New Roman" w:eastAsia="DengXian" w:hAnsi="Times New Roman" w:cs="Times New Roman"/>
                <w:sz w:val="18"/>
                <w:szCs w:val="18"/>
                <w:lang w:eastAsia="zh-CN"/>
              </w:rPr>
              <w:t>framework</w:t>
            </w:r>
            <w:r w:rsidRPr="00FA7113">
              <w:rPr>
                <w:rFonts w:ascii="Times New Roman" w:eastAsia="DengXian" w:hAnsi="Times New Roman" w:cs="Times New Roman" w:hint="eastAsia"/>
                <w:sz w:val="18"/>
                <w:szCs w:val="18"/>
                <w:lang w:eastAsia="zh-CN"/>
              </w:rPr>
              <w:t xml:space="preserve"> perspective, we support to use Rel-17 TCI state</w:t>
            </w:r>
            <w:r>
              <w:rPr>
                <w:rFonts w:ascii="Times New Roman" w:eastAsia="DengXian" w:hAnsi="Times New Roman" w:cs="Times New Roman" w:hint="eastAsia"/>
                <w:sz w:val="18"/>
                <w:szCs w:val="18"/>
                <w:lang w:eastAsia="zh-CN"/>
              </w:rPr>
              <w:t xml:space="preserve"> for SRS, even such SRS doesn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share the common beam. </w:t>
            </w:r>
            <w:r>
              <w:rPr>
                <w:rFonts w:ascii="Times New Roman" w:eastAsia="DengXian" w:hAnsi="Times New Roman" w:cs="Times New Roman" w:hint="eastAsia"/>
                <w:sz w:val="18"/>
                <w:szCs w:val="18"/>
                <w:lang w:val="en-GB" w:eastAsia="zh-CN"/>
              </w:rPr>
              <w:t>T</w:t>
            </w:r>
            <w:r w:rsidRPr="000E438D">
              <w:rPr>
                <w:rFonts w:ascii="Times New Roman" w:eastAsia="Batang" w:hAnsi="Times New Roman" w:cs="Times New Roman"/>
                <w:sz w:val="18"/>
                <w:szCs w:val="18"/>
                <w:lang w:val="en-GB" w:eastAsia="en-US"/>
              </w:rPr>
              <w:t xml:space="preserve">he signalling/configuration mechanism </w:t>
            </w:r>
            <w:r w:rsidRPr="000E438D">
              <w:rPr>
                <w:rFonts w:ascii="Times New Roman" w:eastAsia="Malgun Gothic" w:hAnsi="Times New Roman" w:cs="Times New Roman"/>
                <w:sz w:val="18"/>
                <w:szCs w:val="18"/>
                <w:lang w:eastAsia="zh-TW"/>
              </w:rPr>
              <w:t>reuse</w:t>
            </w:r>
            <w:r>
              <w:rPr>
                <w:rFonts w:ascii="Times New Roman" w:eastAsia="DengXian" w:hAnsi="Times New Roman" w:cs="Times New Roman" w:hint="eastAsia"/>
                <w:sz w:val="18"/>
                <w:szCs w:val="18"/>
                <w:lang w:eastAsia="zh-CN"/>
              </w:rPr>
              <w:t>s</w:t>
            </w:r>
            <w:r w:rsidRPr="000E438D">
              <w:rPr>
                <w:rFonts w:ascii="Times New Roman" w:eastAsia="Malgun Gothic" w:hAnsi="Times New Roman" w:cs="Times New Roman"/>
                <w:sz w:val="18"/>
                <w:szCs w:val="18"/>
                <w:lang w:eastAsia="zh-TW"/>
              </w:rPr>
              <w:t xml:space="preserve"> the Rel-15/16 UL spatial relation info update signaling/configuration design(s)</w:t>
            </w:r>
            <w:r>
              <w:rPr>
                <w:rFonts w:ascii="Times New Roman" w:eastAsia="DengXian" w:hAnsi="Times New Roman" w:cs="Times New Roman" w:hint="eastAsia"/>
                <w:sz w:val="18"/>
                <w:szCs w:val="18"/>
                <w:lang w:eastAsia="zh-CN"/>
              </w:rPr>
              <w:t>.</w:t>
            </w:r>
          </w:p>
          <w:p w14:paraId="3E1176CE" w14:textId="77777777" w:rsidR="008601CB" w:rsidRDefault="008601CB" w:rsidP="00B04E73">
            <w:pPr>
              <w:snapToGrid w:val="0"/>
              <w:spacing w:after="0" w:line="240" w:lineRule="auto"/>
              <w:rPr>
                <w:rFonts w:ascii="Times New Roman" w:eastAsia="DengXian" w:hAnsi="Times New Roman" w:cs="Times New Roman"/>
                <w:b/>
                <w:sz w:val="18"/>
                <w:szCs w:val="18"/>
                <w:lang w:eastAsia="zh-CN"/>
              </w:rPr>
            </w:pPr>
          </w:p>
          <w:p w14:paraId="3F078FB5" w14:textId="11D08088" w:rsidR="008601CB" w:rsidRDefault="008601CB" w:rsidP="00B04E73">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On issue 1.2:</w:t>
            </w:r>
          </w:p>
          <w:p w14:paraId="2020E88D" w14:textId="77777777" w:rsidR="008601CB" w:rsidRPr="00631C62" w:rsidRDefault="008601CB" w:rsidP="00B04E73">
            <w:pPr>
              <w:snapToGrid w:val="0"/>
              <w:spacing w:after="0" w:line="240" w:lineRule="auto"/>
              <w:rPr>
                <w:rFonts w:ascii="Times New Roman" w:eastAsia="DengXian" w:hAnsi="Times New Roman" w:cs="Times New Roman"/>
                <w:sz w:val="18"/>
                <w:szCs w:val="18"/>
                <w:lang w:eastAsia="zh-CN"/>
              </w:rPr>
            </w:pPr>
            <w:r w:rsidRPr="006B43C6">
              <w:rPr>
                <w:rFonts w:ascii="Times New Roman" w:eastAsia="DengXian" w:hAnsi="Times New Roman" w:cs="Times New Roman"/>
                <w:sz w:val="18"/>
                <w:szCs w:val="18"/>
                <w:lang w:eastAsia="zh-CN"/>
              </w:rPr>
              <w:t xml:space="preserve">Support. </w:t>
            </w:r>
            <w:r w:rsidRPr="00631C62">
              <w:rPr>
                <w:rFonts w:ascii="Times New Roman" w:eastAsia="DengXian" w:hAnsi="Times New Roman" w:cs="Times New Roman" w:hint="eastAsia"/>
                <w:sz w:val="18"/>
                <w:szCs w:val="18"/>
                <w:lang w:eastAsia="zh-CN"/>
              </w:rPr>
              <w:t>If the beam of PDCCH is updated, all the other channels/RSs sharing the common beam should be updated accordingly to be aligned with the principle of unified TCI framework.</w:t>
            </w:r>
          </w:p>
          <w:p w14:paraId="29861BE0" w14:textId="77777777" w:rsidR="008601CB" w:rsidRDefault="008601CB" w:rsidP="00B04E73">
            <w:pPr>
              <w:snapToGrid w:val="0"/>
              <w:spacing w:after="0" w:line="240" w:lineRule="auto"/>
              <w:rPr>
                <w:rFonts w:ascii="Times New Roman" w:eastAsia="DengXian" w:hAnsi="Times New Roman" w:cs="Times New Roman"/>
                <w:b/>
                <w:sz w:val="18"/>
                <w:szCs w:val="18"/>
                <w:lang w:eastAsia="zh-CN"/>
              </w:rPr>
            </w:pPr>
          </w:p>
          <w:p w14:paraId="18E83220" w14:textId="75D8EBAF" w:rsidR="008601CB" w:rsidRDefault="008601CB" w:rsidP="00B04E73">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 xml:space="preserve">On issue 1.3: </w:t>
            </w:r>
          </w:p>
          <w:p w14:paraId="1ED7AF9F" w14:textId="77777777" w:rsidR="008601CB" w:rsidRDefault="008601CB" w:rsidP="00B04E73">
            <w:pPr>
              <w:snapToGrid w:val="0"/>
              <w:spacing w:after="0" w:line="240" w:lineRule="auto"/>
              <w:rPr>
                <w:rFonts w:ascii="Times New Roman" w:eastAsia="DengXian" w:hAnsi="Times New Roman" w:cs="Times New Roman"/>
                <w:b/>
                <w:sz w:val="18"/>
                <w:szCs w:val="18"/>
                <w:lang w:eastAsia="zh-CN"/>
              </w:rPr>
            </w:pPr>
            <w:r w:rsidRPr="006B43C6">
              <w:rPr>
                <w:rFonts w:ascii="Times New Roman" w:eastAsia="DengXian" w:hAnsi="Times New Roman" w:cs="Times New Roman"/>
                <w:sz w:val="18"/>
                <w:szCs w:val="18"/>
                <w:lang w:eastAsia="zh-CN"/>
              </w:rPr>
              <w:lastRenderedPageBreak/>
              <w:t xml:space="preserve">Support. </w:t>
            </w:r>
            <w:r w:rsidRPr="006B43C6">
              <w:rPr>
                <w:rFonts w:ascii="Times New Roman" w:hAnsi="Times New Roman" w:cs="Times New Roman"/>
                <w:sz w:val="18"/>
                <w:szCs w:val="18"/>
                <w:lang w:val="en-GB" w:eastAsia="zh-CN"/>
              </w:rPr>
              <w:t>BFD RS should follow the TCI state of UE-dedicated PDCCH</w:t>
            </w:r>
            <w:r w:rsidRPr="006B43C6">
              <w:rPr>
                <w:rFonts w:ascii="Times New Roman" w:eastAsia="DengXian" w:hAnsi="Times New Roman" w:cs="Times New Roman"/>
                <w:sz w:val="18"/>
                <w:szCs w:val="18"/>
                <w:lang w:val="en-GB" w:eastAsia="zh-CN"/>
              </w:rPr>
              <w:t xml:space="preserve"> </w:t>
            </w:r>
            <w:r w:rsidRPr="006B43C6">
              <w:rPr>
                <w:rFonts w:ascii="Times New Roman" w:hAnsi="Times New Roman" w:cs="Times New Roman"/>
                <w:sz w:val="18"/>
                <w:szCs w:val="18"/>
                <w:lang w:val="en-GB" w:eastAsia="zh-CN"/>
              </w:rPr>
              <w:t>to detect the beam quality of the control channel</w:t>
            </w:r>
            <w:r>
              <w:rPr>
                <w:rFonts w:ascii="Times New Roman" w:eastAsia="DengXian" w:hAnsi="Times New Roman" w:cs="Times New Roman" w:hint="eastAsia"/>
                <w:b/>
                <w:sz w:val="18"/>
                <w:szCs w:val="18"/>
                <w:lang w:eastAsia="zh-CN"/>
              </w:rPr>
              <w:t>.</w:t>
            </w:r>
          </w:p>
          <w:p w14:paraId="16E7C59D" w14:textId="77777777" w:rsidR="008601CB" w:rsidRPr="00346AAF" w:rsidRDefault="008601CB" w:rsidP="00B04E73">
            <w:pPr>
              <w:snapToGrid w:val="0"/>
              <w:spacing w:after="0" w:line="240" w:lineRule="auto"/>
              <w:rPr>
                <w:rFonts w:ascii="Times New Roman" w:hAnsi="Times New Roman" w:cs="Times New Roman"/>
                <w:sz w:val="18"/>
                <w:szCs w:val="18"/>
              </w:rPr>
            </w:pPr>
          </w:p>
        </w:tc>
      </w:tr>
      <w:tr w:rsidR="004C1F27" w14:paraId="22273C9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DFBFA" w14:textId="051DB92F" w:rsidR="004C1F27" w:rsidRDefault="004C1F27"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9F08E" w14:textId="77777777" w:rsidR="004C1F27" w:rsidRDefault="00626D47" w:rsidP="00B04E73">
            <w:pPr>
              <w:snapToGrid w:val="0"/>
              <w:spacing w:after="0" w:line="240" w:lineRule="auto"/>
              <w:rPr>
                <w:rFonts w:ascii="Times New Roman" w:eastAsia="DengXian" w:hAnsi="Times New Roman" w:cs="Times New Roman"/>
                <w:bCs/>
                <w:sz w:val="18"/>
                <w:szCs w:val="18"/>
                <w:lang w:eastAsia="zh-CN"/>
              </w:rPr>
            </w:pPr>
            <w:r w:rsidRPr="00626D47">
              <w:rPr>
                <w:rFonts w:ascii="Times New Roman" w:eastAsia="DengXian" w:hAnsi="Times New Roman" w:cs="Times New Roman"/>
                <w:bCs/>
                <w:sz w:val="18"/>
                <w:szCs w:val="18"/>
                <w:lang w:eastAsia="zh-CN"/>
              </w:rPr>
              <w:t xml:space="preserve">For </w:t>
            </w:r>
            <w:r>
              <w:rPr>
                <w:rFonts w:ascii="Times New Roman" w:eastAsia="DengXian" w:hAnsi="Times New Roman" w:cs="Times New Roman"/>
                <w:bCs/>
                <w:sz w:val="18"/>
                <w:szCs w:val="18"/>
                <w:lang w:eastAsia="zh-CN"/>
              </w:rPr>
              <w:t>1.1, at least SRS for BM can be allowed not to share the TCI with PUSCH/PUCCH. R15/16 signaling can be reused by replacing spatial relation with UL/joint TCI.</w:t>
            </w:r>
          </w:p>
          <w:p w14:paraId="7A634EB9" w14:textId="77777777" w:rsidR="00626D47" w:rsidRDefault="00626D47" w:rsidP="00B04E73">
            <w:pPr>
              <w:snapToGrid w:val="0"/>
              <w:spacing w:after="0" w:line="240" w:lineRule="auto"/>
              <w:rPr>
                <w:rFonts w:ascii="Times New Roman" w:eastAsia="DengXian" w:hAnsi="Times New Roman" w:cs="Times New Roman"/>
                <w:bCs/>
                <w:sz w:val="18"/>
                <w:szCs w:val="18"/>
                <w:lang w:eastAsia="zh-CN"/>
              </w:rPr>
            </w:pPr>
          </w:p>
          <w:p w14:paraId="57618286" w14:textId="32AF3090" w:rsidR="00626D47" w:rsidRDefault="00626D47" w:rsidP="00B04E73">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1.2, </w:t>
            </w:r>
            <w:bookmarkStart w:id="7" w:name="_Hlk86313941"/>
            <w:r>
              <w:rPr>
                <w:rFonts w:ascii="Times New Roman" w:eastAsia="DengXian" w:hAnsi="Times New Roman" w:cs="Times New Roman"/>
                <w:bCs/>
                <w:sz w:val="18"/>
                <w:szCs w:val="18"/>
                <w:lang w:eastAsia="zh-CN"/>
              </w:rPr>
              <w:t xml:space="preserve">all channels sharing the current </w:t>
            </w:r>
            <w:r w:rsidR="00390A7E">
              <w:rPr>
                <w:rFonts w:ascii="Times New Roman" w:eastAsia="DengXian" w:hAnsi="Times New Roman" w:cs="Times New Roman"/>
                <w:bCs/>
                <w:sz w:val="18"/>
                <w:szCs w:val="18"/>
                <w:lang w:eastAsia="zh-CN"/>
              </w:rPr>
              <w:t xml:space="preserve">indicated </w:t>
            </w:r>
            <w:r>
              <w:rPr>
                <w:rFonts w:ascii="Times New Roman" w:eastAsia="DengXian" w:hAnsi="Times New Roman" w:cs="Times New Roman"/>
                <w:bCs/>
                <w:sz w:val="18"/>
                <w:szCs w:val="18"/>
                <w:lang w:eastAsia="zh-CN"/>
              </w:rPr>
              <w:t>TCI should have beam reset</w:t>
            </w:r>
          </w:p>
          <w:bookmarkEnd w:id="7"/>
          <w:p w14:paraId="6FFFC778" w14:textId="77777777" w:rsidR="00626D47" w:rsidRDefault="00626D47" w:rsidP="00B04E73">
            <w:pPr>
              <w:snapToGrid w:val="0"/>
              <w:spacing w:after="0" w:line="240" w:lineRule="auto"/>
              <w:rPr>
                <w:rFonts w:ascii="Times New Roman" w:eastAsia="DengXian" w:hAnsi="Times New Roman" w:cs="Times New Roman"/>
                <w:bCs/>
                <w:sz w:val="18"/>
                <w:szCs w:val="18"/>
                <w:lang w:eastAsia="zh-CN"/>
              </w:rPr>
            </w:pPr>
          </w:p>
          <w:p w14:paraId="4228613D" w14:textId="5FD7636D" w:rsidR="00626D47" w:rsidRPr="00626D47" w:rsidRDefault="00626D47" w:rsidP="00B04E73">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1.3, </w:t>
            </w:r>
            <w:r w:rsidR="008606FE">
              <w:rPr>
                <w:rFonts w:ascii="Times New Roman" w:eastAsia="DengXian" w:hAnsi="Times New Roman" w:cs="Times New Roman"/>
                <w:bCs/>
                <w:sz w:val="18"/>
                <w:szCs w:val="18"/>
                <w:lang w:eastAsia="zh-CN"/>
              </w:rPr>
              <w:t>BFD RS can share the indicated TCI</w:t>
            </w:r>
          </w:p>
        </w:tc>
      </w:tr>
      <w:tr w:rsidR="00020E79" w14:paraId="241527C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DBC84" w14:textId="2F872546" w:rsidR="00020E79" w:rsidRPr="00020E79" w:rsidRDefault="00020E79"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DCC50" w14:textId="77777777" w:rsidR="00020E79" w:rsidRDefault="00020E79"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Issue 1.1:</w:t>
            </w:r>
            <w:r w:rsidRPr="00D60DE7">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S</w:t>
            </w:r>
            <w:r w:rsidRPr="00D60DE7">
              <w:rPr>
                <w:rFonts w:ascii="Times New Roman" w:eastAsia="DengXian" w:hAnsi="Times New Roman" w:cs="Times New Roman"/>
                <w:sz w:val="18"/>
                <w:szCs w:val="18"/>
                <w:lang w:eastAsia="zh-CN"/>
              </w:rPr>
              <w:t xml:space="preserve">imilar as for DL, we </w:t>
            </w:r>
            <w:r>
              <w:rPr>
                <w:rFonts w:ascii="Times New Roman" w:eastAsia="DengXian" w:hAnsi="Times New Roman" w:cs="Times New Roman"/>
                <w:sz w:val="18"/>
                <w:szCs w:val="18"/>
                <w:lang w:eastAsia="zh-CN"/>
              </w:rPr>
              <w:t>prefer to configure/activate Rel-17 TCI state for each SRS resource by reusing Rel-15/16 signaling mechanism. Some configuration restriction maybe needed to achieve the same functionality, such as UE is assumed the same PC parameters for SRS resources within a set.</w:t>
            </w:r>
          </w:p>
          <w:p w14:paraId="1C8409C2" w14:textId="77777777" w:rsidR="00020E79" w:rsidRDefault="00020E79" w:rsidP="00B04E73">
            <w:pPr>
              <w:snapToGrid w:val="0"/>
              <w:spacing w:after="0" w:line="240" w:lineRule="auto"/>
              <w:rPr>
                <w:rFonts w:ascii="Times New Roman" w:hAnsi="Times New Roman" w:cs="Times New Roman"/>
                <w:sz w:val="18"/>
                <w:lang w:eastAsia="zh-CN"/>
              </w:rPr>
            </w:pPr>
            <w:r>
              <w:rPr>
                <w:rFonts w:ascii="Times New Roman" w:eastAsia="DengXian" w:hAnsi="Times New Roman" w:cs="Times New Roman"/>
                <w:b/>
                <w:sz w:val="18"/>
                <w:szCs w:val="18"/>
                <w:lang w:eastAsia="zh-CN"/>
              </w:rPr>
              <w:t>Issue 1.2:</w:t>
            </w:r>
            <w:r w:rsidRPr="00D60DE7">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Support. This is a reasonable assumption since after BFRR, CORESET-BFR is assumed to be QCLed with the new beam, and CORESET-BFR is one of the UE-dedicated CORESETs</w:t>
            </w:r>
            <w:r>
              <w:rPr>
                <w:rFonts w:ascii="Times New Roman" w:eastAsia="DengXian" w:hAnsi="Times New Roman" w:cs="Times New Roman" w:hint="eastAsia"/>
                <w:sz w:val="18"/>
                <w:szCs w:val="18"/>
                <w:lang w:eastAsia="zh-CN"/>
              </w:rPr>
              <w:t>.</w:t>
            </w:r>
            <w:r w:rsidRPr="007244C2">
              <w:rPr>
                <w:rFonts w:ascii="Times New Roman" w:hAnsi="Times New Roman" w:cs="Times New Roman"/>
                <w:sz w:val="18"/>
                <w:lang w:eastAsia="zh-CN"/>
              </w:rPr>
              <w:t xml:space="preserve"> </w:t>
            </w:r>
            <w:r>
              <w:rPr>
                <w:rFonts w:ascii="Times New Roman" w:hAnsi="Times New Roman" w:cs="Times New Roman"/>
                <w:sz w:val="18"/>
                <w:lang w:eastAsia="zh-CN"/>
              </w:rPr>
              <w:t>We suggest the following change:</w:t>
            </w:r>
          </w:p>
          <w:p w14:paraId="10771226" w14:textId="3594475E" w:rsidR="00020E79" w:rsidRDefault="00020E79" w:rsidP="00B04E73">
            <w:pPr>
              <w:snapToGrid w:val="0"/>
              <w:spacing w:after="0" w:line="240" w:lineRule="auto"/>
              <w:rPr>
                <w:rFonts w:ascii="Times New Roman" w:eastAsia="DengXian" w:hAnsi="Times New Roman" w:cs="Times New Roman"/>
                <w:sz w:val="18"/>
                <w:szCs w:val="18"/>
                <w:lang w:eastAsia="zh-CN"/>
              </w:rPr>
            </w:pPr>
            <w:r w:rsidRPr="007244C2">
              <w:rPr>
                <w:rFonts w:ascii="Times New Roman" w:hAnsi="Times New Roman" w:cs="Times New Roman"/>
                <w:sz w:val="18"/>
                <w:lang w:eastAsia="zh-CN"/>
              </w:rPr>
              <w:t xml:space="preserve">X symbols after the UE receives the BFRR, the new/updated QCL source RS applies to </w:t>
            </w:r>
            <w:r w:rsidRPr="009421E2">
              <w:rPr>
                <w:rFonts w:ascii="Times New Roman" w:hAnsi="Times New Roman" w:cs="Times New Roman"/>
                <w:strike/>
                <w:color w:val="FF0000"/>
                <w:sz w:val="18"/>
                <w:lang w:eastAsia="zh-CN"/>
              </w:rPr>
              <w:t>both UE-dedicated PDCCH and PDSCH</w:t>
            </w:r>
            <w:r w:rsidRPr="009421E2">
              <w:rPr>
                <w:rFonts w:ascii="Times New Roman" w:eastAsia="DengXian" w:hAnsi="Times New Roman" w:cs="Times New Roman" w:hint="eastAsia"/>
                <w:color w:val="FF0000"/>
                <w:sz w:val="18"/>
                <w:szCs w:val="18"/>
                <w:lang w:eastAsia="zh-CN"/>
              </w:rPr>
              <w:t>all</w:t>
            </w:r>
            <w:r w:rsidRPr="009421E2">
              <w:rPr>
                <w:rFonts w:ascii="Times New Roman" w:eastAsia="DengXian" w:hAnsi="Times New Roman" w:cs="Times New Roman"/>
                <w:color w:val="FF0000"/>
                <w:sz w:val="18"/>
                <w:szCs w:val="18"/>
                <w:lang w:eastAsia="zh-CN"/>
              </w:rPr>
              <w:t xml:space="preserve"> the DL channels/signals</w:t>
            </w:r>
            <w:r>
              <w:t xml:space="preserve"> </w:t>
            </w:r>
            <w:r w:rsidRPr="009421E2">
              <w:rPr>
                <w:rFonts w:ascii="Times New Roman" w:eastAsia="DengXian" w:hAnsi="Times New Roman" w:cs="Times New Roman"/>
                <w:color w:val="FF0000"/>
                <w:sz w:val="18"/>
                <w:szCs w:val="18"/>
                <w:lang w:eastAsia="zh-CN"/>
              </w:rPr>
              <w:t>that share the same indicated Rel-17 TCI state as UE-dedicated reception on PDSCH/PDCCH.</w:t>
            </w:r>
            <w:r>
              <w:rPr>
                <w:rFonts w:ascii="Times New Roman" w:eastAsia="DengXian" w:hAnsi="Times New Roman" w:cs="Times New Roman"/>
                <w:sz w:val="18"/>
                <w:szCs w:val="18"/>
                <w:lang w:eastAsia="zh-CN"/>
              </w:rPr>
              <w:t xml:space="preserve"> </w:t>
            </w:r>
          </w:p>
          <w:p w14:paraId="1482BA17" w14:textId="4EB49910" w:rsidR="00923B4F" w:rsidRPr="00923B4F" w:rsidRDefault="00923B4F" w:rsidP="00B04E73">
            <w:pPr>
              <w:snapToGrid w:val="0"/>
              <w:spacing w:after="0" w:line="240" w:lineRule="auto"/>
              <w:rPr>
                <w:rFonts w:ascii="Times New Roman" w:eastAsia="DengXian" w:hAnsi="Times New Roman" w:cs="Times New Roman"/>
                <w:sz w:val="18"/>
                <w:szCs w:val="18"/>
                <w:lang w:eastAsia="zh-CN"/>
              </w:rPr>
            </w:pPr>
            <w:r w:rsidRPr="00923B4F">
              <w:rPr>
                <w:rFonts w:ascii="Times New Roman" w:eastAsia="DengXian" w:hAnsi="Times New Roman" w:cs="Times New Roman"/>
                <w:sz w:val="18"/>
                <w:szCs w:val="18"/>
                <w:lang w:eastAsia="zh-CN"/>
              </w:rPr>
              <w:t>[Mod: Addressed in revision]</w:t>
            </w:r>
          </w:p>
          <w:p w14:paraId="5095F642" w14:textId="42FFF7E6" w:rsidR="00020E79" w:rsidRPr="00626D47" w:rsidRDefault="00020E79" w:rsidP="00B04E73">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Issue 1.3:</w:t>
            </w:r>
            <w:r w:rsidRPr="00D60DE7">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S</w:t>
            </w:r>
            <w:r w:rsidRPr="00D60DE7">
              <w:rPr>
                <w:rFonts w:ascii="Times New Roman" w:eastAsia="DengXian" w:hAnsi="Times New Roman" w:cs="Times New Roman"/>
                <w:sz w:val="18"/>
                <w:szCs w:val="18"/>
                <w:lang w:eastAsia="zh-CN"/>
              </w:rPr>
              <w:t>imilar</w:t>
            </w:r>
            <w:r>
              <w:rPr>
                <w:rFonts w:ascii="Times New Roman" w:eastAsia="DengXian" w:hAnsi="Times New Roman" w:cs="Times New Roman"/>
                <w:sz w:val="18"/>
                <w:szCs w:val="18"/>
                <w:lang w:eastAsia="zh-CN"/>
              </w:rPr>
              <w:t xml:space="preserve"> view as MediaTek. </w:t>
            </w:r>
            <w:r w:rsidRPr="007244C2">
              <w:rPr>
                <w:rFonts w:ascii="Times New Roman" w:hAnsi="Times New Roman" w:cs="Times New Roman"/>
                <w:sz w:val="18"/>
                <w:szCs w:val="20"/>
              </w:rPr>
              <w:t>BFD RS shar</w:t>
            </w:r>
            <w:r>
              <w:rPr>
                <w:rFonts w:ascii="Times New Roman" w:hAnsi="Times New Roman" w:cs="Times New Roman"/>
                <w:sz w:val="18"/>
                <w:szCs w:val="20"/>
              </w:rPr>
              <w:t>ing</w:t>
            </w:r>
            <w:r w:rsidRPr="007244C2">
              <w:rPr>
                <w:rFonts w:ascii="Times New Roman" w:hAnsi="Times New Roman" w:cs="Times New Roman"/>
                <w:sz w:val="18"/>
                <w:szCs w:val="20"/>
              </w:rPr>
              <w:t xml:space="preserve"> the same indicated Rel-17 TCI state as UE-dedicated PDSCH/PDCCH</w:t>
            </w:r>
            <w:r>
              <w:rPr>
                <w:rFonts w:ascii="Times New Roman" w:hAnsi="Times New Roman" w:cs="Times New Roman"/>
                <w:sz w:val="18"/>
                <w:szCs w:val="20"/>
              </w:rPr>
              <w:t xml:space="preserve"> can be supported by implicit q0 determination based on current spec. No further enhancement is needed.</w:t>
            </w:r>
          </w:p>
        </w:tc>
      </w:tr>
      <w:tr w:rsidR="00AE21A2" w14:paraId="614FB626"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51348" w14:textId="4A0BB927" w:rsidR="00AE21A2" w:rsidRDefault="00AE21A2"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B78CE" w14:textId="77777777" w:rsidR="00CA0B46" w:rsidRDefault="00CA0B46" w:rsidP="00B04E73">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1.1, we think it is simple for UE to support SRS configured as a target signal/channel of a Rel-17 UL TCI. Else, the mixture of Rel-15/16 SpatialRelationinfo and Rel-17 UL TCI need to be supported. Thus we prefer to support Rel-17 mechanism reusing the Rel-15/16 UL SpatialRelationInfo update signaling/configuration to configure Rel-17 UL TCI for SRS.</w:t>
            </w:r>
          </w:p>
          <w:p w14:paraId="2CF6369A" w14:textId="77777777" w:rsidR="00CA0B46" w:rsidRDefault="00CA0B46" w:rsidP="00B04E73">
            <w:pPr>
              <w:snapToGrid w:val="0"/>
              <w:spacing w:after="0" w:line="240" w:lineRule="auto"/>
              <w:rPr>
                <w:rFonts w:ascii="Times New Roman" w:eastAsia="DengXian" w:hAnsi="Times New Roman" w:cs="Times New Roman"/>
                <w:bCs/>
                <w:sz w:val="18"/>
                <w:szCs w:val="18"/>
                <w:lang w:eastAsia="zh-CN"/>
              </w:rPr>
            </w:pPr>
          </w:p>
          <w:p w14:paraId="7C997B86" w14:textId="77777777" w:rsidR="00CA0B46" w:rsidRDefault="00CA0B46" w:rsidP="00B04E73">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1.2, because of the unified TCI framework, it is straightforward to update the TCI state of all signals/channels which share the same TCI state. It means if joint TCI state is configured, TCI state for both DL and UL signals/channels will be updated to the new beam. Else, only TCI state for DL signals/channels will be updated to the new beam.  </w:t>
            </w:r>
          </w:p>
          <w:p w14:paraId="2724ABC2" w14:textId="77777777" w:rsidR="00CA0B46" w:rsidRDefault="00CA0B46" w:rsidP="00B04E73">
            <w:pPr>
              <w:snapToGrid w:val="0"/>
              <w:spacing w:after="0" w:line="240" w:lineRule="auto"/>
              <w:rPr>
                <w:rFonts w:ascii="Times New Roman" w:eastAsia="DengXian" w:hAnsi="Times New Roman" w:cs="Times New Roman"/>
                <w:bCs/>
                <w:sz w:val="18"/>
                <w:szCs w:val="18"/>
                <w:lang w:eastAsia="zh-CN"/>
              </w:rPr>
            </w:pPr>
          </w:p>
          <w:p w14:paraId="1C617199" w14:textId="44DDF07E" w:rsidR="00AE21A2" w:rsidRDefault="00CA0B46" w:rsidP="00B04E73">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Cs/>
                <w:sz w:val="18"/>
                <w:szCs w:val="18"/>
                <w:lang w:eastAsia="zh-CN"/>
              </w:rPr>
              <w:t>For 1.3, we think the same function can be provided by implicit BFD-RS set configuration. It is unnecessary to specify it.</w:t>
            </w:r>
          </w:p>
        </w:tc>
      </w:tr>
      <w:tr w:rsidR="00F832A6" w14:paraId="11C915C9"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24DA2" w14:textId="03AEDA76" w:rsidR="00F832A6" w:rsidRDefault="00F832A6"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ADD05" w14:textId="1F71C224" w:rsidR="00F832A6" w:rsidRDefault="00F832A6"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Issue 1.1:</w:t>
            </w:r>
            <w:r>
              <w:rPr>
                <w:rFonts w:ascii="Times New Roman" w:eastAsia="DengXian" w:hAnsi="Times New Roman" w:cs="Times New Roman"/>
                <w:sz w:val="18"/>
                <w:szCs w:val="18"/>
                <w:lang w:eastAsia="zh-CN"/>
              </w:rPr>
              <w:t xml:space="preserve"> If the SRS, e.g., for BM, can not share with TCI state, we support to reuse Rel-15/16 signaling. It should be noticed that quite different from unified TCI (having a TCI state pool), ‘</w:t>
            </w:r>
            <w:r w:rsidRPr="00F832A6">
              <w:rPr>
                <w:rFonts w:ascii="Times New Roman" w:eastAsia="DengXian" w:hAnsi="Times New Roman" w:cs="Times New Roman"/>
                <w:sz w:val="18"/>
                <w:szCs w:val="18"/>
                <w:lang w:eastAsia="zh-CN"/>
              </w:rPr>
              <w:t>SRS-SpatialRelationInfo</w:t>
            </w:r>
            <w:r>
              <w:rPr>
                <w:rFonts w:ascii="Times New Roman" w:eastAsia="DengXian" w:hAnsi="Times New Roman" w:cs="Times New Roman"/>
                <w:sz w:val="18"/>
                <w:szCs w:val="18"/>
                <w:lang w:eastAsia="zh-CN"/>
              </w:rPr>
              <w:t>’ is explicitly configured per SRS resource. That means that by default, without spec changes, the Rel-15/16 RRC signaling can work well.</w:t>
            </w:r>
          </w:p>
          <w:p w14:paraId="5278A8BD" w14:textId="77777777" w:rsidR="00F832A6" w:rsidRDefault="00F832A6" w:rsidP="00B04E73">
            <w:pPr>
              <w:snapToGrid w:val="0"/>
              <w:spacing w:after="0" w:line="240" w:lineRule="auto"/>
              <w:rPr>
                <w:rFonts w:ascii="Times New Roman" w:eastAsia="DengXian" w:hAnsi="Times New Roman" w:cs="Times New Roman"/>
                <w:sz w:val="18"/>
                <w:szCs w:val="18"/>
                <w:lang w:eastAsia="zh-CN"/>
              </w:rPr>
            </w:pPr>
          </w:p>
          <w:p w14:paraId="371C34A9" w14:textId="76677611" w:rsidR="00F832A6" w:rsidRDefault="001F5507"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Issue 1.2:</w:t>
            </w:r>
            <w:r w:rsidRPr="00D60DE7">
              <w:rPr>
                <w:rFonts w:ascii="Times New Roman" w:eastAsia="DengXian" w:hAnsi="Times New Roman" w:cs="Times New Roman"/>
                <w:sz w:val="18"/>
                <w:szCs w:val="18"/>
                <w:lang w:eastAsia="zh-CN"/>
              </w:rPr>
              <w:t xml:space="preserve"> </w:t>
            </w:r>
            <w:r w:rsidR="0037448E">
              <w:rPr>
                <w:rFonts w:ascii="Times New Roman" w:eastAsia="DengXian" w:hAnsi="Times New Roman" w:cs="Times New Roman"/>
                <w:sz w:val="18"/>
                <w:szCs w:val="18"/>
                <w:lang w:eastAsia="zh-CN"/>
              </w:rPr>
              <w:t>We are open to have further discussion. In our initial thoughts, w</w:t>
            </w:r>
            <w:r>
              <w:rPr>
                <w:rFonts w:ascii="Times New Roman" w:eastAsia="DengXian" w:hAnsi="Times New Roman" w:cs="Times New Roman"/>
                <w:sz w:val="18"/>
                <w:szCs w:val="18"/>
                <w:lang w:eastAsia="zh-CN"/>
              </w:rPr>
              <w:t>e need to discuss whether or which</w:t>
            </w:r>
            <w:r w:rsidR="008C70BE">
              <w:rPr>
                <w:rFonts w:ascii="Times New Roman" w:eastAsia="DengXian" w:hAnsi="Times New Roman" w:cs="Times New Roman"/>
                <w:sz w:val="18"/>
                <w:szCs w:val="18"/>
                <w:lang w:eastAsia="zh-CN"/>
              </w:rPr>
              <w:t xml:space="preserve"> type of</w:t>
            </w:r>
            <w:r>
              <w:rPr>
                <w:rFonts w:ascii="Times New Roman" w:eastAsia="DengXian" w:hAnsi="Times New Roman" w:cs="Times New Roman"/>
                <w:sz w:val="18"/>
                <w:szCs w:val="18"/>
                <w:lang w:eastAsia="zh-CN"/>
              </w:rPr>
              <w:t xml:space="preserve"> BFR the unified TCI can be co-existed with</w:t>
            </w:r>
            <w:r w:rsidR="0037448E">
              <w:rPr>
                <w:rFonts w:ascii="Times New Roman" w:eastAsia="DengXian" w:hAnsi="Times New Roman" w:cs="Times New Roman"/>
                <w:sz w:val="18"/>
                <w:szCs w:val="18"/>
                <w:lang w:eastAsia="zh-CN"/>
              </w:rPr>
              <w:t>, both or either of PCell-BFR or SCell-BFR?</w:t>
            </w:r>
            <w:r w:rsidR="008C70BE">
              <w:rPr>
                <w:rFonts w:ascii="Times New Roman" w:eastAsia="DengXian" w:hAnsi="Times New Roman" w:cs="Times New Roman"/>
                <w:sz w:val="18"/>
                <w:szCs w:val="18"/>
                <w:lang w:eastAsia="zh-CN"/>
              </w:rPr>
              <w:t xml:space="preserve"> </w:t>
            </w:r>
          </w:p>
          <w:p w14:paraId="53A7DE7F" w14:textId="77777777" w:rsidR="008C70BE" w:rsidRDefault="008C70BE" w:rsidP="00B04E73">
            <w:pPr>
              <w:snapToGrid w:val="0"/>
              <w:spacing w:after="0" w:line="240" w:lineRule="auto"/>
              <w:rPr>
                <w:rFonts w:ascii="Times New Roman" w:eastAsia="DengXian" w:hAnsi="Times New Roman" w:cs="Times New Roman"/>
                <w:sz w:val="18"/>
                <w:szCs w:val="18"/>
                <w:lang w:eastAsia="zh-CN"/>
              </w:rPr>
            </w:pPr>
          </w:p>
          <w:p w14:paraId="40B8EF82" w14:textId="698CF801" w:rsidR="001F5507" w:rsidRPr="008C70BE" w:rsidRDefault="008C70BE"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Issue 1.3:</w:t>
            </w:r>
            <w:r w:rsidR="000F5166">
              <w:rPr>
                <w:rFonts w:ascii="Times New Roman" w:eastAsia="DengXian" w:hAnsi="Times New Roman" w:cs="Times New Roman"/>
                <w:b/>
                <w:sz w:val="18"/>
                <w:szCs w:val="18"/>
                <w:lang w:eastAsia="zh-CN"/>
              </w:rPr>
              <w:t xml:space="preserve"> </w:t>
            </w:r>
            <w:r w:rsidR="000F5166" w:rsidRPr="00C426F7">
              <w:rPr>
                <w:rFonts w:ascii="Times New Roman" w:hAnsi="Times New Roman" w:cs="Times New Roman"/>
                <w:sz w:val="18"/>
                <w:szCs w:val="18"/>
              </w:rPr>
              <w:t>This can be naturally supported by implicit BFD-RS determination.</w:t>
            </w:r>
            <w:r w:rsidR="000F5166" w:rsidRPr="002F115C">
              <w:rPr>
                <w:rFonts w:ascii="Times New Roman" w:hAnsi="Times New Roman" w:cs="Times New Roman"/>
                <w:sz w:val="18"/>
                <w:szCs w:val="18"/>
              </w:rPr>
              <w:t xml:space="preserve"> </w:t>
            </w:r>
            <w:r w:rsidR="000F5166">
              <w:rPr>
                <w:rFonts w:ascii="Times New Roman" w:hAnsi="Times New Roman" w:cs="Times New Roman"/>
                <w:sz w:val="18"/>
                <w:szCs w:val="18"/>
              </w:rPr>
              <w:t>But, for explicit BFD-RS configuration, we need to discuss whether MAC-CE or dynamic BFD-RS configuration is needed herein.</w:t>
            </w:r>
          </w:p>
        </w:tc>
      </w:tr>
      <w:tr w:rsidR="00FE7AAD" w14:paraId="024613AC"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78DC6" w14:textId="7687D392" w:rsidR="00FE7AAD" w:rsidRPr="00FE7AAD" w:rsidRDefault="00FE7AAD" w:rsidP="00B04E7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FE4FE" w14:textId="37FEB91D" w:rsidR="00FE7AAD" w:rsidRDefault="00FE7AAD"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Issue 1.1:</w:t>
            </w:r>
            <w:r>
              <w:rPr>
                <w:rFonts w:ascii="Times New Roman" w:eastAsia="DengXian" w:hAnsi="Times New Roman" w:cs="Times New Roman"/>
                <w:sz w:val="18"/>
                <w:szCs w:val="18"/>
                <w:lang w:eastAsia="zh-CN"/>
              </w:rPr>
              <w:t xml:space="preserve"> </w:t>
            </w:r>
            <w:r>
              <w:rPr>
                <w:rFonts w:ascii="Times New Roman" w:eastAsia="DengXian" w:hAnsi="Times New Roman" w:cs="Times New Roman"/>
                <w:bCs/>
                <w:sz w:val="18"/>
                <w:szCs w:val="18"/>
                <w:lang w:eastAsia="zh-CN"/>
              </w:rPr>
              <w:t>at least SRS for BM can be allowed not to share the TCI with PUSCH/PUCCH. R15/16 signaling can be reused by replacing spatial relation with UL/joint TCI.</w:t>
            </w:r>
          </w:p>
          <w:p w14:paraId="2B80ABD5" w14:textId="77777777" w:rsidR="00FE7AAD" w:rsidRDefault="00FE7AAD" w:rsidP="00B04E73">
            <w:pPr>
              <w:snapToGrid w:val="0"/>
              <w:spacing w:after="0" w:line="240" w:lineRule="auto"/>
              <w:rPr>
                <w:rFonts w:ascii="Times New Roman" w:eastAsia="DengXian" w:hAnsi="Times New Roman" w:cs="Times New Roman"/>
                <w:sz w:val="18"/>
                <w:szCs w:val="18"/>
                <w:lang w:eastAsia="zh-CN"/>
              </w:rPr>
            </w:pPr>
          </w:p>
          <w:p w14:paraId="2CDCFA96" w14:textId="38752C0A" w:rsidR="00FE7AAD" w:rsidRDefault="00FE7AAD" w:rsidP="00B04E73">
            <w:pPr>
              <w:snapToGrid w:val="0"/>
              <w:spacing w:after="0" w:line="240" w:lineRule="auto"/>
              <w:rPr>
                <w:rFonts w:ascii="Times New Roman" w:hAnsi="Times New Roman" w:cs="Times New Roman"/>
                <w:bCs/>
                <w:sz w:val="18"/>
                <w:szCs w:val="18"/>
              </w:rPr>
            </w:pPr>
            <w:r>
              <w:rPr>
                <w:rFonts w:ascii="Times New Roman" w:eastAsia="DengXian" w:hAnsi="Times New Roman" w:cs="Times New Roman"/>
                <w:b/>
                <w:sz w:val="18"/>
                <w:szCs w:val="18"/>
                <w:lang w:eastAsia="zh-CN"/>
              </w:rPr>
              <w:t>Issue 1.2:</w:t>
            </w:r>
            <w:r w:rsidRPr="00D60DE7">
              <w:rPr>
                <w:rFonts w:ascii="Times New Roman" w:eastAsia="DengXian" w:hAnsi="Times New Roman" w:cs="Times New Roman"/>
                <w:sz w:val="18"/>
                <w:szCs w:val="18"/>
                <w:lang w:eastAsia="zh-CN"/>
              </w:rPr>
              <w:t xml:space="preserve"> </w:t>
            </w:r>
            <w:r>
              <w:rPr>
                <w:rFonts w:ascii="Times New Roman" w:hAnsi="Times New Roman" w:cs="Times New Roman"/>
                <w:bCs/>
                <w:sz w:val="18"/>
                <w:szCs w:val="18"/>
              </w:rPr>
              <w:t xml:space="preserve">In unified TCI framework, the new beam of BFR shall be applied to all the channels/RS that follows the ‘common’ TCI state. If we don’t update the unified TCI state, which is applied to PDCCH, after BFR completion, BF happens again. </w:t>
            </w:r>
          </w:p>
          <w:p w14:paraId="57CB4D52" w14:textId="77777777" w:rsidR="00FE7AAD" w:rsidRDefault="00FE7AAD" w:rsidP="00B04E73">
            <w:pPr>
              <w:snapToGrid w:val="0"/>
              <w:spacing w:after="0" w:line="240" w:lineRule="auto"/>
              <w:rPr>
                <w:rFonts w:ascii="Times New Roman" w:eastAsia="DengXian" w:hAnsi="Times New Roman" w:cs="Times New Roman"/>
                <w:sz w:val="18"/>
                <w:szCs w:val="18"/>
                <w:lang w:eastAsia="zh-CN"/>
              </w:rPr>
            </w:pPr>
          </w:p>
          <w:p w14:paraId="369CFBF2" w14:textId="77777777" w:rsidR="00FE7AAD" w:rsidRDefault="00FE7AAD" w:rsidP="00B04E73">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Issue 1.3: </w:t>
            </w:r>
          </w:p>
          <w:p w14:paraId="3F7FBE0D" w14:textId="465CD271" w:rsidR="00FE7AAD" w:rsidRPr="00FE7AAD" w:rsidRDefault="00FE7AAD" w:rsidP="00B04E73">
            <w:pPr>
              <w:snapToGrid w:val="0"/>
              <w:spacing w:after="0" w:line="240" w:lineRule="auto"/>
              <w:rPr>
                <w:rFonts w:ascii="Times New Roman" w:eastAsia="DengXian" w:hAnsi="Times New Roman" w:cs="Times New Roman"/>
                <w:sz w:val="18"/>
                <w:szCs w:val="18"/>
                <w:lang w:eastAsia="zh-CN"/>
              </w:rPr>
            </w:pPr>
            <w:r w:rsidRPr="00FE7AAD">
              <w:rPr>
                <w:rFonts w:ascii="Times New Roman" w:eastAsia="DengXian" w:hAnsi="Times New Roman" w:cs="Times New Roman"/>
                <w:sz w:val="18"/>
                <w:szCs w:val="18"/>
                <w:lang w:eastAsia="zh-CN"/>
              </w:rPr>
              <w:t xml:space="preserve">In Rel.15/16, usually the BFD RS was not explicitly configured by RRC, so that UE can derive BFD RS implicitly by TCI state of a certain CORESET, otherwise it was not possible for gNB to update BFD RS by MAC CE. </w:t>
            </w:r>
          </w:p>
          <w:p w14:paraId="4FD44853" w14:textId="73A1F1BA" w:rsidR="00FE7AAD" w:rsidRPr="00FE7AAD" w:rsidRDefault="00FE7AAD" w:rsidP="00B04E73">
            <w:pPr>
              <w:snapToGrid w:val="0"/>
              <w:spacing w:after="0" w:line="240" w:lineRule="auto"/>
              <w:rPr>
                <w:rFonts w:ascii="Times New Roman" w:eastAsia="DengXian" w:hAnsi="Times New Roman" w:cs="Times New Roman"/>
                <w:sz w:val="18"/>
                <w:szCs w:val="18"/>
                <w:lang w:eastAsia="zh-CN"/>
              </w:rPr>
            </w:pPr>
            <w:r w:rsidRPr="00FE7AAD">
              <w:rPr>
                <w:rFonts w:ascii="Times New Roman" w:eastAsia="DengXian" w:hAnsi="Times New Roman" w:cs="Times New Roman"/>
                <w:sz w:val="18"/>
                <w:szCs w:val="18"/>
                <w:lang w:eastAsia="zh-CN"/>
              </w:rPr>
              <w:t>In unified TCI framework, the common/unified TCI, which is applied to all or subset of CORESETs, can be updated by DCI. Hence, based on the current spec., it means BFD RS can be updated by the beam indication DCI</w:t>
            </w:r>
            <w:r w:rsidR="00344035">
              <w:rPr>
                <w:rFonts w:ascii="Times New Roman" w:eastAsia="DengXian" w:hAnsi="Times New Roman" w:cs="Times New Roman"/>
                <w:sz w:val="18"/>
                <w:szCs w:val="18"/>
                <w:lang w:eastAsia="zh-CN"/>
              </w:rPr>
              <w:t>, if the unified TCI is indicated by DCI</w:t>
            </w:r>
            <w:r w:rsidRPr="00FE7AAD">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Is this correct understanding? We’d like to make explicit agreement/conclusion to avoid </w:t>
            </w:r>
            <w:r w:rsidR="00344035">
              <w:rPr>
                <w:rFonts w:ascii="Times New Roman" w:eastAsia="DengXian" w:hAnsi="Times New Roman" w:cs="Times New Roman"/>
                <w:sz w:val="18"/>
                <w:szCs w:val="18"/>
                <w:lang w:eastAsia="zh-CN"/>
              </w:rPr>
              <w:t>ambiguity</w:t>
            </w:r>
            <w:r>
              <w:rPr>
                <w:rFonts w:ascii="Times New Roman" w:eastAsia="DengXian" w:hAnsi="Times New Roman" w:cs="Times New Roman"/>
                <w:sz w:val="18"/>
                <w:szCs w:val="18"/>
                <w:lang w:eastAsia="zh-CN"/>
              </w:rPr>
              <w:t>. Some companies says we don’t need discussion</w:t>
            </w:r>
            <w:r w:rsidR="00344035">
              <w:rPr>
                <w:rFonts w:ascii="Times New Roman" w:eastAsia="DengXian" w:hAnsi="Times New Roman" w:cs="Times New Roman"/>
                <w:sz w:val="18"/>
                <w:szCs w:val="18"/>
                <w:lang w:eastAsia="zh-CN"/>
              </w:rPr>
              <w:t>, because it is natulally supported in existing spec.</w:t>
            </w:r>
            <w:r>
              <w:rPr>
                <w:rFonts w:ascii="Times New Roman" w:eastAsia="DengXian" w:hAnsi="Times New Roman" w:cs="Times New Roman"/>
                <w:sz w:val="18"/>
                <w:szCs w:val="18"/>
                <w:lang w:eastAsia="zh-CN"/>
              </w:rPr>
              <w:t xml:space="preserve"> But, Opt.3 of QCL rule was dropped in RAN1#106b. We feel Rel.15 behavior is not naturally supported until we make explicit agreement </w:t>
            </w:r>
            <w:r w:rsidR="00344035">
              <w:rPr>
                <w:rFonts w:ascii="Times New Roman" w:eastAsia="DengXian" w:hAnsi="Times New Roman" w:cs="Times New Roman"/>
                <w:sz w:val="18"/>
                <w:szCs w:val="18"/>
                <w:lang w:eastAsia="zh-CN"/>
              </w:rPr>
              <w:t>for</w:t>
            </w:r>
            <w:r>
              <w:rPr>
                <w:rFonts w:ascii="Times New Roman" w:eastAsia="DengXian" w:hAnsi="Times New Roman" w:cs="Times New Roman"/>
                <w:sz w:val="18"/>
                <w:szCs w:val="18"/>
                <w:lang w:eastAsia="zh-CN"/>
              </w:rPr>
              <w:t xml:space="preserve"> unified TCI framework. </w:t>
            </w:r>
          </w:p>
          <w:p w14:paraId="6EE6C37D" w14:textId="77777777" w:rsidR="00FE7AAD" w:rsidRDefault="00FE7AAD" w:rsidP="00B04E73">
            <w:pPr>
              <w:snapToGrid w:val="0"/>
              <w:spacing w:after="0" w:line="240" w:lineRule="auto"/>
              <w:rPr>
                <w:rFonts w:ascii="Times New Roman" w:eastAsia="DengXian" w:hAnsi="Times New Roman" w:cs="Times New Roman"/>
                <w:b/>
                <w:sz w:val="18"/>
                <w:szCs w:val="18"/>
                <w:lang w:eastAsia="zh-CN"/>
              </w:rPr>
            </w:pPr>
          </w:p>
          <w:p w14:paraId="7826C44F" w14:textId="20BA6308" w:rsidR="00FE7AAD" w:rsidRPr="00FE7AAD" w:rsidRDefault="00FE7AAD" w:rsidP="00B04E73">
            <w:pPr>
              <w:snapToGrid w:val="0"/>
              <w:spacing w:after="0" w:line="240" w:lineRule="auto"/>
              <w:rPr>
                <w:rFonts w:ascii="Times New Roman" w:eastAsia="Yu Mincho" w:hAnsi="Times New Roman" w:cs="Times New Roman"/>
                <w:sz w:val="18"/>
                <w:szCs w:val="18"/>
                <w:lang w:eastAsia="ja-JP"/>
              </w:rPr>
            </w:pPr>
            <w:r w:rsidRPr="00FE7AAD">
              <w:rPr>
                <w:rFonts w:ascii="Times New Roman" w:eastAsia="Yu Mincho" w:hAnsi="Times New Roman" w:cs="Times New Roman" w:hint="eastAsia"/>
                <w:sz w:val="18"/>
                <w:szCs w:val="18"/>
                <w:lang w:eastAsia="ja-JP"/>
              </w:rPr>
              <w:t xml:space="preserve">For explicit BFD RS, </w:t>
            </w:r>
            <w:r>
              <w:rPr>
                <w:rFonts w:ascii="Times New Roman" w:eastAsia="Yu Mincho" w:hAnsi="Times New Roman" w:cs="Times New Roman"/>
                <w:sz w:val="18"/>
                <w:szCs w:val="18"/>
                <w:lang w:eastAsia="ja-JP"/>
              </w:rPr>
              <w:t xml:space="preserve">we support to </w:t>
            </w:r>
            <w:r w:rsidRPr="00FE7AAD">
              <w:rPr>
                <w:rFonts w:ascii="Times New Roman" w:eastAsia="Yu Mincho" w:hAnsi="Times New Roman" w:cs="Times New Roman"/>
                <w:sz w:val="18"/>
                <w:szCs w:val="18"/>
                <w:lang w:eastAsia="ja-JP"/>
              </w:rPr>
              <w:t>introduce new MAC CE to update BFD RS explicitly</w:t>
            </w:r>
            <w:r>
              <w:rPr>
                <w:rFonts w:ascii="Times New Roman" w:eastAsia="Yu Mincho" w:hAnsi="Times New Roman" w:cs="Times New Roman"/>
                <w:sz w:val="18"/>
                <w:szCs w:val="18"/>
                <w:lang w:eastAsia="ja-JP"/>
              </w:rPr>
              <w:t>.</w:t>
            </w:r>
            <w:r w:rsidR="00344035">
              <w:rPr>
                <w:rFonts w:ascii="Times New Roman" w:eastAsia="Yu Mincho" w:hAnsi="Times New Roman" w:cs="Times New Roman"/>
                <w:sz w:val="18"/>
                <w:szCs w:val="18"/>
                <w:lang w:eastAsia="ja-JP"/>
              </w:rPr>
              <w:t xml:space="preserve"> RRC configured explicit BFD RS is outdated and useless from our perspective.</w:t>
            </w:r>
          </w:p>
        </w:tc>
      </w:tr>
      <w:tr w:rsidR="00F77B7F" w14:paraId="2B1165F2"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1C052" w14:textId="09EFDFB4" w:rsidR="00F77B7F" w:rsidRDefault="00F77B7F" w:rsidP="00B04E7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V13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44DCC" w14:textId="77777777" w:rsidR="00923B4F" w:rsidRDefault="00923B4F" w:rsidP="00B04E73">
            <w:pPr>
              <w:snapToGrid w:val="0"/>
              <w:spacing w:after="0" w:line="240" w:lineRule="auto"/>
              <w:rPr>
                <w:rFonts w:ascii="Times New Roman" w:eastAsia="DengXian" w:hAnsi="Times New Roman" w:cs="Times New Roman"/>
                <w:b/>
                <w:color w:val="3333FF"/>
                <w:sz w:val="20"/>
                <w:szCs w:val="18"/>
                <w:lang w:eastAsia="zh-CN"/>
              </w:rPr>
            </w:pPr>
            <w:r>
              <w:rPr>
                <w:rFonts w:ascii="Times New Roman" w:eastAsia="DengXian" w:hAnsi="Times New Roman" w:cs="Times New Roman"/>
                <w:b/>
                <w:color w:val="3333FF"/>
                <w:sz w:val="20"/>
                <w:szCs w:val="18"/>
                <w:lang w:eastAsia="zh-CN"/>
              </w:rPr>
              <w:t>B</w:t>
            </w:r>
            <w:r w:rsidRPr="00F77B7F">
              <w:rPr>
                <w:rFonts w:ascii="Times New Roman" w:eastAsia="DengXian" w:hAnsi="Times New Roman" w:cs="Times New Roman"/>
                <w:b/>
                <w:color w:val="3333FF"/>
                <w:sz w:val="20"/>
                <w:szCs w:val="18"/>
                <w:lang w:eastAsia="zh-CN"/>
              </w:rPr>
              <w:t>ased on the above inputs</w:t>
            </w:r>
            <w:r>
              <w:rPr>
                <w:rFonts w:ascii="Times New Roman" w:eastAsia="DengXian" w:hAnsi="Times New Roman" w:cs="Times New Roman"/>
                <w:b/>
                <w:color w:val="3333FF"/>
                <w:sz w:val="20"/>
                <w:szCs w:val="18"/>
                <w:lang w:eastAsia="zh-CN"/>
              </w:rPr>
              <w:t>,</w:t>
            </w:r>
            <w:r w:rsidRPr="00F77B7F">
              <w:rPr>
                <w:rFonts w:ascii="Times New Roman" w:eastAsia="DengXian" w:hAnsi="Times New Roman" w:cs="Times New Roman"/>
                <w:b/>
                <w:color w:val="3333FF"/>
                <w:sz w:val="20"/>
                <w:szCs w:val="18"/>
                <w:lang w:eastAsia="zh-CN"/>
              </w:rPr>
              <w:t xml:space="preserve"> </w:t>
            </w:r>
            <w:r>
              <w:rPr>
                <w:rFonts w:ascii="Times New Roman" w:eastAsia="DengXian" w:hAnsi="Times New Roman" w:cs="Times New Roman"/>
                <w:b/>
                <w:color w:val="3333FF"/>
                <w:sz w:val="20"/>
                <w:szCs w:val="18"/>
                <w:lang w:eastAsia="zh-CN"/>
              </w:rPr>
              <w:t>a</w:t>
            </w:r>
            <w:r w:rsidR="00F77B7F" w:rsidRPr="00F77B7F">
              <w:rPr>
                <w:rFonts w:ascii="Times New Roman" w:eastAsia="DengXian" w:hAnsi="Times New Roman" w:cs="Times New Roman"/>
                <w:b/>
                <w:color w:val="3333FF"/>
                <w:sz w:val="20"/>
                <w:szCs w:val="18"/>
                <w:lang w:eastAsia="zh-CN"/>
              </w:rPr>
              <w:t xml:space="preserve">dded proposals </w:t>
            </w:r>
          </w:p>
          <w:p w14:paraId="0DF12226" w14:textId="6F16896B" w:rsidR="00923B4F" w:rsidRDefault="00923B4F" w:rsidP="00931DA5">
            <w:pPr>
              <w:pStyle w:val="ListParagraph"/>
              <w:numPr>
                <w:ilvl w:val="0"/>
                <w:numId w:val="8"/>
              </w:numPr>
              <w:snapToGrid w:val="0"/>
              <w:spacing w:after="0" w:line="240" w:lineRule="auto"/>
              <w:contextualSpacing w:val="0"/>
              <w:rPr>
                <w:rFonts w:ascii="Times New Roman" w:eastAsia="DengXian" w:hAnsi="Times New Roman" w:cs="Times New Roman"/>
                <w:b/>
                <w:color w:val="3333FF"/>
                <w:sz w:val="20"/>
                <w:szCs w:val="18"/>
                <w:lang w:eastAsia="zh-CN"/>
              </w:rPr>
            </w:pPr>
            <w:r>
              <w:rPr>
                <w:rFonts w:ascii="Times New Roman" w:eastAsia="DengXian" w:hAnsi="Times New Roman" w:cs="Times New Roman"/>
                <w:b/>
                <w:color w:val="3333FF"/>
                <w:sz w:val="20"/>
                <w:szCs w:val="18"/>
                <w:lang w:eastAsia="zh-CN"/>
              </w:rPr>
              <w:lastRenderedPageBreak/>
              <w:t>1.A.1: analogous wording as the DL counterpart</w:t>
            </w:r>
          </w:p>
          <w:p w14:paraId="56135970" w14:textId="037A8312" w:rsidR="00923B4F" w:rsidRDefault="00923B4F" w:rsidP="00931DA5">
            <w:pPr>
              <w:pStyle w:val="ListParagraph"/>
              <w:numPr>
                <w:ilvl w:val="0"/>
                <w:numId w:val="8"/>
              </w:numPr>
              <w:snapToGrid w:val="0"/>
              <w:spacing w:after="0" w:line="240" w:lineRule="auto"/>
              <w:contextualSpacing w:val="0"/>
              <w:rPr>
                <w:rFonts w:ascii="Times New Roman" w:eastAsia="DengXian" w:hAnsi="Times New Roman" w:cs="Times New Roman"/>
                <w:b/>
                <w:color w:val="3333FF"/>
                <w:sz w:val="20"/>
                <w:szCs w:val="18"/>
                <w:lang w:eastAsia="zh-CN"/>
              </w:rPr>
            </w:pPr>
            <w:r>
              <w:rPr>
                <w:rFonts w:ascii="Times New Roman" w:eastAsia="DengXian" w:hAnsi="Times New Roman" w:cs="Times New Roman"/>
                <w:b/>
                <w:color w:val="3333FF"/>
                <w:sz w:val="20"/>
                <w:szCs w:val="18"/>
                <w:lang w:eastAsia="zh-CN"/>
              </w:rPr>
              <w:t>1.A.2: analogous wording as the DL counterpart (using legacy scheme to update/configure rel-17 TCI state)</w:t>
            </w:r>
          </w:p>
          <w:p w14:paraId="0E02F5C0" w14:textId="5A70817C" w:rsidR="00EE4BFA" w:rsidRDefault="00EE4BFA" w:rsidP="00931DA5">
            <w:pPr>
              <w:pStyle w:val="ListParagraph"/>
              <w:numPr>
                <w:ilvl w:val="0"/>
                <w:numId w:val="8"/>
              </w:numPr>
              <w:snapToGrid w:val="0"/>
              <w:spacing w:after="0" w:line="240" w:lineRule="auto"/>
              <w:contextualSpacing w:val="0"/>
              <w:rPr>
                <w:rFonts w:ascii="Times New Roman" w:eastAsia="DengXian" w:hAnsi="Times New Roman" w:cs="Times New Roman"/>
                <w:b/>
                <w:color w:val="3333FF"/>
                <w:sz w:val="20"/>
                <w:szCs w:val="18"/>
                <w:lang w:eastAsia="zh-CN"/>
              </w:rPr>
            </w:pPr>
            <w:r>
              <w:rPr>
                <w:rFonts w:ascii="Times New Roman" w:eastAsia="DengXian" w:hAnsi="Times New Roman" w:cs="Times New Roman"/>
                <w:b/>
                <w:color w:val="3333FF"/>
                <w:sz w:val="20"/>
                <w:szCs w:val="18"/>
                <w:lang w:eastAsia="zh-CN"/>
              </w:rPr>
              <w:t>1.A.3: from Apple and MTK</w:t>
            </w:r>
          </w:p>
          <w:p w14:paraId="642C6050" w14:textId="5E7DF5C8" w:rsidR="00923B4F" w:rsidRDefault="00923B4F" w:rsidP="00931DA5">
            <w:pPr>
              <w:pStyle w:val="ListParagraph"/>
              <w:numPr>
                <w:ilvl w:val="0"/>
                <w:numId w:val="8"/>
              </w:numPr>
              <w:snapToGrid w:val="0"/>
              <w:spacing w:after="0" w:line="240" w:lineRule="auto"/>
              <w:contextualSpacing w:val="0"/>
              <w:rPr>
                <w:rFonts w:ascii="Times New Roman" w:eastAsia="DengXian" w:hAnsi="Times New Roman" w:cs="Times New Roman"/>
                <w:b/>
                <w:color w:val="3333FF"/>
                <w:sz w:val="20"/>
                <w:szCs w:val="18"/>
                <w:lang w:eastAsia="zh-CN"/>
              </w:rPr>
            </w:pPr>
            <w:r>
              <w:rPr>
                <w:rFonts w:ascii="Times New Roman" w:eastAsia="DengXian" w:hAnsi="Times New Roman" w:cs="Times New Roman"/>
                <w:b/>
                <w:color w:val="3333FF"/>
                <w:sz w:val="20"/>
                <w:szCs w:val="18"/>
                <w:lang w:eastAsia="zh-CN"/>
              </w:rPr>
              <w:t xml:space="preserve">1.B: based on Apple/MTK version </w:t>
            </w:r>
          </w:p>
          <w:p w14:paraId="344EE820" w14:textId="526BC445" w:rsidR="00F77B7F" w:rsidRPr="00923B4F" w:rsidRDefault="00F77B7F" w:rsidP="00931DA5">
            <w:pPr>
              <w:pStyle w:val="ListParagraph"/>
              <w:numPr>
                <w:ilvl w:val="0"/>
                <w:numId w:val="8"/>
              </w:numPr>
              <w:snapToGrid w:val="0"/>
              <w:spacing w:after="0" w:line="240" w:lineRule="auto"/>
              <w:contextualSpacing w:val="0"/>
              <w:rPr>
                <w:rFonts w:ascii="Times New Roman" w:eastAsia="DengXian" w:hAnsi="Times New Roman" w:cs="Times New Roman"/>
                <w:b/>
                <w:color w:val="3333FF"/>
                <w:sz w:val="20"/>
                <w:szCs w:val="18"/>
                <w:lang w:eastAsia="zh-CN"/>
              </w:rPr>
            </w:pPr>
            <w:r w:rsidRPr="00923B4F">
              <w:rPr>
                <w:rFonts w:ascii="Times New Roman" w:eastAsia="DengXian" w:hAnsi="Times New Roman" w:cs="Times New Roman"/>
                <w:b/>
                <w:color w:val="3333FF"/>
                <w:sz w:val="20"/>
                <w:szCs w:val="18"/>
                <w:lang w:eastAsia="zh-CN"/>
              </w:rPr>
              <w:t>1.C</w:t>
            </w:r>
            <w:r w:rsidR="00923B4F">
              <w:rPr>
                <w:rFonts w:ascii="Times New Roman" w:eastAsia="DengXian" w:hAnsi="Times New Roman" w:cs="Times New Roman"/>
                <w:b/>
                <w:color w:val="3333FF"/>
                <w:sz w:val="20"/>
                <w:szCs w:val="18"/>
                <w:lang w:eastAsia="zh-CN"/>
              </w:rPr>
              <w:t>: still in brackets since a number of companies question the need for this</w:t>
            </w:r>
            <w:r w:rsidRPr="00923B4F">
              <w:rPr>
                <w:rFonts w:ascii="Times New Roman" w:eastAsia="DengXian" w:hAnsi="Times New Roman" w:cs="Times New Roman"/>
                <w:b/>
                <w:color w:val="3333FF"/>
                <w:sz w:val="20"/>
                <w:szCs w:val="18"/>
                <w:lang w:eastAsia="zh-CN"/>
              </w:rPr>
              <w:t xml:space="preserve"> </w:t>
            </w:r>
          </w:p>
          <w:p w14:paraId="612F3E57" w14:textId="6C7788D6" w:rsidR="00F77B7F" w:rsidRPr="00F77B7F" w:rsidRDefault="00F77B7F" w:rsidP="00B04E73">
            <w:pPr>
              <w:snapToGrid w:val="0"/>
              <w:spacing w:after="0" w:line="240" w:lineRule="auto"/>
              <w:rPr>
                <w:rFonts w:ascii="Times New Roman" w:eastAsia="DengXian" w:hAnsi="Times New Roman" w:cs="Times New Roman"/>
                <w:b/>
                <w:color w:val="3333FF"/>
                <w:sz w:val="20"/>
                <w:szCs w:val="18"/>
                <w:lang w:eastAsia="zh-CN"/>
              </w:rPr>
            </w:pPr>
          </w:p>
          <w:p w14:paraId="40C975E6" w14:textId="388FB513" w:rsidR="00F77B7F" w:rsidRPr="006241C8" w:rsidRDefault="00F77B7F" w:rsidP="00B04E73">
            <w:pPr>
              <w:snapToGrid w:val="0"/>
              <w:spacing w:after="0" w:line="240" w:lineRule="auto"/>
              <w:rPr>
                <w:rFonts w:ascii="Times New Roman" w:eastAsia="DengXian" w:hAnsi="Times New Roman" w:cs="Times New Roman"/>
                <w:b/>
                <w:color w:val="3333FF"/>
                <w:sz w:val="20"/>
                <w:szCs w:val="18"/>
                <w:lang w:eastAsia="zh-CN"/>
              </w:rPr>
            </w:pPr>
            <w:r w:rsidRPr="00F77B7F">
              <w:rPr>
                <w:rFonts w:ascii="Times New Roman" w:eastAsia="DengXian" w:hAnsi="Times New Roman" w:cs="Times New Roman"/>
                <w:b/>
                <w:color w:val="3333FF"/>
                <w:sz w:val="20"/>
                <w:szCs w:val="18"/>
                <w:lang w:eastAsia="zh-CN"/>
              </w:rPr>
              <w:t>Please</w:t>
            </w:r>
            <w:r w:rsidR="006241C8">
              <w:rPr>
                <w:rFonts w:ascii="Times New Roman" w:eastAsia="DengXian" w:hAnsi="Times New Roman" w:cs="Times New Roman"/>
                <w:b/>
                <w:color w:val="3333FF"/>
                <w:sz w:val="20"/>
                <w:szCs w:val="18"/>
                <w:lang w:eastAsia="zh-CN"/>
              </w:rPr>
              <w:t xml:space="preserve"> </w:t>
            </w:r>
            <w:r w:rsidRPr="006241C8">
              <w:rPr>
                <w:rFonts w:ascii="Times New Roman" w:eastAsia="DengXian" w:hAnsi="Times New Roman" w:cs="Times New Roman"/>
                <w:b/>
                <w:color w:val="3333FF"/>
                <w:sz w:val="20"/>
                <w:szCs w:val="18"/>
                <w:lang w:eastAsia="zh-CN"/>
              </w:rPr>
              <w:t>share your inputs on the offline proposals</w:t>
            </w:r>
            <w:r w:rsidR="002022C0" w:rsidRPr="006241C8">
              <w:rPr>
                <w:rFonts w:ascii="Times New Roman" w:eastAsia="DengXian" w:hAnsi="Times New Roman" w:cs="Times New Roman"/>
                <w:b/>
                <w:color w:val="3333FF"/>
                <w:sz w:val="20"/>
                <w:szCs w:val="18"/>
                <w:lang w:eastAsia="zh-CN"/>
              </w:rPr>
              <w:t>,</w:t>
            </w:r>
          </w:p>
          <w:p w14:paraId="4EFBC069" w14:textId="5AE59340" w:rsidR="00F77B7F" w:rsidRDefault="00F77B7F" w:rsidP="00B04E73">
            <w:pPr>
              <w:pStyle w:val="ListParagraph"/>
              <w:snapToGrid w:val="0"/>
              <w:spacing w:after="0" w:line="240" w:lineRule="auto"/>
              <w:contextualSpacing w:val="0"/>
              <w:rPr>
                <w:rFonts w:ascii="Times New Roman" w:eastAsia="DengXian" w:hAnsi="Times New Roman" w:cs="Times New Roman"/>
                <w:b/>
                <w:sz w:val="18"/>
                <w:szCs w:val="18"/>
                <w:lang w:eastAsia="zh-CN"/>
              </w:rPr>
            </w:pPr>
          </w:p>
        </w:tc>
      </w:tr>
      <w:tr w:rsidR="00F77B7F" w14:paraId="75194CC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51CC3" w14:textId="1C69F28D" w:rsidR="00F77B7F" w:rsidRPr="00F21EDE" w:rsidRDefault="00F21EDE"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S</w:t>
            </w:r>
            <w:r>
              <w:rPr>
                <w:rFonts w:ascii="Times New Roman" w:eastAsia="DengXian" w:hAnsi="Times New Roman" w:cs="Times New Roman"/>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E172C" w14:textId="5E32FECE" w:rsidR="00F77B7F" w:rsidRDefault="0078796B" w:rsidP="00B04E73">
            <w:pPr>
              <w:snapToGrid w:val="0"/>
              <w:spacing w:after="0" w:line="240" w:lineRule="auto"/>
              <w:rPr>
                <w:rFonts w:ascii="Times New Roman" w:hAnsi="Times New Roman" w:cs="Times New Roman"/>
                <w:b/>
                <w:sz w:val="18"/>
                <w:szCs w:val="18"/>
                <w:u w:val="single"/>
                <w:lang w:val="en-GB"/>
              </w:rPr>
            </w:pPr>
            <w:r w:rsidRPr="0078796B">
              <w:rPr>
                <w:rFonts w:ascii="Times New Roman" w:hAnsi="Times New Roman" w:cs="Times New Roman"/>
                <w:b/>
                <w:sz w:val="18"/>
                <w:szCs w:val="18"/>
                <w:u w:val="single"/>
                <w:lang w:val="en-GB"/>
              </w:rPr>
              <w:t>Offline proposal 1.A.1</w:t>
            </w:r>
          </w:p>
          <w:p w14:paraId="4DB0DE42" w14:textId="60768642" w:rsidR="0078796B" w:rsidRDefault="0078796B" w:rsidP="00B04E73">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w:t>
            </w:r>
            <w:r>
              <w:rPr>
                <w:rFonts w:ascii="Times New Roman" w:eastAsia="DengXian" w:hAnsi="Times New Roman" w:cs="Times New Roman"/>
                <w:bCs/>
                <w:sz w:val="18"/>
                <w:szCs w:val="18"/>
                <w:lang w:eastAsia="zh-CN"/>
              </w:rPr>
              <w:t xml:space="preserve">e understand </w:t>
            </w:r>
            <w:r w:rsidR="00AC35AE">
              <w:rPr>
                <w:rFonts w:ascii="Times New Roman" w:eastAsia="DengXian" w:hAnsi="Times New Roman" w:cs="Times New Roman"/>
                <w:bCs/>
                <w:sz w:val="18"/>
                <w:szCs w:val="18"/>
                <w:lang w:eastAsia="zh-CN"/>
              </w:rPr>
              <w:t>this proposal</w:t>
            </w:r>
            <w:r>
              <w:rPr>
                <w:rFonts w:ascii="Times New Roman" w:eastAsia="DengXian" w:hAnsi="Times New Roman" w:cs="Times New Roman"/>
                <w:bCs/>
                <w:sz w:val="18"/>
                <w:szCs w:val="18"/>
                <w:lang w:eastAsia="zh-CN"/>
              </w:rPr>
              <w:t xml:space="preserve"> as extending the Rel.15/16 spatial relation rule of SRS to SRS </w:t>
            </w:r>
            <w:r w:rsidR="00AC35AE">
              <w:rPr>
                <w:rFonts w:ascii="Times New Roman" w:eastAsia="DengXian" w:hAnsi="Times New Roman" w:cs="Times New Roman"/>
                <w:bCs/>
                <w:sz w:val="18"/>
                <w:szCs w:val="18"/>
                <w:lang w:eastAsia="zh-CN"/>
              </w:rPr>
              <w:t xml:space="preserve">in Rel.17 </w:t>
            </w:r>
            <w:r>
              <w:rPr>
                <w:rFonts w:ascii="Times New Roman" w:eastAsia="DengXian" w:hAnsi="Times New Roman" w:cs="Times New Roman"/>
                <w:bCs/>
                <w:sz w:val="18"/>
                <w:szCs w:val="18"/>
                <w:lang w:eastAsia="zh-CN"/>
              </w:rPr>
              <w:t xml:space="preserve">by using UL or joint TCI state. Analogues to the DL RS </w:t>
            </w:r>
            <w:r w:rsidR="00AC35AE">
              <w:rPr>
                <w:rFonts w:ascii="Times New Roman" w:eastAsia="DengXian" w:hAnsi="Times New Roman" w:cs="Times New Roman"/>
                <w:bCs/>
                <w:sz w:val="18"/>
                <w:szCs w:val="18"/>
                <w:lang w:eastAsia="zh-CN"/>
              </w:rPr>
              <w:t>RAN1</w:t>
            </w:r>
            <w:r>
              <w:rPr>
                <w:rFonts w:ascii="Times New Roman" w:eastAsia="DengXian" w:hAnsi="Times New Roman" w:cs="Times New Roman"/>
                <w:bCs/>
                <w:sz w:val="18"/>
                <w:szCs w:val="18"/>
                <w:lang w:eastAsia="zh-CN"/>
              </w:rPr>
              <w:t xml:space="preserve"> agreed previously, we think that’s a reasonable case. One minor wording suggestion would be what </w:t>
            </w:r>
            <w:r w:rsidR="00AC35AE">
              <w:rPr>
                <w:rFonts w:ascii="Times New Roman" w:eastAsia="DengXian" w:hAnsi="Times New Roman" w:cs="Times New Roman"/>
                <w:bCs/>
                <w:sz w:val="18"/>
                <w:szCs w:val="18"/>
                <w:lang w:eastAsia="zh-CN"/>
              </w:rPr>
              <w:t>follows, since</w:t>
            </w:r>
            <w:r>
              <w:rPr>
                <w:rFonts w:ascii="Times New Roman" w:eastAsia="DengXian" w:hAnsi="Times New Roman" w:cs="Times New Roman"/>
                <w:bCs/>
                <w:sz w:val="18"/>
                <w:szCs w:val="18"/>
                <w:lang w:eastAsia="zh-CN"/>
              </w:rPr>
              <w:t xml:space="preserve"> we </w:t>
            </w:r>
            <w:r w:rsidR="00B23C96">
              <w:rPr>
                <w:rFonts w:ascii="Times New Roman" w:eastAsia="DengXian" w:hAnsi="Times New Roman" w:cs="Times New Roman"/>
                <w:bCs/>
                <w:sz w:val="18"/>
                <w:szCs w:val="18"/>
                <w:lang w:eastAsia="zh-CN"/>
              </w:rPr>
              <w:t xml:space="preserve">are </w:t>
            </w:r>
            <w:r w:rsidR="00AC35AE">
              <w:rPr>
                <w:rFonts w:ascii="Times New Roman" w:eastAsia="DengXian" w:hAnsi="Times New Roman" w:cs="Times New Roman"/>
                <w:bCs/>
                <w:sz w:val="18"/>
                <w:szCs w:val="18"/>
                <w:lang w:eastAsia="zh-CN"/>
              </w:rPr>
              <w:t xml:space="preserve">focusing on </w:t>
            </w:r>
            <w:r w:rsidR="00B23C96">
              <w:rPr>
                <w:rFonts w:ascii="Times New Roman" w:eastAsia="DengXian" w:hAnsi="Times New Roman" w:cs="Times New Roman"/>
                <w:bCs/>
                <w:sz w:val="18"/>
                <w:szCs w:val="18"/>
                <w:lang w:eastAsia="zh-CN"/>
              </w:rPr>
              <w:t>SRS</w:t>
            </w:r>
            <w:r w:rsidR="00AC35AE">
              <w:rPr>
                <w:rFonts w:ascii="Times New Roman" w:eastAsia="DengXian" w:hAnsi="Times New Roman" w:cs="Times New Roman"/>
                <w:bCs/>
                <w:sz w:val="18"/>
                <w:szCs w:val="18"/>
                <w:lang w:eastAsia="zh-CN"/>
              </w:rPr>
              <w:t>, rather than any channel</w:t>
            </w:r>
            <w:r w:rsidR="00B23C96">
              <w:rPr>
                <w:rFonts w:ascii="Times New Roman" w:eastAsia="DengXian" w:hAnsi="Times New Roman" w:cs="Times New Roman"/>
                <w:bCs/>
                <w:sz w:val="18"/>
                <w:szCs w:val="18"/>
                <w:lang w:eastAsia="zh-CN"/>
              </w:rPr>
              <w:t xml:space="preserve">. </w:t>
            </w:r>
          </w:p>
          <w:p w14:paraId="152E22D7" w14:textId="77777777" w:rsidR="0078796B" w:rsidRPr="00624667" w:rsidRDefault="0078796B" w:rsidP="00B04E73">
            <w:pPr>
              <w:snapToGrid w:val="0"/>
              <w:spacing w:after="0" w:line="240" w:lineRule="auto"/>
              <w:jc w:val="both"/>
              <w:rPr>
                <w:rFonts w:ascii="Times New Roman" w:hAnsi="Times New Roman" w:cs="Times New Roman"/>
                <w:sz w:val="20"/>
                <w:lang w:val="en-GB"/>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1.A.1</w:t>
            </w:r>
            <w:r w:rsidRPr="00F77B7F">
              <w:rPr>
                <w:rFonts w:ascii="Times New Roman" w:hAnsi="Times New Roman" w:cs="Times New Roman"/>
                <w:sz w:val="20"/>
                <w:lang w:val="en-GB"/>
              </w:rPr>
              <w:t xml:space="preserve">: </w:t>
            </w:r>
            <w:r>
              <w:rPr>
                <w:rFonts w:ascii="Times New Roman" w:eastAsia="Batang" w:hAnsi="Times New Roman" w:cs="Times New Roman"/>
                <w:sz w:val="20"/>
                <w:szCs w:val="20"/>
                <w:lang w:val="en-GB" w:eastAsia="en-US"/>
              </w:rPr>
              <w:t>On Rel-</w:t>
            </w:r>
            <w:r w:rsidRPr="00530958">
              <w:rPr>
                <w:rFonts w:ascii="Times New Roman" w:eastAsia="Batang" w:hAnsi="Times New Roman" w:cs="Times New Roman"/>
                <w:sz w:val="20"/>
                <w:szCs w:val="20"/>
                <w:lang w:val="en-GB" w:eastAsia="en-US"/>
              </w:rPr>
              <w:t>17 unified TCI framework</w:t>
            </w:r>
            <w:r>
              <w:rPr>
                <w:rFonts w:ascii="Times New Roman" w:eastAsia="Batang" w:hAnsi="Times New Roman" w:cs="Times New Roman"/>
                <w:sz w:val="20"/>
                <w:szCs w:val="20"/>
                <w:lang w:val="en-GB" w:eastAsia="en-US"/>
              </w:rPr>
              <w:t>,</w:t>
            </w:r>
            <w:r>
              <w:rPr>
                <w:rFonts w:ascii="Times New Roman" w:eastAsia="Batang" w:hAnsi="Times New Roman" w:cs="Times New Roman"/>
                <w:sz w:val="20"/>
                <w:szCs w:val="20"/>
                <w:lang w:eastAsia="en-US"/>
              </w:rPr>
              <w:t xml:space="preserve"> any SRS resource</w:t>
            </w:r>
            <w:r w:rsidRPr="00DE7275">
              <w:rPr>
                <w:rFonts w:ascii="Times New Roman" w:eastAsia="Batang" w:hAnsi="Times New Roman" w:cs="Times New Roman"/>
                <w:sz w:val="20"/>
                <w:szCs w:val="20"/>
                <w:lang w:eastAsia="en-US"/>
              </w:rPr>
              <w:t xml:space="preserve"> </w:t>
            </w:r>
            <w:r>
              <w:rPr>
                <w:rFonts w:ascii="Times New Roman" w:eastAsia="Batang" w:hAnsi="Times New Roman" w:cs="Times New Roman"/>
                <w:sz w:val="20"/>
                <w:szCs w:val="20"/>
                <w:lang w:eastAsia="en-US"/>
              </w:rPr>
              <w:t>or resource set</w:t>
            </w:r>
            <w:r w:rsidRPr="00DE7275">
              <w:rPr>
                <w:rFonts w:ascii="Times New Roman" w:eastAsia="Batang" w:hAnsi="Times New Roman" w:cs="Times New Roman"/>
                <w:sz w:val="20"/>
                <w:szCs w:val="20"/>
                <w:lang w:eastAsia="en-US"/>
              </w:rPr>
              <w:t xml:space="preserve"> </w:t>
            </w:r>
            <w:r>
              <w:rPr>
                <w:rFonts w:ascii="Times New Roman" w:eastAsia="Batang" w:hAnsi="Times New Roman" w:cs="Times New Roman"/>
                <w:sz w:val="20"/>
                <w:szCs w:val="20"/>
                <w:lang w:eastAsia="en-US"/>
              </w:rPr>
              <w:t>that is a valid target signal</w:t>
            </w:r>
            <w:r w:rsidRPr="00530958">
              <w:rPr>
                <w:rFonts w:ascii="Times New Roman" w:eastAsia="Batang" w:hAnsi="Times New Roman" w:cs="Times New Roman"/>
                <w:sz w:val="20"/>
                <w:szCs w:val="20"/>
                <w:lang w:eastAsia="en-US"/>
              </w:rPr>
              <w:t xml:space="preserve"> of a Rel-15/16 </w:t>
            </w:r>
            <w:r>
              <w:rPr>
                <w:rFonts w:ascii="Times New Roman" w:eastAsia="Batang" w:hAnsi="Times New Roman" w:cs="Times New Roman"/>
                <w:sz w:val="20"/>
                <w:szCs w:val="20"/>
                <w:lang w:eastAsia="en-US"/>
              </w:rPr>
              <w:t xml:space="preserve">UL spatial relation </w:t>
            </w:r>
            <w:r w:rsidRPr="00530958">
              <w:rPr>
                <w:rFonts w:ascii="Times New Roman" w:eastAsia="Batang" w:hAnsi="Times New Roman" w:cs="Times New Roman"/>
                <w:sz w:val="20"/>
                <w:szCs w:val="20"/>
                <w:lang w:eastAsia="en-US"/>
              </w:rPr>
              <w:t xml:space="preserve">based on the Rel-15/16 </w:t>
            </w:r>
            <w:r>
              <w:rPr>
                <w:rFonts w:ascii="Times New Roman" w:eastAsia="Batang" w:hAnsi="Times New Roman" w:cs="Times New Roman"/>
                <w:sz w:val="20"/>
                <w:szCs w:val="20"/>
                <w:lang w:eastAsia="en-US"/>
              </w:rPr>
              <w:t xml:space="preserve">UL spatial relation </w:t>
            </w:r>
            <w:r w:rsidRPr="00530958">
              <w:rPr>
                <w:rFonts w:ascii="Times New Roman" w:eastAsia="Batang" w:hAnsi="Times New Roman" w:cs="Times New Roman"/>
                <w:sz w:val="20"/>
                <w:szCs w:val="20"/>
                <w:lang w:eastAsia="en-US"/>
              </w:rPr>
              <w:t xml:space="preserve">rules </w:t>
            </w:r>
            <w:r w:rsidRPr="00DE7275">
              <w:rPr>
                <w:rFonts w:ascii="Times New Roman" w:eastAsia="Batang" w:hAnsi="Times New Roman" w:cs="Times New Roman"/>
                <w:sz w:val="20"/>
                <w:szCs w:val="20"/>
                <w:lang w:eastAsia="en-US"/>
              </w:rPr>
              <w:t>can be configured as a target signal</w:t>
            </w:r>
            <w:r w:rsidRPr="0078796B">
              <w:rPr>
                <w:rFonts w:ascii="Times New Roman" w:eastAsia="Batang" w:hAnsi="Times New Roman" w:cs="Times New Roman"/>
                <w:strike/>
                <w:color w:val="FF0000"/>
                <w:sz w:val="20"/>
                <w:szCs w:val="20"/>
                <w:lang w:eastAsia="en-US"/>
              </w:rPr>
              <w:t>/channel</w:t>
            </w:r>
            <w:r w:rsidRPr="0078796B">
              <w:rPr>
                <w:rFonts w:ascii="Times New Roman" w:eastAsia="Batang" w:hAnsi="Times New Roman" w:cs="Times New Roman"/>
                <w:color w:val="FF0000"/>
                <w:sz w:val="20"/>
                <w:szCs w:val="20"/>
                <w:lang w:eastAsia="en-US"/>
              </w:rPr>
              <w:t xml:space="preserve"> </w:t>
            </w:r>
            <w:r w:rsidRPr="00DE7275">
              <w:rPr>
                <w:rFonts w:ascii="Times New Roman" w:eastAsia="Batang" w:hAnsi="Times New Roman" w:cs="Times New Roman"/>
                <w:sz w:val="20"/>
                <w:szCs w:val="20"/>
                <w:lang w:eastAsia="en-US"/>
              </w:rPr>
              <w:t>of a Rel-17 UL</w:t>
            </w:r>
            <w:r>
              <w:rPr>
                <w:rFonts w:ascii="Times New Roman" w:eastAsia="Batang" w:hAnsi="Times New Roman" w:cs="Times New Roman"/>
                <w:sz w:val="20"/>
                <w:szCs w:val="20"/>
                <w:lang w:eastAsia="en-US"/>
              </w:rPr>
              <w:t xml:space="preserve"> or, if applicable, joint</w:t>
            </w:r>
            <w:r w:rsidRPr="00DE7275">
              <w:rPr>
                <w:rFonts w:ascii="Times New Roman" w:eastAsia="Batang" w:hAnsi="Times New Roman" w:cs="Times New Roman"/>
                <w:sz w:val="20"/>
                <w:szCs w:val="20"/>
                <w:lang w:eastAsia="en-US"/>
              </w:rPr>
              <w:t xml:space="preserve"> TCI (hence the Rel-17 UL</w:t>
            </w:r>
            <w:r>
              <w:rPr>
                <w:rFonts w:ascii="Times New Roman" w:eastAsia="Batang" w:hAnsi="Times New Roman" w:cs="Times New Roman"/>
                <w:sz w:val="20"/>
                <w:szCs w:val="20"/>
                <w:lang w:eastAsia="en-US"/>
              </w:rPr>
              <w:t xml:space="preserve"> or, if applicable, joint</w:t>
            </w:r>
            <w:r w:rsidRPr="00DE7275">
              <w:rPr>
                <w:rFonts w:ascii="Times New Roman" w:eastAsia="Batang" w:hAnsi="Times New Roman" w:cs="Times New Roman"/>
                <w:sz w:val="20"/>
                <w:szCs w:val="20"/>
                <w:lang w:eastAsia="en-US"/>
              </w:rPr>
              <w:t xml:space="preserve"> TCI state pool)</w:t>
            </w:r>
            <w:r>
              <w:rPr>
                <w:rFonts w:ascii="Times New Roman" w:eastAsia="Batang" w:hAnsi="Times New Roman" w:cs="Times New Roman"/>
                <w:sz w:val="20"/>
                <w:szCs w:val="20"/>
                <w:lang w:eastAsia="en-US"/>
              </w:rPr>
              <w:t>.</w:t>
            </w:r>
          </w:p>
          <w:p w14:paraId="14EF1B9E" w14:textId="77777777" w:rsidR="00B23C96" w:rsidRDefault="00B23C96" w:rsidP="00B04E73">
            <w:pPr>
              <w:snapToGrid w:val="0"/>
              <w:spacing w:after="0" w:line="240" w:lineRule="auto"/>
              <w:rPr>
                <w:rFonts w:ascii="Times New Roman" w:eastAsia="DengXian" w:hAnsi="Times New Roman" w:cs="Times New Roman"/>
                <w:bCs/>
                <w:sz w:val="18"/>
                <w:szCs w:val="18"/>
                <w:lang w:val="en-GB" w:eastAsia="zh-CN"/>
              </w:rPr>
            </w:pPr>
          </w:p>
          <w:p w14:paraId="34032ADB" w14:textId="425FCD13" w:rsidR="00B23C96" w:rsidRDefault="00B23C96" w:rsidP="00B04E73">
            <w:pPr>
              <w:snapToGrid w:val="0"/>
              <w:spacing w:after="0" w:line="240" w:lineRule="auto"/>
              <w:rPr>
                <w:rFonts w:ascii="Times New Roman" w:hAnsi="Times New Roman" w:cs="Times New Roman"/>
                <w:b/>
                <w:sz w:val="18"/>
                <w:szCs w:val="18"/>
                <w:u w:val="single"/>
                <w:lang w:val="en-GB"/>
              </w:rPr>
            </w:pPr>
            <w:r w:rsidRPr="0078796B">
              <w:rPr>
                <w:rFonts w:ascii="Times New Roman" w:hAnsi="Times New Roman" w:cs="Times New Roman"/>
                <w:b/>
                <w:sz w:val="18"/>
                <w:szCs w:val="18"/>
                <w:u w:val="single"/>
                <w:lang w:val="en-GB"/>
              </w:rPr>
              <w:t>Offline proposal 1.A.</w:t>
            </w:r>
            <w:r>
              <w:rPr>
                <w:rFonts w:ascii="Times New Roman" w:hAnsi="Times New Roman" w:cs="Times New Roman"/>
                <w:b/>
                <w:sz w:val="18"/>
                <w:szCs w:val="18"/>
                <w:u w:val="single"/>
                <w:lang w:val="en-GB"/>
              </w:rPr>
              <w:t>2</w:t>
            </w:r>
          </w:p>
          <w:p w14:paraId="0E84D40B" w14:textId="66839B09" w:rsidR="00AC35AE" w:rsidRDefault="00AC35AE"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It seems nature to complete the TCI state indication for SRS resource or SRS resource set. For SRS that doesn’t share the same indicated Rel.17 TCI state(s), it is necessary to reuse Rel.15/16 approach to this end. In addition, t</w:t>
            </w:r>
            <w:r w:rsidR="00B23C96">
              <w:rPr>
                <w:rFonts w:ascii="Times New Roman" w:eastAsia="DengXian" w:hAnsi="Times New Roman" w:cs="Times New Roman"/>
                <w:bCs/>
                <w:sz w:val="18"/>
                <w:szCs w:val="18"/>
                <w:lang w:val="en-GB" w:eastAsia="zh-CN"/>
              </w:rPr>
              <w:t>his is also analogues to its DL counterpart, i.e.</w:t>
            </w:r>
            <w:r w:rsidR="00D043DA">
              <w:rPr>
                <w:rFonts w:ascii="Times New Roman" w:eastAsia="DengXian" w:hAnsi="Times New Roman" w:cs="Times New Roman"/>
                <w:bCs/>
                <w:sz w:val="18"/>
                <w:szCs w:val="18"/>
                <w:lang w:val="en-GB" w:eastAsia="zh-CN"/>
              </w:rPr>
              <w:t>,</w:t>
            </w:r>
            <w:r w:rsidR="00B23C96">
              <w:rPr>
                <w:rFonts w:ascii="Times New Roman" w:eastAsia="DengXian" w:hAnsi="Times New Roman" w:cs="Times New Roman"/>
                <w:bCs/>
                <w:sz w:val="18"/>
                <w:szCs w:val="18"/>
                <w:lang w:val="en-GB" w:eastAsia="zh-CN"/>
              </w:rPr>
              <w:t xml:space="preserve"> DL RS. </w:t>
            </w:r>
          </w:p>
          <w:p w14:paraId="6EC3C83D" w14:textId="77777777" w:rsidR="00B23C96" w:rsidRDefault="00B23C96" w:rsidP="00B04E73">
            <w:pPr>
              <w:snapToGrid w:val="0"/>
              <w:spacing w:after="0" w:line="240" w:lineRule="auto"/>
              <w:rPr>
                <w:rFonts w:ascii="Times New Roman" w:eastAsia="DengXian" w:hAnsi="Times New Roman" w:cs="Times New Roman"/>
                <w:bCs/>
                <w:sz w:val="18"/>
                <w:szCs w:val="18"/>
                <w:lang w:val="en-GB" w:eastAsia="zh-CN"/>
              </w:rPr>
            </w:pPr>
          </w:p>
          <w:p w14:paraId="76B686D8" w14:textId="77777777" w:rsidR="00B23C96" w:rsidRDefault="00B23C96" w:rsidP="00B04E73">
            <w:pPr>
              <w:snapToGrid w:val="0"/>
              <w:spacing w:after="0" w:line="240" w:lineRule="auto"/>
              <w:rPr>
                <w:rFonts w:ascii="Times New Roman" w:hAnsi="Times New Roman" w:cs="Times New Roman"/>
                <w:b/>
                <w:sz w:val="18"/>
                <w:szCs w:val="18"/>
                <w:u w:val="single"/>
                <w:lang w:val="en-GB"/>
              </w:rPr>
            </w:pPr>
            <w:r w:rsidRPr="0078796B">
              <w:rPr>
                <w:rFonts w:ascii="Times New Roman" w:hAnsi="Times New Roman" w:cs="Times New Roman"/>
                <w:b/>
                <w:sz w:val="18"/>
                <w:szCs w:val="18"/>
                <w:u w:val="single"/>
                <w:lang w:val="en-GB"/>
              </w:rPr>
              <w:t>Offline proposal 1.A.</w:t>
            </w:r>
            <w:r>
              <w:rPr>
                <w:rFonts w:ascii="Times New Roman" w:hAnsi="Times New Roman" w:cs="Times New Roman"/>
                <w:b/>
                <w:sz w:val="18"/>
                <w:szCs w:val="18"/>
                <w:u w:val="single"/>
                <w:lang w:val="en-GB"/>
              </w:rPr>
              <w:t>3</w:t>
            </w:r>
          </w:p>
          <w:p w14:paraId="56F4F416" w14:textId="3A244ACD" w:rsidR="00FF6E6A" w:rsidRDefault="00FF6E6A"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 xml:space="preserve">We feel that sounds a little </w:t>
            </w:r>
            <w:r w:rsidR="00B23C96">
              <w:rPr>
                <w:rFonts w:ascii="Times New Roman" w:eastAsia="DengXian" w:hAnsi="Times New Roman" w:cs="Times New Roman"/>
                <w:bCs/>
                <w:sz w:val="18"/>
                <w:szCs w:val="18"/>
                <w:lang w:val="en-GB" w:eastAsia="zh-CN"/>
              </w:rPr>
              <w:t xml:space="preserve">restrictive. </w:t>
            </w:r>
            <w:r w:rsidR="00D043DA">
              <w:rPr>
                <w:rFonts w:ascii="Times New Roman" w:eastAsia="DengXian" w:hAnsi="Times New Roman" w:cs="Times New Roman"/>
                <w:bCs/>
                <w:sz w:val="18"/>
                <w:szCs w:val="18"/>
                <w:lang w:val="en-GB" w:eastAsia="zh-CN"/>
              </w:rPr>
              <w:t>At least t</w:t>
            </w:r>
            <w:r>
              <w:rPr>
                <w:rFonts w:ascii="Times New Roman" w:eastAsia="DengXian" w:hAnsi="Times New Roman" w:cs="Times New Roman"/>
                <w:bCs/>
                <w:sz w:val="18"/>
                <w:szCs w:val="18"/>
                <w:lang w:val="en-GB" w:eastAsia="zh-CN"/>
              </w:rPr>
              <w:t>wo combinational use cases of we have in mind</w:t>
            </w:r>
          </w:p>
          <w:p w14:paraId="10988752" w14:textId="5F485267" w:rsidR="00D043DA" w:rsidRPr="00D043DA" w:rsidRDefault="00B23C96" w:rsidP="00931DA5">
            <w:pPr>
              <w:pStyle w:val="ListParagraph"/>
              <w:numPr>
                <w:ilvl w:val="0"/>
                <w:numId w:val="13"/>
              </w:numPr>
              <w:snapToGrid w:val="0"/>
              <w:spacing w:after="0" w:line="240" w:lineRule="auto"/>
              <w:contextualSpacing w:val="0"/>
              <w:rPr>
                <w:rFonts w:ascii="Times New Roman" w:eastAsia="DengXian" w:hAnsi="Times New Roman" w:cs="Times New Roman"/>
                <w:bCs/>
                <w:sz w:val="18"/>
                <w:szCs w:val="18"/>
                <w:lang w:val="en-GB" w:eastAsia="zh-CN"/>
              </w:rPr>
            </w:pPr>
            <w:r w:rsidRPr="00D043DA">
              <w:rPr>
                <w:rFonts w:ascii="Times New Roman" w:eastAsia="DengXian" w:hAnsi="Times New Roman" w:cs="Times New Roman"/>
                <w:bCs/>
                <w:sz w:val="18"/>
                <w:szCs w:val="18"/>
                <w:lang w:val="en-GB" w:eastAsia="zh-CN"/>
              </w:rPr>
              <w:t>Rel.17 DL TCI state</w:t>
            </w:r>
            <w:r w:rsidR="00D043DA" w:rsidRPr="00D043DA">
              <w:rPr>
                <w:rFonts w:ascii="Times New Roman" w:eastAsia="DengXian" w:hAnsi="Times New Roman" w:cs="Times New Roman"/>
                <w:bCs/>
                <w:sz w:val="18"/>
                <w:szCs w:val="18"/>
                <w:lang w:val="en-GB" w:eastAsia="zh-CN"/>
              </w:rPr>
              <w:t>s configured for DL BWP</w:t>
            </w:r>
            <w:r w:rsidR="00D043DA">
              <w:rPr>
                <w:rFonts w:ascii="Times New Roman" w:eastAsia="DengXian" w:hAnsi="Times New Roman" w:cs="Times New Roman"/>
                <w:bCs/>
                <w:sz w:val="18"/>
                <w:szCs w:val="18"/>
                <w:lang w:val="en-GB" w:eastAsia="zh-CN"/>
              </w:rPr>
              <w:t>#A</w:t>
            </w:r>
            <w:r w:rsidR="00D043DA" w:rsidRPr="00D043DA">
              <w:rPr>
                <w:rFonts w:ascii="Times New Roman" w:eastAsia="DengXian" w:hAnsi="Times New Roman" w:cs="Times New Roman"/>
                <w:bCs/>
                <w:sz w:val="18"/>
                <w:szCs w:val="18"/>
                <w:lang w:val="en-GB" w:eastAsia="zh-CN"/>
              </w:rPr>
              <w:t xml:space="preserve"> in a </w:t>
            </w:r>
            <w:r w:rsidRPr="00D043DA">
              <w:rPr>
                <w:rFonts w:ascii="Times New Roman" w:eastAsia="DengXian" w:hAnsi="Times New Roman" w:cs="Times New Roman"/>
                <w:bCs/>
                <w:sz w:val="18"/>
                <w:szCs w:val="18"/>
                <w:lang w:val="en-GB" w:eastAsia="zh-CN"/>
              </w:rPr>
              <w:t>CC</w:t>
            </w:r>
            <w:r w:rsidR="00D043DA">
              <w:rPr>
                <w:rFonts w:ascii="Times New Roman" w:eastAsia="DengXian" w:hAnsi="Times New Roman" w:cs="Times New Roman"/>
                <w:bCs/>
                <w:sz w:val="18"/>
                <w:szCs w:val="18"/>
                <w:lang w:val="en-GB" w:eastAsia="zh-CN"/>
              </w:rPr>
              <w:t xml:space="preserve"> and</w:t>
            </w:r>
            <w:r w:rsidRPr="00D043DA">
              <w:rPr>
                <w:rFonts w:ascii="Times New Roman" w:eastAsia="DengXian" w:hAnsi="Times New Roman" w:cs="Times New Roman"/>
                <w:bCs/>
                <w:sz w:val="18"/>
                <w:szCs w:val="18"/>
                <w:lang w:val="en-GB" w:eastAsia="zh-CN"/>
              </w:rPr>
              <w:t xml:space="preserve"> </w:t>
            </w:r>
            <w:r w:rsidR="00D043DA">
              <w:rPr>
                <w:rFonts w:ascii="Times New Roman" w:eastAsia="DengXian" w:hAnsi="Times New Roman" w:cs="Times New Roman"/>
                <w:bCs/>
                <w:sz w:val="18"/>
                <w:szCs w:val="18"/>
                <w:lang w:val="en-GB" w:eastAsia="zh-CN"/>
              </w:rPr>
              <w:t>spatial relation information configured for UL BWP#B in the same CC</w:t>
            </w:r>
          </w:p>
          <w:p w14:paraId="18C5083D" w14:textId="68D54184" w:rsidR="00D043DA" w:rsidRDefault="00D043DA" w:rsidP="00931DA5">
            <w:pPr>
              <w:pStyle w:val="ListParagraph"/>
              <w:numPr>
                <w:ilvl w:val="0"/>
                <w:numId w:val="13"/>
              </w:numPr>
              <w:snapToGrid w:val="0"/>
              <w:spacing w:after="0" w:line="240" w:lineRule="auto"/>
              <w:contextualSpacing w:val="0"/>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R</w:t>
            </w:r>
            <w:r>
              <w:rPr>
                <w:rFonts w:ascii="Times New Roman" w:eastAsia="DengXian" w:hAnsi="Times New Roman" w:cs="Times New Roman"/>
                <w:bCs/>
                <w:sz w:val="18"/>
                <w:szCs w:val="18"/>
                <w:lang w:val="en-GB" w:eastAsia="zh-CN"/>
              </w:rPr>
              <w:t>el.17 unified TCI state configured in a CC and Rel.15/16 TCI state in other CC</w:t>
            </w:r>
          </w:p>
          <w:p w14:paraId="6183C5FE" w14:textId="18B157D7" w:rsidR="00D043DA" w:rsidRPr="00D043DA" w:rsidRDefault="00D043DA"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G</w:t>
            </w:r>
            <w:r>
              <w:rPr>
                <w:rFonts w:ascii="Times New Roman" w:eastAsia="DengXian" w:hAnsi="Times New Roman" w:cs="Times New Roman"/>
                <w:bCs/>
                <w:sz w:val="18"/>
                <w:szCs w:val="18"/>
                <w:lang w:val="en-GB" w:eastAsia="zh-CN"/>
              </w:rPr>
              <w:t xml:space="preserve">iven the separated UL/DL TCI state pool configuration unsettled in RAN2, we hope we don’t rush to conclude this until we have more </w:t>
            </w:r>
            <w:r w:rsidRPr="00D043DA">
              <w:rPr>
                <w:rFonts w:ascii="Times New Roman" w:eastAsia="DengXian" w:hAnsi="Times New Roman" w:cs="Times New Roman"/>
                <w:bCs/>
                <w:sz w:val="18"/>
                <w:szCs w:val="18"/>
                <w:lang w:val="en-GB" w:eastAsia="zh-CN"/>
              </w:rPr>
              <w:t>in-depth</w:t>
            </w:r>
            <w:r>
              <w:rPr>
                <w:rFonts w:ascii="Times New Roman" w:eastAsia="DengXian" w:hAnsi="Times New Roman" w:cs="Times New Roman"/>
                <w:bCs/>
                <w:sz w:val="18"/>
                <w:szCs w:val="18"/>
                <w:lang w:val="en-GB" w:eastAsia="zh-CN"/>
              </w:rPr>
              <w:t xml:space="preserve"> discussion. Perhaps, we could start discussion whether both mechanisms can be configured within a CC. </w:t>
            </w:r>
          </w:p>
          <w:p w14:paraId="48293BC0" w14:textId="77777777" w:rsidR="00B23C96" w:rsidRDefault="00B23C96" w:rsidP="00B04E73">
            <w:pPr>
              <w:snapToGrid w:val="0"/>
              <w:spacing w:after="0" w:line="240" w:lineRule="auto"/>
              <w:rPr>
                <w:rFonts w:ascii="Times New Roman" w:eastAsia="DengXian" w:hAnsi="Times New Roman" w:cs="Times New Roman"/>
                <w:bCs/>
                <w:sz w:val="18"/>
                <w:szCs w:val="18"/>
                <w:lang w:val="en-GB" w:eastAsia="zh-CN"/>
              </w:rPr>
            </w:pPr>
          </w:p>
          <w:p w14:paraId="15A15995" w14:textId="77777777" w:rsidR="002C4052" w:rsidRPr="002C4052" w:rsidRDefault="002C4052" w:rsidP="00B04E73">
            <w:pPr>
              <w:snapToGrid w:val="0"/>
              <w:spacing w:after="0" w:line="240" w:lineRule="auto"/>
              <w:rPr>
                <w:rFonts w:ascii="Times New Roman" w:hAnsi="Times New Roman" w:cs="Times New Roman"/>
                <w:b/>
                <w:sz w:val="18"/>
                <w:szCs w:val="18"/>
                <w:u w:val="single"/>
                <w:lang w:val="en-GB"/>
              </w:rPr>
            </w:pPr>
            <w:r w:rsidRPr="002C4052">
              <w:rPr>
                <w:rFonts w:ascii="Times New Roman" w:hAnsi="Times New Roman" w:cs="Times New Roman"/>
                <w:b/>
                <w:sz w:val="18"/>
                <w:szCs w:val="18"/>
                <w:u w:val="single"/>
                <w:lang w:val="en-GB"/>
              </w:rPr>
              <w:t>Offline proposal 1.B</w:t>
            </w:r>
          </w:p>
          <w:p w14:paraId="6A255B3F" w14:textId="77777777" w:rsidR="003679AD" w:rsidRDefault="00D043DA"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Aft</w:t>
            </w:r>
            <w:r>
              <w:rPr>
                <w:rFonts w:ascii="Times New Roman" w:eastAsia="DengXian" w:hAnsi="Times New Roman" w:cs="Times New Roman"/>
                <w:bCs/>
                <w:sz w:val="18"/>
                <w:szCs w:val="18"/>
                <w:lang w:val="en-GB" w:eastAsia="zh-CN"/>
              </w:rPr>
              <w:t>er BFRR, w</w:t>
            </w:r>
            <w:r w:rsidR="002C4052">
              <w:rPr>
                <w:rFonts w:ascii="Times New Roman" w:eastAsia="DengXian" w:hAnsi="Times New Roman" w:cs="Times New Roman"/>
                <w:bCs/>
                <w:sz w:val="18"/>
                <w:szCs w:val="18"/>
                <w:lang w:val="en-GB" w:eastAsia="zh-CN"/>
              </w:rPr>
              <w:t xml:space="preserve">e think </w:t>
            </w:r>
            <w:r>
              <w:rPr>
                <w:rFonts w:ascii="Times New Roman" w:eastAsia="DengXian" w:hAnsi="Times New Roman" w:cs="Times New Roman"/>
                <w:bCs/>
                <w:sz w:val="18"/>
                <w:szCs w:val="18"/>
                <w:lang w:val="en-GB" w:eastAsia="zh-CN"/>
              </w:rPr>
              <w:t>it</w:t>
            </w:r>
            <w:r w:rsidR="002C4052">
              <w:rPr>
                <w:rFonts w:ascii="Times New Roman" w:eastAsia="DengXian" w:hAnsi="Times New Roman" w:cs="Times New Roman"/>
                <w:bCs/>
                <w:sz w:val="18"/>
                <w:szCs w:val="18"/>
                <w:lang w:val="en-GB" w:eastAsia="zh-CN"/>
              </w:rPr>
              <w:t xml:space="preserve"> makes sense to recover all channels/signals sharing common TCI state to the reported new beam. </w:t>
            </w:r>
          </w:p>
          <w:p w14:paraId="0CCB4A7A" w14:textId="08513D42" w:rsidR="003679AD" w:rsidRDefault="002C4052"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 xml:space="preserve">As different channels/signals may have different SCSs, </w:t>
            </w:r>
            <w:r w:rsidR="003679AD">
              <w:rPr>
                <w:rFonts w:ascii="Times New Roman" w:eastAsia="DengXian" w:hAnsi="Times New Roman" w:cs="Times New Roman"/>
                <w:bCs/>
                <w:sz w:val="18"/>
                <w:szCs w:val="18"/>
                <w:lang w:val="en-GB" w:eastAsia="zh-CN"/>
              </w:rPr>
              <w:t xml:space="preserve">referring to a lot of previous agreement on similar issue, we would add a bullet on how to determine X symbols for the group to consider..  </w:t>
            </w:r>
          </w:p>
          <w:p w14:paraId="638CFAC7" w14:textId="77777777" w:rsidR="003679AD" w:rsidRPr="00255DF4" w:rsidRDefault="003679AD" w:rsidP="00B04E73">
            <w:pPr>
              <w:snapToGrid w:val="0"/>
              <w:spacing w:after="0" w:line="240" w:lineRule="auto"/>
              <w:jc w:val="both"/>
              <w:rPr>
                <w:rFonts w:ascii="Times New Roman" w:hAnsi="Times New Roman" w:cs="Times New Roman"/>
                <w:bCs/>
                <w:sz w:val="20"/>
                <w:szCs w:val="20"/>
                <w:lang w:eastAsia="zh-CN"/>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1.B</w:t>
            </w:r>
            <w:r w:rsidRPr="00F77B7F">
              <w:rPr>
                <w:rFonts w:ascii="Times New Roman" w:hAnsi="Times New Roman" w:cs="Times New Roman"/>
                <w:sz w:val="20"/>
                <w:lang w:val="en-GB"/>
              </w:rPr>
              <w:t>:</w:t>
            </w:r>
            <w:r>
              <w:rPr>
                <w:rFonts w:ascii="Times New Roman" w:hAnsi="Times New Roman" w:cs="Times New Roman"/>
                <w:sz w:val="20"/>
                <w:lang w:val="en-GB"/>
              </w:rPr>
              <w:t xml:space="preserve"> </w:t>
            </w:r>
            <w:r>
              <w:rPr>
                <w:rFonts w:ascii="Times New Roman" w:eastAsia="Batang" w:hAnsi="Times New Roman" w:cs="Times New Roman"/>
                <w:sz w:val="20"/>
                <w:szCs w:val="20"/>
                <w:lang w:val="en-GB" w:eastAsia="en-US"/>
              </w:rPr>
              <w:t>On Rel-</w:t>
            </w:r>
            <w:r w:rsidRPr="00530958">
              <w:rPr>
                <w:rFonts w:ascii="Times New Roman" w:eastAsia="Batang" w:hAnsi="Times New Roman" w:cs="Times New Roman"/>
                <w:sz w:val="20"/>
                <w:szCs w:val="20"/>
                <w:lang w:val="en-GB" w:eastAsia="en-US"/>
              </w:rPr>
              <w:t>17 unified TCI framewo</w:t>
            </w:r>
            <w:r w:rsidRPr="00624667">
              <w:rPr>
                <w:rFonts w:ascii="Times New Roman" w:eastAsia="Batang" w:hAnsi="Times New Roman" w:cs="Times New Roman"/>
                <w:sz w:val="20"/>
                <w:szCs w:val="20"/>
                <w:lang w:val="en-GB" w:eastAsia="en-US"/>
              </w:rPr>
              <w:t xml:space="preserve">rk, </w:t>
            </w:r>
            <w:r w:rsidRPr="00624667">
              <w:rPr>
                <w:rFonts w:ascii="Times New Roman" w:hAnsi="Times New Roman" w:cs="Times New Roman"/>
                <w:bCs/>
                <w:sz w:val="20"/>
                <w:szCs w:val="20"/>
                <w:lang w:eastAsia="zh-CN"/>
              </w:rPr>
              <w:t xml:space="preserve">X symbols after the UE receives the BFRR, the new/updated QCL source RS applies to </w:t>
            </w:r>
            <w:r>
              <w:rPr>
                <w:rFonts w:ascii="Times New Roman" w:hAnsi="Times New Roman" w:cs="Times New Roman"/>
                <w:bCs/>
                <w:sz w:val="20"/>
                <w:szCs w:val="20"/>
                <w:lang w:eastAsia="zh-CN"/>
              </w:rPr>
              <w:t xml:space="preserve">UE-dedicated PDSCH/PDCCH and </w:t>
            </w:r>
            <w:r w:rsidRPr="00255DF4">
              <w:rPr>
                <w:rFonts w:ascii="Times New Roman" w:hAnsi="Times New Roman"/>
                <w:sz w:val="20"/>
                <w:szCs w:val="20"/>
              </w:rPr>
              <w:t>dynamic-grant/configured-grant based PUSCH and all of dedicated PUCCH resources in a CC</w:t>
            </w:r>
            <w:r>
              <w:rPr>
                <w:rFonts w:ascii="Times New Roman" w:hAnsi="Times New Roman"/>
                <w:sz w:val="20"/>
                <w:szCs w:val="20"/>
              </w:rPr>
              <w:t>, as well as</w:t>
            </w:r>
            <w:r>
              <w:rPr>
                <w:rFonts w:ascii="Times New Roman" w:hAnsi="Times New Roman" w:cs="Times New Roman"/>
                <w:bCs/>
                <w:sz w:val="20"/>
                <w:szCs w:val="20"/>
                <w:lang w:eastAsia="zh-CN"/>
              </w:rPr>
              <w:t xml:space="preserve"> other signals/channels configured to sharing such Rel-17 TCI state.</w:t>
            </w:r>
          </w:p>
          <w:p w14:paraId="4FC5BD20" w14:textId="6558ED95" w:rsidR="003679AD" w:rsidRPr="003679AD" w:rsidRDefault="003679AD" w:rsidP="00931DA5">
            <w:pPr>
              <w:pStyle w:val="ListParagraph"/>
              <w:numPr>
                <w:ilvl w:val="0"/>
                <w:numId w:val="3"/>
              </w:numPr>
              <w:snapToGrid w:val="0"/>
              <w:spacing w:after="0" w:line="240" w:lineRule="auto"/>
              <w:contextualSpacing w:val="0"/>
              <w:rPr>
                <w:rFonts w:ascii="Times New Roman" w:eastAsia="DengXian" w:hAnsi="Times New Roman" w:cs="Times New Roman"/>
                <w:bCs/>
                <w:color w:val="FF0000"/>
                <w:sz w:val="20"/>
                <w:szCs w:val="20"/>
                <w:lang w:val="en-GB" w:eastAsia="zh-CN"/>
              </w:rPr>
            </w:pPr>
            <w:r w:rsidRPr="003679AD">
              <w:rPr>
                <w:rFonts w:ascii="Times New Roman" w:eastAsia="DengXian" w:hAnsi="Times New Roman" w:cs="Times New Roman"/>
                <w:bCs/>
                <w:color w:val="FF0000"/>
                <w:sz w:val="20"/>
                <w:szCs w:val="20"/>
                <w:lang w:val="en-GB" w:eastAsia="zh-CN"/>
              </w:rPr>
              <w:t xml:space="preserve">X symbols can be determined based on the channel(s)/signal(s) with the smallest SCS sharing </w:t>
            </w:r>
            <w:r>
              <w:rPr>
                <w:rFonts w:ascii="Times New Roman" w:eastAsia="DengXian" w:hAnsi="Times New Roman" w:cs="Times New Roman"/>
                <w:bCs/>
                <w:color w:val="FF0000"/>
                <w:sz w:val="20"/>
                <w:szCs w:val="20"/>
                <w:lang w:val="en-GB" w:eastAsia="zh-CN"/>
              </w:rPr>
              <w:t xml:space="preserve">the </w:t>
            </w:r>
            <w:r w:rsidRPr="003679AD">
              <w:rPr>
                <w:rFonts w:ascii="Times New Roman" w:eastAsia="DengXian" w:hAnsi="Times New Roman" w:cs="Times New Roman"/>
                <w:bCs/>
                <w:color w:val="FF0000"/>
                <w:sz w:val="20"/>
                <w:szCs w:val="20"/>
                <w:lang w:val="en-GB" w:eastAsia="zh-CN"/>
              </w:rPr>
              <w:t xml:space="preserve">indicated </w:t>
            </w:r>
            <w:r>
              <w:rPr>
                <w:rFonts w:ascii="Times New Roman" w:eastAsia="DengXian" w:hAnsi="Times New Roman" w:cs="Times New Roman"/>
                <w:bCs/>
                <w:color w:val="FF0000"/>
                <w:sz w:val="20"/>
                <w:szCs w:val="20"/>
                <w:lang w:val="en-GB" w:eastAsia="zh-CN"/>
              </w:rPr>
              <w:t xml:space="preserve">Rel-17 </w:t>
            </w:r>
            <w:r w:rsidRPr="003679AD">
              <w:rPr>
                <w:rFonts w:ascii="Times New Roman" w:eastAsia="DengXian" w:hAnsi="Times New Roman" w:cs="Times New Roman"/>
                <w:bCs/>
                <w:color w:val="FF0000"/>
                <w:sz w:val="20"/>
                <w:szCs w:val="20"/>
                <w:lang w:val="en-GB" w:eastAsia="zh-CN"/>
              </w:rPr>
              <w:t>TCI state.</w:t>
            </w:r>
          </w:p>
          <w:p w14:paraId="3ED1A822" w14:textId="77777777" w:rsidR="002C4052" w:rsidRDefault="002C4052" w:rsidP="00B04E73">
            <w:pPr>
              <w:snapToGrid w:val="0"/>
              <w:spacing w:after="0" w:line="240" w:lineRule="auto"/>
              <w:rPr>
                <w:rFonts w:ascii="Times New Roman" w:eastAsia="DengXian" w:hAnsi="Times New Roman" w:cs="Times New Roman"/>
                <w:bCs/>
                <w:sz w:val="18"/>
                <w:szCs w:val="18"/>
                <w:lang w:val="en-GB" w:eastAsia="zh-CN"/>
              </w:rPr>
            </w:pPr>
          </w:p>
          <w:p w14:paraId="0C2BEA02" w14:textId="7037D1F6" w:rsidR="00836AC6" w:rsidRPr="002C4052" w:rsidRDefault="00836AC6" w:rsidP="00B04E73">
            <w:pPr>
              <w:snapToGrid w:val="0"/>
              <w:spacing w:after="0" w:line="240" w:lineRule="auto"/>
              <w:rPr>
                <w:rFonts w:ascii="Times New Roman" w:hAnsi="Times New Roman" w:cs="Times New Roman"/>
                <w:b/>
                <w:sz w:val="18"/>
                <w:szCs w:val="18"/>
                <w:u w:val="single"/>
                <w:lang w:val="en-GB"/>
              </w:rPr>
            </w:pPr>
            <w:r w:rsidRPr="002C4052">
              <w:rPr>
                <w:rFonts w:ascii="Times New Roman" w:hAnsi="Times New Roman" w:cs="Times New Roman"/>
                <w:b/>
                <w:sz w:val="18"/>
                <w:szCs w:val="18"/>
                <w:u w:val="single"/>
                <w:lang w:val="en-GB"/>
              </w:rPr>
              <w:t>Offline proposal 1.</w:t>
            </w:r>
            <w:r>
              <w:rPr>
                <w:rFonts w:ascii="Times New Roman" w:hAnsi="Times New Roman" w:cs="Times New Roman"/>
                <w:b/>
                <w:sz w:val="18"/>
                <w:szCs w:val="18"/>
                <w:u w:val="single"/>
                <w:lang w:val="en-GB"/>
              </w:rPr>
              <w:t>C</w:t>
            </w:r>
          </w:p>
          <w:p w14:paraId="2DA63AC6" w14:textId="77777777" w:rsidR="00A668B3" w:rsidRDefault="00836AC6"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A</w:t>
            </w:r>
            <w:r>
              <w:rPr>
                <w:rFonts w:ascii="Times New Roman" w:eastAsia="DengXian" w:hAnsi="Times New Roman" w:cs="Times New Roman"/>
                <w:bCs/>
                <w:sz w:val="18"/>
                <w:szCs w:val="18"/>
                <w:lang w:val="en-GB" w:eastAsia="zh-CN"/>
              </w:rPr>
              <w:t xml:space="preserve">s for Issue 3, like many others, </w:t>
            </w:r>
            <w:r w:rsidR="00A668B3">
              <w:rPr>
                <w:rFonts w:ascii="Times New Roman" w:eastAsia="DengXian" w:hAnsi="Times New Roman" w:cs="Times New Roman"/>
                <w:bCs/>
                <w:sz w:val="18"/>
                <w:szCs w:val="18"/>
                <w:lang w:val="en-GB" w:eastAsia="zh-CN"/>
              </w:rPr>
              <w:t xml:space="preserve">we think we could discussion BFD RS separately, i.e., by splitting explicit BFD RS and implicit BFD RS. </w:t>
            </w:r>
          </w:p>
          <w:p w14:paraId="030D60CD" w14:textId="2AB454B4" w:rsidR="00A668B3" w:rsidRPr="00A668B3" w:rsidRDefault="00A668B3"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I</w:t>
            </w:r>
            <w:r w:rsidR="00836AC6">
              <w:rPr>
                <w:rFonts w:ascii="Times New Roman" w:eastAsia="DengXian" w:hAnsi="Times New Roman" w:cs="Times New Roman"/>
                <w:bCs/>
                <w:sz w:val="18"/>
                <w:szCs w:val="18"/>
                <w:lang w:val="en-GB" w:eastAsia="zh-CN"/>
              </w:rPr>
              <w:t>f implicit BFD RS is applied, the BFD RS follows the RS in TCI state of CORESET.</w:t>
            </w:r>
            <w:r>
              <w:rPr>
                <w:rFonts w:ascii="Times New Roman" w:eastAsia="DengXian" w:hAnsi="Times New Roman" w:cs="Times New Roman"/>
                <w:bCs/>
                <w:sz w:val="18"/>
                <w:szCs w:val="18"/>
                <w:lang w:val="en-GB" w:eastAsia="zh-CN"/>
              </w:rPr>
              <w:t xml:space="preserve"> NW</w:t>
            </w:r>
            <w:r w:rsidR="00836AC6">
              <w:rPr>
                <w:rFonts w:ascii="Times New Roman" w:eastAsia="DengXian" w:hAnsi="Times New Roman" w:cs="Times New Roman"/>
                <w:bCs/>
                <w:sz w:val="18"/>
                <w:szCs w:val="18"/>
                <w:lang w:val="en-GB" w:eastAsia="zh-CN"/>
              </w:rPr>
              <w:t xml:space="preserve"> </w:t>
            </w:r>
            <w:r>
              <w:rPr>
                <w:rFonts w:ascii="Times New Roman" w:eastAsia="DengXian" w:hAnsi="Times New Roman" w:cs="Times New Roman"/>
                <w:bCs/>
                <w:sz w:val="18"/>
                <w:szCs w:val="18"/>
                <w:lang w:val="en-GB" w:eastAsia="zh-CN"/>
              </w:rPr>
              <w:t xml:space="preserve">could update </w:t>
            </w:r>
            <w:r w:rsidR="00836AC6">
              <w:rPr>
                <w:rFonts w:ascii="Times New Roman" w:eastAsia="DengXian" w:hAnsi="Times New Roman" w:cs="Times New Roman"/>
                <w:bCs/>
                <w:sz w:val="18"/>
                <w:szCs w:val="18"/>
                <w:lang w:val="en-GB" w:eastAsia="zh-CN"/>
              </w:rPr>
              <w:t xml:space="preserve">TCI state </w:t>
            </w:r>
            <w:r>
              <w:rPr>
                <w:rFonts w:ascii="Times New Roman" w:eastAsia="DengXian" w:hAnsi="Times New Roman" w:cs="Times New Roman"/>
                <w:bCs/>
                <w:sz w:val="18"/>
                <w:szCs w:val="18"/>
                <w:lang w:val="en-GB" w:eastAsia="zh-CN"/>
              </w:rPr>
              <w:t xml:space="preserve">for </w:t>
            </w:r>
            <w:r w:rsidR="00404B76">
              <w:rPr>
                <w:rFonts w:ascii="Times New Roman" w:eastAsia="DengXian" w:hAnsi="Times New Roman" w:cs="Times New Roman"/>
                <w:bCs/>
                <w:sz w:val="18"/>
                <w:szCs w:val="18"/>
                <w:lang w:val="en-GB" w:eastAsia="zh-CN"/>
              </w:rPr>
              <w:t>CORESET</w:t>
            </w:r>
            <w:r>
              <w:rPr>
                <w:rFonts w:ascii="Times New Roman" w:eastAsia="DengXian" w:hAnsi="Times New Roman" w:cs="Times New Roman"/>
                <w:bCs/>
                <w:sz w:val="18"/>
                <w:szCs w:val="18"/>
                <w:lang w:val="en-GB" w:eastAsia="zh-CN"/>
              </w:rPr>
              <w:t xml:space="preserve"> via Rel.15/16 approach or DCI-based Rel.17 TCI state indication. T</w:t>
            </w:r>
            <w:r w:rsidR="00404B76">
              <w:rPr>
                <w:rFonts w:ascii="Times New Roman" w:eastAsia="DengXian" w:hAnsi="Times New Roman" w:cs="Times New Roman"/>
                <w:bCs/>
                <w:sz w:val="18"/>
                <w:szCs w:val="18"/>
                <w:lang w:val="en-GB" w:eastAsia="zh-CN"/>
              </w:rPr>
              <w:t xml:space="preserve">hen the implicit BFD RS can be updated automatically. </w:t>
            </w:r>
            <w:r>
              <w:rPr>
                <w:rFonts w:ascii="Times New Roman" w:eastAsia="DengXian" w:hAnsi="Times New Roman" w:cs="Times New Roman"/>
                <w:bCs/>
                <w:sz w:val="18"/>
                <w:szCs w:val="18"/>
                <w:lang w:val="en-GB" w:eastAsia="zh-CN"/>
              </w:rPr>
              <w:t xml:space="preserve">Hence, we think this feature is not necessary at least for implicit BFD RS. </w:t>
            </w:r>
          </w:p>
          <w:p w14:paraId="52281037" w14:textId="0BDC0DA0" w:rsidR="00A668B3" w:rsidRDefault="00A668B3"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I</w:t>
            </w:r>
            <w:r>
              <w:rPr>
                <w:rFonts w:ascii="Times New Roman" w:eastAsia="DengXian" w:hAnsi="Times New Roman" w:cs="Times New Roman"/>
                <w:bCs/>
                <w:sz w:val="18"/>
                <w:szCs w:val="18"/>
                <w:lang w:val="en-GB" w:eastAsia="zh-CN"/>
              </w:rPr>
              <w:t xml:space="preserve">f explicit BFD RS is applied, it seems along with </w:t>
            </w:r>
            <w:r>
              <w:rPr>
                <w:rFonts w:ascii="Times New Roman" w:eastAsia="DengXian" w:hAnsi="Times New Roman" w:cs="Times New Roman" w:hint="eastAsia"/>
                <w:bCs/>
                <w:sz w:val="18"/>
                <w:szCs w:val="18"/>
                <w:lang w:val="en-GB" w:eastAsia="zh-CN"/>
              </w:rPr>
              <w:t>comm</w:t>
            </w:r>
            <w:r>
              <w:rPr>
                <w:rFonts w:ascii="Times New Roman" w:eastAsia="DengXian" w:hAnsi="Times New Roman" w:cs="Times New Roman"/>
                <w:bCs/>
                <w:sz w:val="18"/>
                <w:szCs w:val="18"/>
                <w:lang w:val="en-GB" w:eastAsia="zh-CN"/>
              </w:rPr>
              <w:t xml:space="preserve">on TCI state for BFD RS, other approaches, i.e. MAC CE-based and DCI-based solutions are still possible, which in our view should be down selected together. </w:t>
            </w:r>
          </w:p>
          <w:p w14:paraId="32F2D83A" w14:textId="77777777" w:rsidR="00A668B3" w:rsidRDefault="00A668B3" w:rsidP="00B04E73">
            <w:pPr>
              <w:snapToGrid w:val="0"/>
              <w:spacing w:after="0" w:line="240" w:lineRule="auto"/>
              <w:rPr>
                <w:rFonts w:ascii="Times New Roman" w:eastAsia="DengXian" w:hAnsi="Times New Roman" w:cs="Times New Roman"/>
                <w:bCs/>
                <w:sz w:val="18"/>
                <w:szCs w:val="18"/>
                <w:lang w:val="en-GB" w:eastAsia="zh-CN"/>
              </w:rPr>
            </w:pPr>
          </w:p>
          <w:p w14:paraId="166D2B0D" w14:textId="1B7B7A93" w:rsidR="00836AC6" w:rsidRPr="00B23C96" w:rsidRDefault="00A668B3"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 xml:space="preserve">Finally, </w:t>
            </w:r>
            <w:r w:rsidR="00404B76">
              <w:rPr>
                <w:rFonts w:ascii="Times New Roman" w:eastAsia="DengXian" w:hAnsi="Times New Roman" w:cs="Times New Roman"/>
                <w:bCs/>
                <w:sz w:val="18"/>
                <w:szCs w:val="18"/>
                <w:lang w:val="en-GB" w:eastAsia="zh-CN"/>
              </w:rPr>
              <w:t>w</w:t>
            </w:r>
            <w:r w:rsidR="00836AC6">
              <w:rPr>
                <w:rFonts w:ascii="Times New Roman" w:eastAsia="DengXian" w:hAnsi="Times New Roman" w:cs="Times New Roman"/>
                <w:bCs/>
                <w:sz w:val="18"/>
                <w:szCs w:val="18"/>
                <w:lang w:val="en-GB" w:eastAsia="zh-CN"/>
              </w:rPr>
              <w:t xml:space="preserve">e </w:t>
            </w:r>
            <w:r w:rsidR="00404B76">
              <w:rPr>
                <w:rFonts w:ascii="Times New Roman" w:eastAsia="DengXian" w:hAnsi="Times New Roman" w:cs="Times New Roman"/>
                <w:bCs/>
                <w:sz w:val="18"/>
                <w:szCs w:val="18"/>
                <w:lang w:val="en-GB" w:eastAsia="zh-CN"/>
              </w:rPr>
              <w:t xml:space="preserve">somehow </w:t>
            </w:r>
            <w:r w:rsidR="00836AC6">
              <w:rPr>
                <w:rFonts w:ascii="Times New Roman" w:eastAsia="DengXian" w:hAnsi="Times New Roman" w:cs="Times New Roman"/>
                <w:bCs/>
                <w:sz w:val="18"/>
                <w:szCs w:val="18"/>
                <w:lang w:val="en-GB" w:eastAsia="zh-CN"/>
              </w:rPr>
              <w:t xml:space="preserve">failed to </w:t>
            </w:r>
            <w:r>
              <w:rPr>
                <w:rFonts w:ascii="Times New Roman" w:eastAsia="DengXian" w:hAnsi="Times New Roman" w:cs="Times New Roman"/>
                <w:bCs/>
                <w:sz w:val="18"/>
                <w:szCs w:val="18"/>
                <w:lang w:val="en-GB" w:eastAsia="zh-CN"/>
              </w:rPr>
              <w:t xml:space="preserve">understand the relation between offline proposal </w:t>
            </w:r>
            <w:r w:rsidR="00836AC6">
              <w:rPr>
                <w:rFonts w:ascii="Times New Roman" w:eastAsia="DengXian" w:hAnsi="Times New Roman" w:cs="Times New Roman"/>
                <w:bCs/>
                <w:sz w:val="18"/>
                <w:szCs w:val="18"/>
                <w:lang w:val="en-GB" w:eastAsia="zh-CN"/>
              </w:rPr>
              <w:t xml:space="preserve">1.C and Issue 3. </w:t>
            </w:r>
            <w:r>
              <w:rPr>
                <w:rFonts w:ascii="Times New Roman" w:eastAsia="DengXian" w:hAnsi="Times New Roman" w:cs="Times New Roman"/>
                <w:bCs/>
                <w:sz w:val="18"/>
                <w:szCs w:val="18"/>
                <w:lang w:val="en-GB" w:eastAsia="zh-CN"/>
              </w:rPr>
              <w:t xml:space="preserve">As for 1.C, it seems not easy to follow why NW configures CSI-RS without QCL assumption. Is it for </w:t>
            </w:r>
            <w:r>
              <w:rPr>
                <w:rFonts w:ascii="Times New Roman" w:eastAsia="DengXian" w:hAnsi="Times New Roman" w:cs="Times New Roman" w:hint="eastAsia"/>
                <w:bCs/>
                <w:sz w:val="18"/>
                <w:szCs w:val="18"/>
                <w:lang w:val="en-GB" w:eastAsia="zh-CN"/>
              </w:rPr>
              <w:t>DL</w:t>
            </w:r>
            <w:r>
              <w:rPr>
                <w:rFonts w:ascii="Times New Roman" w:eastAsia="DengXian" w:hAnsi="Times New Roman" w:cs="Times New Roman"/>
                <w:bCs/>
                <w:sz w:val="18"/>
                <w:szCs w:val="18"/>
                <w:lang w:val="en-GB" w:eastAsia="zh-CN"/>
              </w:rPr>
              <w:t xml:space="preserve"> beam sweeping or any use case? </w:t>
            </w:r>
            <w:r w:rsidR="00877CCB">
              <w:rPr>
                <w:rFonts w:ascii="Times New Roman" w:eastAsia="DengXian" w:hAnsi="Times New Roman" w:cs="Times New Roman"/>
                <w:bCs/>
                <w:sz w:val="18"/>
                <w:szCs w:val="18"/>
                <w:lang w:val="en-GB" w:eastAsia="zh-CN"/>
              </w:rPr>
              <w:t>We would appreciate, f</w:t>
            </w:r>
            <w:r>
              <w:rPr>
                <w:rFonts w:ascii="Times New Roman" w:eastAsia="DengXian" w:hAnsi="Times New Roman" w:cs="Times New Roman"/>
                <w:bCs/>
                <w:sz w:val="18"/>
                <w:szCs w:val="18"/>
                <w:lang w:val="en-GB" w:eastAsia="zh-CN"/>
              </w:rPr>
              <w:t xml:space="preserve">f this could be </w:t>
            </w:r>
            <w:r w:rsidR="00877CCB">
              <w:rPr>
                <w:rFonts w:ascii="Times New Roman" w:eastAsia="DengXian" w:hAnsi="Times New Roman" w:cs="Times New Roman"/>
                <w:bCs/>
                <w:sz w:val="18"/>
                <w:szCs w:val="18"/>
                <w:lang w:val="en-GB" w:eastAsia="zh-CN"/>
              </w:rPr>
              <w:t xml:space="preserve">further clarified. Thanks. </w:t>
            </w:r>
          </w:p>
        </w:tc>
      </w:tr>
      <w:tr w:rsidR="00B57BA2" w14:paraId="435D8986"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2DF0E" w14:textId="08E60976" w:rsidR="00B57BA2" w:rsidRDefault="00B57BA2"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1A2CF" w14:textId="77777777" w:rsidR="00B57BA2" w:rsidRDefault="00B57BA2" w:rsidP="00B04E73">
            <w:pPr>
              <w:snapToGrid w:val="0"/>
              <w:spacing w:after="0" w:line="240" w:lineRule="auto"/>
              <w:rPr>
                <w:rFonts w:ascii="Times New Roman" w:hAnsi="Times New Roman" w:cs="Times New Roman"/>
                <w:bCs/>
                <w:sz w:val="20"/>
                <w:lang w:val="en-GB"/>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1.A.1</w:t>
            </w:r>
            <w:r>
              <w:rPr>
                <w:rFonts w:ascii="Times New Roman" w:hAnsi="Times New Roman" w:cs="Times New Roman"/>
                <w:b/>
                <w:sz w:val="20"/>
                <w:u w:val="single"/>
                <w:lang w:val="en-GB"/>
              </w:rPr>
              <w:t xml:space="preserve">: </w:t>
            </w:r>
            <w:r w:rsidRPr="00886B3C">
              <w:rPr>
                <w:rFonts w:ascii="Times New Roman" w:hAnsi="Times New Roman" w:cs="Times New Roman"/>
                <w:bCs/>
                <w:sz w:val="20"/>
                <w:lang w:val="en-GB"/>
              </w:rPr>
              <w:t xml:space="preserve">we do not support because it </w:t>
            </w:r>
            <w:r>
              <w:rPr>
                <w:rFonts w:ascii="Times New Roman" w:hAnsi="Times New Roman" w:cs="Times New Roman"/>
                <w:bCs/>
                <w:sz w:val="20"/>
                <w:lang w:val="en-GB"/>
              </w:rPr>
              <w:t>introduces unnecessary spec change without any benefit and furthermore it will not work</w:t>
            </w:r>
            <w:r w:rsidRPr="00886B3C">
              <w:rPr>
                <w:rFonts w:ascii="Times New Roman" w:hAnsi="Times New Roman" w:cs="Times New Roman"/>
                <w:bCs/>
                <w:sz w:val="20"/>
                <w:lang w:val="en-GB"/>
              </w:rPr>
              <w:t>.</w:t>
            </w:r>
            <w:r>
              <w:rPr>
                <w:rFonts w:ascii="Times New Roman" w:hAnsi="Times New Roman" w:cs="Times New Roman"/>
                <w:bCs/>
                <w:sz w:val="20"/>
                <w:lang w:val="en-GB"/>
              </w:rPr>
              <w:t xml:space="preserve">  In rel15/16, the Tx beam (spatial relation) is configured per SRS resource and the power control parameter is configured per SRS resource set. In one SRS resource set, all the SRS resource shall the same power control parameters (including PLRS) but can be configured with different Tx beams.  If we follow the proposal 1.A,1 to apply rel17 UL TCI on SRS resource, then each SRS resource will be configured with power control parameter separately since in </w:t>
            </w:r>
            <w:r>
              <w:rPr>
                <w:rFonts w:ascii="Times New Roman" w:hAnsi="Times New Roman" w:cs="Times New Roman"/>
                <w:bCs/>
                <w:sz w:val="20"/>
                <w:lang w:val="en-GB"/>
              </w:rPr>
              <w:lastRenderedPageBreak/>
              <w:t>rel17,  power control paramaters are associated with each UL TCI state.  The proposal 1.A.1 also needs RAN2 change on MAC CE.  In summary, 1.A.1 introduce unnecessary spec change with intention to support what is already supported in rel15/16 and even break the supported mechanism.</w:t>
            </w:r>
          </w:p>
          <w:p w14:paraId="007FC3D5" w14:textId="77777777" w:rsidR="00B57BA2" w:rsidRDefault="00B57BA2" w:rsidP="00B04E73">
            <w:pPr>
              <w:snapToGrid w:val="0"/>
              <w:spacing w:after="0" w:line="240" w:lineRule="auto"/>
              <w:rPr>
                <w:rFonts w:ascii="Times New Roman" w:hAnsi="Times New Roman" w:cs="Times New Roman"/>
                <w:bCs/>
                <w:sz w:val="20"/>
                <w:lang w:val="en-GB"/>
              </w:rPr>
            </w:pPr>
          </w:p>
          <w:p w14:paraId="408873C2" w14:textId="77777777" w:rsidR="00B57BA2" w:rsidRDefault="00B57BA2" w:rsidP="00B04E73">
            <w:pPr>
              <w:snapToGrid w:val="0"/>
              <w:spacing w:after="0" w:line="240" w:lineRule="auto"/>
              <w:rPr>
                <w:rFonts w:ascii="Times New Roman" w:hAnsi="Times New Roman" w:cs="Times New Roman"/>
                <w:b/>
                <w:sz w:val="20"/>
                <w:u w:val="single"/>
                <w:lang w:val="en-GB"/>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1.A.2</w:t>
            </w:r>
            <w:r>
              <w:rPr>
                <w:rFonts w:ascii="Times New Roman" w:hAnsi="Times New Roman" w:cs="Times New Roman"/>
                <w:b/>
                <w:sz w:val="20"/>
                <w:u w:val="single"/>
                <w:lang w:val="en-GB"/>
              </w:rPr>
              <w:t xml:space="preserve">: </w:t>
            </w:r>
            <w:r w:rsidRPr="00886B3C">
              <w:rPr>
                <w:rFonts w:ascii="Times New Roman" w:hAnsi="Times New Roman" w:cs="Times New Roman"/>
                <w:bCs/>
                <w:sz w:val="20"/>
                <w:lang w:val="en-GB"/>
              </w:rPr>
              <w:t>Do not support</w:t>
            </w:r>
            <w:r>
              <w:rPr>
                <w:rFonts w:ascii="Times New Roman" w:hAnsi="Times New Roman" w:cs="Times New Roman"/>
                <w:bCs/>
                <w:sz w:val="20"/>
                <w:lang w:val="en-GB"/>
              </w:rPr>
              <w:t xml:space="preserve"> since 1.A.1 is not agreeable</w:t>
            </w:r>
          </w:p>
          <w:p w14:paraId="4DCDA7DA" w14:textId="77777777" w:rsidR="00B57BA2" w:rsidRDefault="00B57BA2" w:rsidP="00B04E73">
            <w:pPr>
              <w:snapToGrid w:val="0"/>
              <w:spacing w:after="0" w:line="240" w:lineRule="auto"/>
              <w:rPr>
                <w:rFonts w:ascii="Times New Roman" w:hAnsi="Times New Roman" w:cs="Times New Roman"/>
                <w:b/>
                <w:sz w:val="20"/>
                <w:u w:val="single"/>
                <w:lang w:val="en-GB"/>
              </w:rPr>
            </w:pPr>
          </w:p>
          <w:p w14:paraId="65AD3B59" w14:textId="77777777" w:rsidR="00B57BA2" w:rsidRDefault="00B57BA2" w:rsidP="00B04E73">
            <w:pPr>
              <w:snapToGrid w:val="0"/>
              <w:spacing w:after="0" w:line="240" w:lineRule="auto"/>
              <w:rPr>
                <w:rFonts w:ascii="Times New Roman" w:hAnsi="Times New Roman" w:cs="Times New Roman"/>
                <w:bCs/>
                <w:sz w:val="20"/>
                <w:lang w:val="en-GB"/>
              </w:rPr>
            </w:pPr>
            <w:r>
              <w:rPr>
                <w:rFonts w:ascii="Times New Roman" w:hAnsi="Times New Roman" w:cs="Times New Roman"/>
                <w:b/>
                <w:sz w:val="20"/>
                <w:u w:val="single"/>
                <w:lang w:val="en-GB"/>
              </w:rPr>
              <w:t xml:space="preserve">Offline proposal 1.A.3: </w:t>
            </w:r>
            <w:r w:rsidRPr="00886B3C">
              <w:rPr>
                <w:rFonts w:ascii="Times New Roman" w:hAnsi="Times New Roman" w:cs="Times New Roman"/>
                <w:bCs/>
                <w:sz w:val="20"/>
                <w:lang w:val="en-GB"/>
              </w:rPr>
              <w:t>do not support</w:t>
            </w:r>
            <w:r>
              <w:rPr>
                <w:rFonts w:ascii="Times New Roman" w:hAnsi="Times New Roman" w:cs="Times New Roman"/>
                <w:bCs/>
                <w:sz w:val="20"/>
                <w:lang w:val="en-GB"/>
              </w:rPr>
              <w:t xml:space="preserve"> since 1.A.1 is not agreeable.</w:t>
            </w:r>
          </w:p>
          <w:p w14:paraId="41CAA76A" w14:textId="77777777" w:rsidR="00B57BA2" w:rsidRDefault="00B57BA2" w:rsidP="00B04E73">
            <w:pPr>
              <w:snapToGrid w:val="0"/>
              <w:spacing w:after="0" w:line="240" w:lineRule="auto"/>
              <w:rPr>
                <w:rFonts w:ascii="Times New Roman" w:hAnsi="Times New Roman" w:cs="Times New Roman"/>
                <w:bCs/>
                <w:sz w:val="20"/>
                <w:lang w:val="en-GB"/>
              </w:rPr>
            </w:pPr>
          </w:p>
          <w:p w14:paraId="16855E6F" w14:textId="77777777" w:rsidR="00B57BA2" w:rsidRDefault="00B57BA2" w:rsidP="00B04E73">
            <w:pPr>
              <w:snapToGrid w:val="0"/>
              <w:spacing w:after="0" w:line="240" w:lineRule="auto"/>
              <w:rPr>
                <w:rFonts w:ascii="Times New Roman" w:hAnsi="Times New Roman" w:cs="Times New Roman"/>
                <w:bCs/>
                <w:sz w:val="20"/>
                <w:lang w:val="en-GB"/>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1.B</w:t>
            </w:r>
            <w:r>
              <w:rPr>
                <w:rFonts w:ascii="Times New Roman" w:hAnsi="Times New Roman" w:cs="Times New Roman"/>
                <w:b/>
                <w:sz w:val="20"/>
                <w:u w:val="single"/>
                <w:lang w:val="en-GB"/>
              </w:rPr>
              <w:t>:</w:t>
            </w:r>
            <w:r w:rsidRPr="00886B3C">
              <w:rPr>
                <w:rFonts w:ascii="Times New Roman" w:hAnsi="Times New Roman" w:cs="Times New Roman"/>
                <w:bCs/>
                <w:sz w:val="20"/>
                <w:lang w:val="en-GB"/>
              </w:rPr>
              <w:t xml:space="preserve"> ok</w:t>
            </w:r>
          </w:p>
          <w:p w14:paraId="15848266" w14:textId="77777777" w:rsidR="00B57BA2" w:rsidRDefault="00B57BA2" w:rsidP="00B04E73">
            <w:pPr>
              <w:snapToGrid w:val="0"/>
              <w:spacing w:after="0" w:line="240" w:lineRule="auto"/>
              <w:rPr>
                <w:rFonts w:ascii="Times New Roman" w:hAnsi="Times New Roman" w:cs="Times New Roman"/>
                <w:bCs/>
                <w:sz w:val="20"/>
                <w:lang w:val="en-GB"/>
              </w:rPr>
            </w:pPr>
          </w:p>
          <w:p w14:paraId="178B2DC4" w14:textId="77777777" w:rsidR="00B57BA2" w:rsidRDefault="00B57BA2" w:rsidP="00B04E73">
            <w:pPr>
              <w:snapToGrid w:val="0"/>
              <w:spacing w:after="0" w:line="240" w:lineRule="auto"/>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1.C</w:t>
            </w:r>
            <w:r>
              <w:rPr>
                <w:rFonts w:ascii="Times New Roman" w:hAnsi="Times New Roman" w:cs="Times New Roman"/>
                <w:b/>
                <w:sz w:val="20"/>
                <w:u w:val="single"/>
                <w:lang w:val="en-GB"/>
              </w:rPr>
              <w:t xml:space="preserve">: </w:t>
            </w:r>
            <w:r w:rsidRPr="00886B3C">
              <w:rPr>
                <w:rFonts w:ascii="Times New Roman" w:hAnsi="Times New Roman" w:cs="Times New Roman"/>
                <w:bCs/>
                <w:sz w:val="20"/>
                <w:lang w:val="en-GB"/>
              </w:rPr>
              <w:t>do not support</w:t>
            </w:r>
            <w:r>
              <w:rPr>
                <w:rFonts w:ascii="Times New Roman" w:hAnsi="Times New Roman" w:cs="Times New Roman"/>
                <w:bCs/>
                <w:sz w:val="20"/>
                <w:lang w:val="en-GB"/>
              </w:rPr>
              <w:t>. If a CSI-RS is not provided with QCL configuration, it should be up to UE’s implementation to receive it. We do not need this proposal.</w:t>
            </w:r>
          </w:p>
          <w:p w14:paraId="3A03EB10" w14:textId="77777777" w:rsidR="00B57BA2" w:rsidRPr="0078796B" w:rsidRDefault="00B57BA2" w:rsidP="00B04E73">
            <w:pPr>
              <w:snapToGrid w:val="0"/>
              <w:spacing w:after="0" w:line="240" w:lineRule="auto"/>
              <w:rPr>
                <w:rFonts w:ascii="Times New Roman" w:hAnsi="Times New Roman" w:cs="Times New Roman"/>
                <w:b/>
                <w:sz w:val="18"/>
                <w:szCs w:val="18"/>
                <w:u w:val="single"/>
                <w:lang w:val="en-GB"/>
              </w:rPr>
            </w:pPr>
          </w:p>
        </w:tc>
      </w:tr>
      <w:tr w:rsidR="00C454D2" w14:paraId="5F1AA798"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80AB3" w14:textId="432E184A" w:rsidR="00C454D2" w:rsidRDefault="00C454D2"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FD674" w14:textId="5A66A2A7" w:rsidR="00C454D2" w:rsidRDefault="00C454D2" w:rsidP="00B04E73">
            <w:pPr>
              <w:snapToGrid w:val="0"/>
              <w:spacing w:after="0" w:line="240" w:lineRule="auto"/>
              <w:rPr>
                <w:rFonts w:ascii="Times New Roman" w:eastAsia="Batang" w:hAnsi="Times New Roman" w:cs="Times New Roman"/>
                <w:sz w:val="18"/>
                <w:szCs w:val="20"/>
                <w:lang w:val="en-GB" w:eastAsia="zh-CN"/>
              </w:rPr>
            </w:pPr>
            <w:r>
              <w:rPr>
                <w:rFonts w:ascii="Times New Roman" w:hAnsi="Times New Roman" w:cs="Times New Roman"/>
                <w:sz w:val="18"/>
                <w:szCs w:val="18"/>
              </w:rPr>
              <w:t xml:space="preserve">1.1: We think that it should be possible that some SRS resources/resource set(s) for BM can be configured as target signal for Rel-17 UL TCI but don’t share the </w:t>
            </w:r>
            <w:r w:rsidRPr="00277426">
              <w:rPr>
                <w:rFonts w:ascii="Times New Roman" w:hAnsi="Times New Roman" w:cs="Times New Roman"/>
                <w:i/>
                <w:iCs/>
                <w:sz w:val="18"/>
                <w:szCs w:val="18"/>
              </w:rPr>
              <w:t>indicated</w:t>
            </w:r>
            <w:r>
              <w:rPr>
                <w:rFonts w:ascii="Times New Roman" w:hAnsi="Times New Roman" w:cs="Times New Roman"/>
                <w:sz w:val="18"/>
                <w:szCs w:val="18"/>
              </w:rPr>
              <w:t xml:space="preserve"> Rel-17 TCI state and that some SRS resources/resource set(s) for BM can be configured to follow the indicated Rel-17 TCI state. It could be provided in higher layer per SRS resource whether the resource is provided Rel-17 TCI state via </w:t>
            </w:r>
            <w:r w:rsidRPr="000E438D">
              <w:rPr>
                <w:rFonts w:ascii="Times New Roman" w:eastAsia="Malgun Gothic" w:hAnsi="Times New Roman" w:cs="Times New Roman"/>
                <w:sz w:val="18"/>
                <w:szCs w:val="18"/>
                <w:lang w:eastAsia="zh-TW"/>
              </w:rPr>
              <w:t>Rel-17 mechanism(s) which reuse the Rel-15/16 UL spatial relation info update signaling/configuration design</w:t>
            </w:r>
            <w:r>
              <w:rPr>
                <w:rFonts w:ascii="Times New Roman" w:hAnsi="Times New Roman" w:cs="Times New Roman"/>
                <w:sz w:val="18"/>
                <w:szCs w:val="18"/>
              </w:rPr>
              <w:t xml:space="preserve"> or the resource follows </w:t>
            </w:r>
            <w:r w:rsidRPr="00277426">
              <w:rPr>
                <w:rFonts w:ascii="Times New Roman" w:hAnsi="Times New Roman" w:cs="Times New Roman"/>
                <w:i/>
                <w:iCs/>
                <w:sz w:val="18"/>
                <w:szCs w:val="18"/>
              </w:rPr>
              <w:t>indicated</w:t>
            </w:r>
            <w:r>
              <w:rPr>
                <w:rFonts w:ascii="Times New Roman" w:hAnsi="Times New Roman" w:cs="Times New Roman"/>
                <w:sz w:val="18"/>
                <w:szCs w:val="18"/>
              </w:rPr>
              <w:t xml:space="preserve"> Rel-17 TCI state. For </w:t>
            </w:r>
            <w:r w:rsidRPr="00B92553">
              <w:rPr>
                <w:rFonts w:ascii="Times New Roman" w:eastAsia="Batang" w:hAnsi="Times New Roman" w:cs="Times New Roman"/>
                <w:sz w:val="18"/>
                <w:szCs w:val="20"/>
                <w:lang w:val="en-GB" w:eastAsia="zh-CN"/>
              </w:rPr>
              <w:t>SRS resources in resource set(s) configured for antenna switching/codebook-based/non-codebook-based UL transmissions</w:t>
            </w:r>
            <w:r>
              <w:rPr>
                <w:rFonts w:ascii="Times New Roman" w:eastAsia="Batang" w:hAnsi="Times New Roman" w:cs="Times New Roman"/>
                <w:sz w:val="18"/>
                <w:szCs w:val="20"/>
                <w:lang w:val="en-GB" w:eastAsia="zh-CN"/>
              </w:rPr>
              <w:t xml:space="preserve"> it would probably make sense to follow </w:t>
            </w:r>
            <w:r>
              <w:rPr>
                <w:rFonts w:ascii="Times New Roman" w:eastAsia="Batang" w:hAnsi="Times New Roman" w:cs="Times New Roman"/>
                <w:i/>
                <w:iCs/>
                <w:sz w:val="18"/>
                <w:szCs w:val="20"/>
                <w:lang w:val="en-GB" w:eastAsia="zh-CN"/>
              </w:rPr>
              <w:t xml:space="preserve">indicated </w:t>
            </w:r>
            <w:r>
              <w:rPr>
                <w:rFonts w:ascii="Times New Roman" w:eastAsia="Batang" w:hAnsi="Times New Roman" w:cs="Times New Roman"/>
                <w:sz w:val="18"/>
                <w:szCs w:val="20"/>
                <w:lang w:val="en-GB" w:eastAsia="zh-CN"/>
              </w:rPr>
              <w:t xml:space="preserve">Rel-17 TCI state only. </w:t>
            </w:r>
          </w:p>
          <w:p w14:paraId="2E7ABD5B" w14:textId="6EC257D8" w:rsidR="00C454D2" w:rsidRDefault="00C454D2" w:rsidP="00B04E73">
            <w:pPr>
              <w:snapToGrid w:val="0"/>
              <w:spacing w:after="0" w:line="240" w:lineRule="auto"/>
              <w:rPr>
                <w:rFonts w:ascii="Times New Roman" w:eastAsia="Batang" w:hAnsi="Times New Roman" w:cs="Times New Roman"/>
                <w:sz w:val="18"/>
                <w:szCs w:val="20"/>
                <w:lang w:val="en-GB"/>
              </w:rPr>
            </w:pPr>
          </w:p>
          <w:p w14:paraId="54D9F174" w14:textId="49EC7537" w:rsidR="00C454D2" w:rsidRDefault="00C454D2" w:rsidP="00B04E73">
            <w:pPr>
              <w:snapToGrid w:val="0"/>
              <w:spacing w:after="0" w:line="240" w:lineRule="auto"/>
              <w:rPr>
                <w:rFonts w:ascii="Times New Roman" w:eastAsia="Batang" w:hAnsi="Times New Roman" w:cs="Times New Roman"/>
                <w:sz w:val="18"/>
                <w:szCs w:val="20"/>
                <w:lang w:val="en-GB"/>
              </w:rPr>
            </w:pPr>
            <w:r>
              <w:rPr>
                <w:rFonts w:ascii="Times New Roman" w:eastAsia="Batang" w:hAnsi="Times New Roman" w:cs="Times New Roman"/>
                <w:sz w:val="18"/>
                <w:szCs w:val="20"/>
                <w:lang w:val="en-GB"/>
              </w:rPr>
              <w:t>Thus, we support Offline proposal 1.A.1, 1.A.2 and 1.A.3.</w:t>
            </w:r>
          </w:p>
          <w:p w14:paraId="7F54AEC9" w14:textId="77777777" w:rsidR="00C454D2" w:rsidRPr="00AC65DE" w:rsidRDefault="00C454D2" w:rsidP="00B04E73">
            <w:pPr>
              <w:snapToGrid w:val="0"/>
              <w:spacing w:after="0" w:line="240" w:lineRule="auto"/>
              <w:rPr>
                <w:rFonts w:ascii="Times New Roman" w:hAnsi="Times New Roman" w:cs="Times New Roman"/>
                <w:sz w:val="18"/>
                <w:szCs w:val="18"/>
              </w:rPr>
            </w:pPr>
          </w:p>
          <w:p w14:paraId="7402CB26" w14:textId="619F8D26" w:rsidR="00C454D2" w:rsidRDefault="00F7109E"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Offline proposal 1.B ok.</w:t>
            </w:r>
          </w:p>
          <w:p w14:paraId="52584ED6" w14:textId="77777777" w:rsidR="00F7109E" w:rsidRDefault="00F7109E" w:rsidP="00B04E73">
            <w:pPr>
              <w:snapToGrid w:val="0"/>
              <w:spacing w:after="0" w:line="240" w:lineRule="auto"/>
              <w:rPr>
                <w:rFonts w:ascii="Times New Roman" w:hAnsi="Times New Roman" w:cs="Times New Roman"/>
                <w:sz w:val="18"/>
                <w:szCs w:val="18"/>
              </w:rPr>
            </w:pPr>
          </w:p>
          <w:p w14:paraId="3E3983B5" w14:textId="77777777" w:rsidR="00C454D2" w:rsidRDefault="00C454D2"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1.3: It would be logical to share the same indicated Rel-17 TCI state as UE-dedicated PDCCH.</w:t>
            </w:r>
          </w:p>
          <w:p w14:paraId="711F76BA" w14:textId="6D7F88AE" w:rsidR="00C454D2" w:rsidRPr="00F1503F" w:rsidRDefault="00C454D2"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Thus, we support Offline proposal 1.C.</w:t>
            </w:r>
          </w:p>
        </w:tc>
      </w:tr>
      <w:tr w:rsidR="005F3F58" w14:paraId="4DBF2C71"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30727" w14:textId="20A33EED" w:rsidR="005F3F58" w:rsidRDefault="005F3F58"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968A6" w14:textId="58F74CCE" w:rsidR="005F3F58" w:rsidRDefault="005F3F58" w:rsidP="00B04E73">
            <w:pPr>
              <w:snapToGrid w:val="0"/>
              <w:spacing w:after="0" w:line="240" w:lineRule="auto"/>
              <w:rPr>
                <w:rFonts w:ascii="Times New Roman" w:hAnsi="Times New Roman" w:cs="Times New Roman"/>
                <w:sz w:val="18"/>
                <w:szCs w:val="18"/>
              </w:rPr>
            </w:pPr>
            <w:r w:rsidRPr="0043718F">
              <w:rPr>
                <w:rFonts w:ascii="Times New Roman" w:hAnsi="Times New Roman" w:cs="Times New Roman"/>
                <w:b/>
                <w:bCs/>
                <w:sz w:val="18"/>
                <w:szCs w:val="18"/>
                <w:u w:val="single"/>
              </w:rPr>
              <w:t>Offline proposal 1.A.1:</w:t>
            </w:r>
            <w:r>
              <w:rPr>
                <w:rFonts w:ascii="Times New Roman" w:hAnsi="Times New Roman" w:cs="Times New Roman"/>
                <w:sz w:val="18"/>
                <w:szCs w:val="18"/>
              </w:rPr>
              <w:t xml:space="preserve"> </w:t>
            </w:r>
            <w:r w:rsidR="0043718F">
              <w:rPr>
                <w:rFonts w:ascii="Times New Roman" w:hAnsi="Times New Roman" w:cs="Times New Roman"/>
                <w:sz w:val="18"/>
                <w:szCs w:val="18"/>
              </w:rPr>
              <w:t>As remarked by others, the counterpart has already been agreed for DL, and it is reasonable assumption to complete the support of unified TCI, and to avoid a mix between Rel-17 TCI states and the legacy configurations. Hence, we s</w:t>
            </w:r>
            <w:r>
              <w:rPr>
                <w:rFonts w:ascii="Times New Roman" w:hAnsi="Times New Roman" w:cs="Times New Roman"/>
                <w:sz w:val="18"/>
                <w:szCs w:val="18"/>
              </w:rPr>
              <w:t>upport with the small edits:</w:t>
            </w:r>
          </w:p>
          <w:p w14:paraId="58E2D940" w14:textId="11B56437" w:rsidR="005F3F58" w:rsidRDefault="005F3F58" w:rsidP="00B04E73">
            <w:pPr>
              <w:snapToGrid w:val="0"/>
              <w:spacing w:after="0" w:line="240" w:lineRule="auto"/>
              <w:rPr>
                <w:rFonts w:ascii="Times New Roman" w:hAnsi="Times New Roman" w:cs="Times New Roman"/>
                <w:sz w:val="18"/>
                <w:szCs w:val="18"/>
              </w:rPr>
            </w:pPr>
          </w:p>
          <w:p w14:paraId="637ADAC1" w14:textId="0105CC5C" w:rsidR="005F3F58" w:rsidRPr="00624667" w:rsidRDefault="005F3F58" w:rsidP="00B04E73">
            <w:pPr>
              <w:snapToGrid w:val="0"/>
              <w:spacing w:after="0" w:line="240" w:lineRule="auto"/>
              <w:jc w:val="both"/>
              <w:rPr>
                <w:rFonts w:ascii="Times New Roman" w:hAnsi="Times New Roman" w:cs="Times New Roman"/>
                <w:sz w:val="20"/>
                <w:lang w:val="en-GB"/>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1.A.1</w:t>
            </w:r>
            <w:r w:rsidRPr="00F77B7F">
              <w:rPr>
                <w:rFonts w:ascii="Times New Roman" w:hAnsi="Times New Roman" w:cs="Times New Roman"/>
                <w:sz w:val="20"/>
                <w:lang w:val="en-GB"/>
              </w:rPr>
              <w:t xml:space="preserve">: </w:t>
            </w:r>
            <w:r>
              <w:rPr>
                <w:rFonts w:ascii="Times New Roman" w:eastAsia="Batang" w:hAnsi="Times New Roman" w:cs="Times New Roman"/>
                <w:sz w:val="20"/>
                <w:szCs w:val="20"/>
                <w:lang w:val="en-GB" w:eastAsia="en-US"/>
              </w:rPr>
              <w:t>On Rel-</w:t>
            </w:r>
            <w:r w:rsidRPr="00530958">
              <w:rPr>
                <w:rFonts w:ascii="Times New Roman" w:eastAsia="Batang" w:hAnsi="Times New Roman" w:cs="Times New Roman"/>
                <w:sz w:val="20"/>
                <w:szCs w:val="20"/>
                <w:lang w:val="en-GB" w:eastAsia="en-US"/>
              </w:rPr>
              <w:t>17 unified TCI framework</w:t>
            </w:r>
            <w:r>
              <w:rPr>
                <w:rFonts w:ascii="Times New Roman" w:eastAsia="Batang" w:hAnsi="Times New Roman" w:cs="Times New Roman"/>
                <w:sz w:val="20"/>
                <w:szCs w:val="20"/>
                <w:lang w:val="en-GB" w:eastAsia="en-US"/>
              </w:rPr>
              <w:t>,</w:t>
            </w:r>
            <w:r>
              <w:rPr>
                <w:rFonts w:ascii="Times New Roman" w:eastAsia="Batang" w:hAnsi="Times New Roman" w:cs="Times New Roman"/>
                <w:sz w:val="20"/>
                <w:szCs w:val="20"/>
                <w:lang w:eastAsia="en-US"/>
              </w:rPr>
              <w:t xml:space="preserve"> any SRS resource</w:t>
            </w:r>
            <w:r w:rsidRPr="00DE7275">
              <w:rPr>
                <w:rFonts w:ascii="Times New Roman" w:eastAsia="Batang" w:hAnsi="Times New Roman" w:cs="Times New Roman"/>
                <w:sz w:val="20"/>
                <w:szCs w:val="20"/>
                <w:lang w:eastAsia="en-US"/>
              </w:rPr>
              <w:t xml:space="preserve"> </w:t>
            </w:r>
            <w:r>
              <w:rPr>
                <w:rFonts w:ascii="Times New Roman" w:eastAsia="Batang" w:hAnsi="Times New Roman" w:cs="Times New Roman"/>
                <w:sz w:val="20"/>
                <w:szCs w:val="20"/>
                <w:lang w:eastAsia="en-US"/>
              </w:rPr>
              <w:t>or resource set</w:t>
            </w:r>
            <w:r w:rsidRPr="00DE7275">
              <w:rPr>
                <w:rFonts w:ascii="Times New Roman" w:eastAsia="Batang" w:hAnsi="Times New Roman" w:cs="Times New Roman"/>
                <w:sz w:val="20"/>
                <w:szCs w:val="20"/>
                <w:lang w:eastAsia="en-US"/>
              </w:rPr>
              <w:t xml:space="preserve"> </w:t>
            </w:r>
            <w:r>
              <w:rPr>
                <w:rFonts w:ascii="Times New Roman" w:eastAsia="Batang" w:hAnsi="Times New Roman" w:cs="Times New Roman"/>
                <w:sz w:val="20"/>
                <w:szCs w:val="20"/>
                <w:lang w:eastAsia="en-US"/>
              </w:rPr>
              <w:t>that is a valid target signal</w:t>
            </w:r>
            <w:r w:rsidRPr="00530958">
              <w:rPr>
                <w:rFonts w:ascii="Times New Roman" w:eastAsia="Batang" w:hAnsi="Times New Roman" w:cs="Times New Roman"/>
                <w:sz w:val="20"/>
                <w:szCs w:val="20"/>
                <w:lang w:eastAsia="en-US"/>
              </w:rPr>
              <w:t xml:space="preserve"> of a Rel-15/16 </w:t>
            </w:r>
            <w:r>
              <w:rPr>
                <w:rFonts w:ascii="Times New Roman" w:eastAsia="Batang" w:hAnsi="Times New Roman" w:cs="Times New Roman"/>
                <w:sz w:val="20"/>
                <w:szCs w:val="20"/>
                <w:lang w:eastAsia="en-US"/>
              </w:rPr>
              <w:t xml:space="preserve">spatial relation </w:t>
            </w:r>
            <w:r w:rsidRPr="00530958">
              <w:rPr>
                <w:rFonts w:ascii="Times New Roman" w:eastAsia="Batang" w:hAnsi="Times New Roman" w:cs="Times New Roman"/>
                <w:sz w:val="20"/>
                <w:szCs w:val="20"/>
                <w:lang w:eastAsia="en-US"/>
              </w:rPr>
              <w:t xml:space="preserve">based on the Rel-15/16 </w:t>
            </w:r>
            <w:r>
              <w:rPr>
                <w:rFonts w:ascii="Times New Roman" w:eastAsia="Batang" w:hAnsi="Times New Roman" w:cs="Times New Roman"/>
                <w:sz w:val="20"/>
                <w:szCs w:val="20"/>
                <w:lang w:eastAsia="en-US"/>
              </w:rPr>
              <w:t xml:space="preserve">spatial relation </w:t>
            </w:r>
            <w:r w:rsidRPr="00530958">
              <w:rPr>
                <w:rFonts w:ascii="Times New Roman" w:eastAsia="Batang" w:hAnsi="Times New Roman" w:cs="Times New Roman"/>
                <w:sz w:val="20"/>
                <w:szCs w:val="20"/>
                <w:lang w:eastAsia="en-US"/>
              </w:rPr>
              <w:t xml:space="preserve">rules </w:t>
            </w:r>
            <w:r w:rsidRPr="00DE7275">
              <w:rPr>
                <w:rFonts w:ascii="Times New Roman" w:eastAsia="Batang" w:hAnsi="Times New Roman" w:cs="Times New Roman"/>
                <w:sz w:val="20"/>
                <w:szCs w:val="20"/>
                <w:lang w:eastAsia="en-US"/>
              </w:rPr>
              <w:t>can be configured as a target signal/channel of a Rel-17 UL</w:t>
            </w:r>
            <w:r>
              <w:rPr>
                <w:rFonts w:ascii="Times New Roman" w:eastAsia="Batang" w:hAnsi="Times New Roman" w:cs="Times New Roman"/>
                <w:sz w:val="20"/>
                <w:szCs w:val="20"/>
                <w:lang w:eastAsia="en-US"/>
              </w:rPr>
              <w:t xml:space="preserve"> or, if applicable, joint</w:t>
            </w:r>
            <w:r w:rsidRPr="00DE7275">
              <w:rPr>
                <w:rFonts w:ascii="Times New Roman" w:eastAsia="Batang" w:hAnsi="Times New Roman" w:cs="Times New Roman"/>
                <w:sz w:val="20"/>
                <w:szCs w:val="20"/>
                <w:lang w:eastAsia="en-US"/>
              </w:rPr>
              <w:t xml:space="preserve"> TCI (hence the Rel-17 UL</w:t>
            </w:r>
            <w:r>
              <w:rPr>
                <w:rFonts w:ascii="Times New Roman" w:eastAsia="Batang" w:hAnsi="Times New Roman" w:cs="Times New Roman"/>
                <w:sz w:val="20"/>
                <w:szCs w:val="20"/>
                <w:lang w:eastAsia="en-US"/>
              </w:rPr>
              <w:t xml:space="preserve"> or, if applicable, joint</w:t>
            </w:r>
            <w:r w:rsidRPr="00DE7275">
              <w:rPr>
                <w:rFonts w:ascii="Times New Roman" w:eastAsia="Batang" w:hAnsi="Times New Roman" w:cs="Times New Roman"/>
                <w:sz w:val="20"/>
                <w:szCs w:val="20"/>
                <w:lang w:eastAsia="en-US"/>
              </w:rPr>
              <w:t xml:space="preserve"> TCI state pool)</w:t>
            </w:r>
            <w:r>
              <w:rPr>
                <w:rFonts w:ascii="Times New Roman" w:eastAsia="Batang" w:hAnsi="Times New Roman" w:cs="Times New Roman"/>
                <w:sz w:val="20"/>
                <w:szCs w:val="20"/>
                <w:lang w:eastAsia="en-US"/>
              </w:rPr>
              <w:t>.</w:t>
            </w:r>
          </w:p>
          <w:p w14:paraId="76D23E09" w14:textId="77777777" w:rsidR="005F3F58" w:rsidRPr="005F3F58" w:rsidRDefault="005F3F58" w:rsidP="00B04E73">
            <w:pPr>
              <w:snapToGrid w:val="0"/>
              <w:spacing w:after="0" w:line="240" w:lineRule="auto"/>
              <w:rPr>
                <w:rFonts w:ascii="Times New Roman" w:hAnsi="Times New Roman" w:cs="Times New Roman"/>
                <w:sz w:val="18"/>
                <w:szCs w:val="18"/>
                <w:lang w:val="en-GB"/>
              </w:rPr>
            </w:pPr>
          </w:p>
          <w:p w14:paraId="646F6F92" w14:textId="0D76EBB5" w:rsidR="005F3F58" w:rsidRDefault="005F3F58"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(There are no “UL spatial relations”, only spatial relations.)</w:t>
            </w:r>
          </w:p>
          <w:p w14:paraId="128563A2" w14:textId="77777777" w:rsidR="005F3F58" w:rsidRDefault="005F3F58" w:rsidP="00B04E73">
            <w:pPr>
              <w:snapToGrid w:val="0"/>
              <w:spacing w:after="0" w:line="240" w:lineRule="auto"/>
              <w:rPr>
                <w:rFonts w:ascii="Times New Roman" w:hAnsi="Times New Roman" w:cs="Times New Roman"/>
                <w:sz w:val="18"/>
                <w:szCs w:val="18"/>
              </w:rPr>
            </w:pPr>
          </w:p>
          <w:p w14:paraId="179C8E29" w14:textId="77777777" w:rsidR="005F3F58" w:rsidRDefault="005F3F58"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Response to Oppo: it is true that the Rel-17 framework allows that the power control parameters corresponding to different TCI states are different. That does not mean that the parameters will be different – this is up to NW configuration. A reasonable NW configuration is that the power control parameters for SRS are the same for different TCI states – in fact, we do not see the need for having different power control parameters for different TCI states for any of the channels. </w:t>
            </w:r>
            <w:r w:rsidR="0043718F">
              <w:rPr>
                <w:rFonts w:ascii="Times New Roman" w:hAnsi="Times New Roman" w:cs="Times New Roman"/>
                <w:sz w:val="18"/>
                <w:szCs w:val="18"/>
              </w:rPr>
              <w:t xml:space="preserve">Hence, if configured wisely, the system works. </w:t>
            </w:r>
          </w:p>
          <w:p w14:paraId="518AD8BB" w14:textId="77777777" w:rsidR="0043718F" w:rsidRDefault="0043718F" w:rsidP="00B04E73">
            <w:pPr>
              <w:snapToGrid w:val="0"/>
              <w:spacing w:after="0" w:line="240" w:lineRule="auto"/>
              <w:rPr>
                <w:rFonts w:ascii="Times New Roman" w:hAnsi="Times New Roman" w:cs="Times New Roman"/>
                <w:sz w:val="18"/>
                <w:szCs w:val="18"/>
              </w:rPr>
            </w:pPr>
          </w:p>
          <w:p w14:paraId="6899861E" w14:textId="77777777" w:rsidR="0043718F" w:rsidRDefault="0043718F" w:rsidP="00B04E73">
            <w:pPr>
              <w:snapToGrid w:val="0"/>
              <w:spacing w:after="0" w:line="240" w:lineRule="auto"/>
              <w:rPr>
                <w:rFonts w:ascii="Times New Roman" w:hAnsi="Times New Roman" w:cs="Times New Roman"/>
                <w:sz w:val="18"/>
                <w:szCs w:val="18"/>
              </w:rPr>
            </w:pPr>
            <w:r w:rsidRPr="0099782D">
              <w:rPr>
                <w:rFonts w:ascii="Times New Roman" w:hAnsi="Times New Roman" w:cs="Times New Roman"/>
                <w:b/>
                <w:bCs/>
                <w:sz w:val="18"/>
                <w:szCs w:val="18"/>
                <w:u w:val="single"/>
              </w:rPr>
              <w:t>Offline proposal 1.A.2</w:t>
            </w:r>
            <w:r>
              <w:rPr>
                <w:rFonts w:ascii="Times New Roman" w:hAnsi="Times New Roman" w:cs="Times New Roman"/>
                <w:sz w:val="18"/>
                <w:szCs w:val="18"/>
              </w:rPr>
              <w:t>: Support.</w:t>
            </w:r>
          </w:p>
          <w:p w14:paraId="78FB3F01" w14:textId="77777777" w:rsidR="0043718F" w:rsidRDefault="0043718F" w:rsidP="00B04E73">
            <w:pPr>
              <w:snapToGrid w:val="0"/>
              <w:spacing w:after="0" w:line="240" w:lineRule="auto"/>
              <w:rPr>
                <w:rFonts w:ascii="Times New Roman" w:hAnsi="Times New Roman" w:cs="Times New Roman"/>
                <w:sz w:val="18"/>
                <w:szCs w:val="18"/>
              </w:rPr>
            </w:pPr>
          </w:p>
          <w:p w14:paraId="685EEF30" w14:textId="609ABA5E" w:rsidR="0043718F" w:rsidRDefault="0043718F" w:rsidP="00B04E73">
            <w:pPr>
              <w:snapToGrid w:val="0"/>
              <w:spacing w:after="0" w:line="240" w:lineRule="auto"/>
              <w:rPr>
                <w:rFonts w:ascii="Times New Roman" w:hAnsi="Times New Roman" w:cs="Times New Roman"/>
                <w:sz w:val="18"/>
                <w:szCs w:val="18"/>
              </w:rPr>
            </w:pPr>
            <w:r w:rsidRPr="0099782D">
              <w:rPr>
                <w:rFonts w:ascii="Times New Roman" w:hAnsi="Times New Roman" w:cs="Times New Roman"/>
                <w:b/>
                <w:bCs/>
                <w:sz w:val="18"/>
                <w:szCs w:val="18"/>
                <w:u w:val="single"/>
              </w:rPr>
              <w:t>Offline proposal 1.A.3</w:t>
            </w:r>
            <w:r>
              <w:rPr>
                <w:rFonts w:ascii="Times New Roman" w:hAnsi="Times New Roman" w:cs="Times New Roman"/>
                <w:sz w:val="18"/>
                <w:szCs w:val="18"/>
              </w:rPr>
              <w:t>: Support – this is beneficial from a NW implementation pov. We think the addition of “in any CC” is unnecessary – this is implicit.</w:t>
            </w:r>
          </w:p>
          <w:p w14:paraId="2AEC97CB" w14:textId="518812F3" w:rsidR="0043718F" w:rsidRDefault="0043718F" w:rsidP="00B04E73">
            <w:pPr>
              <w:snapToGrid w:val="0"/>
              <w:spacing w:after="0" w:line="240" w:lineRule="auto"/>
              <w:rPr>
                <w:rFonts w:ascii="Times New Roman" w:hAnsi="Times New Roman" w:cs="Times New Roman"/>
                <w:sz w:val="18"/>
                <w:szCs w:val="18"/>
              </w:rPr>
            </w:pPr>
          </w:p>
          <w:p w14:paraId="6C4BC3B3" w14:textId="4D00706C" w:rsidR="0043718F" w:rsidRDefault="0099782D" w:rsidP="00B04E73">
            <w:pPr>
              <w:snapToGrid w:val="0"/>
              <w:spacing w:after="0" w:line="240" w:lineRule="auto"/>
              <w:rPr>
                <w:rFonts w:ascii="Times New Roman" w:hAnsi="Times New Roman" w:cs="Times New Roman"/>
                <w:sz w:val="18"/>
                <w:szCs w:val="18"/>
              </w:rPr>
            </w:pPr>
            <w:r w:rsidRPr="0099782D">
              <w:rPr>
                <w:rFonts w:ascii="Times New Roman" w:hAnsi="Times New Roman" w:cs="Times New Roman"/>
                <w:b/>
                <w:bCs/>
                <w:sz w:val="18"/>
                <w:szCs w:val="18"/>
                <w:u w:val="single"/>
              </w:rPr>
              <w:t>Offline proposal 1.B</w:t>
            </w:r>
            <w:r>
              <w:rPr>
                <w:rFonts w:ascii="Times New Roman" w:hAnsi="Times New Roman" w:cs="Times New Roman"/>
                <w:sz w:val="18"/>
                <w:szCs w:val="18"/>
              </w:rPr>
              <w:t>: Support.</w:t>
            </w:r>
          </w:p>
          <w:p w14:paraId="4AEEB70D" w14:textId="77777777" w:rsidR="0043718F" w:rsidRDefault="0043718F" w:rsidP="00B04E73">
            <w:pPr>
              <w:snapToGrid w:val="0"/>
              <w:spacing w:after="0" w:line="240" w:lineRule="auto"/>
              <w:rPr>
                <w:rFonts w:ascii="Times New Roman" w:hAnsi="Times New Roman" w:cs="Times New Roman"/>
                <w:sz w:val="18"/>
                <w:szCs w:val="18"/>
              </w:rPr>
            </w:pPr>
          </w:p>
          <w:p w14:paraId="76163A15" w14:textId="18CBE19B" w:rsidR="0043718F" w:rsidRPr="005F3F58" w:rsidRDefault="0043718F" w:rsidP="00B04E73">
            <w:pPr>
              <w:snapToGrid w:val="0"/>
              <w:spacing w:after="0" w:line="240" w:lineRule="auto"/>
              <w:rPr>
                <w:rFonts w:ascii="Times New Roman" w:hAnsi="Times New Roman" w:cs="Times New Roman"/>
                <w:sz w:val="18"/>
                <w:szCs w:val="18"/>
              </w:rPr>
            </w:pPr>
            <w:r w:rsidRPr="0043718F">
              <w:rPr>
                <w:rFonts w:ascii="Times New Roman" w:hAnsi="Times New Roman" w:cs="Times New Roman"/>
                <w:b/>
                <w:bCs/>
                <w:sz w:val="18"/>
                <w:szCs w:val="18"/>
              </w:rPr>
              <w:t>Offline proposal 1.C</w:t>
            </w:r>
            <w:r>
              <w:rPr>
                <w:rFonts w:ascii="Times New Roman" w:hAnsi="Times New Roman" w:cs="Times New Roman"/>
                <w:sz w:val="18"/>
                <w:szCs w:val="18"/>
              </w:rPr>
              <w:t xml:space="preserve">: Support. This makes it possible for the NW to omit the QCL source of CSI-RS. Since there is no default behavior defined, this has not been possible previously.  </w:t>
            </w:r>
          </w:p>
        </w:tc>
      </w:tr>
      <w:tr w:rsidR="00D516E8" w14:paraId="08AF541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1D7B6" w14:textId="22471D51" w:rsidR="00D516E8" w:rsidRDefault="00D516E8"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7FF48" w14:textId="77777777" w:rsidR="00D516E8" w:rsidRDefault="00D516E8" w:rsidP="00B04E73">
            <w:pPr>
              <w:snapToGrid w:val="0"/>
              <w:spacing w:after="0" w:line="240" w:lineRule="auto"/>
              <w:rPr>
                <w:rFonts w:ascii="Times New Roman" w:hAnsi="Times New Roman" w:cs="Times New Roman"/>
                <w:sz w:val="18"/>
                <w:szCs w:val="18"/>
              </w:rPr>
            </w:pPr>
            <w:r w:rsidRPr="003E748F">
              <w:rPr>
                <w:rFonts w:ascii="Times New Roman" w:hAnsi="Times New Roman" w:cs="Times New Roman"/>
                <w:b/>
                <w:sz w:val="18"/>
                <w:szCs w:val="18"/>
              </w:rPr>
              <w:t>Proposal 1.A.1</w:t>
            </w:r>
            <w:r>
              <w:rPr>
                <w:rFonts w:ascii="Times New Roman" w:hAnsi="Times New Roman" w:cs="Times New Roman"/>
                <w:sz w:val="18"/>
                <w:szCs w:val="18"/>
              </w:rPr>
              <w:t>: Support. In Rel-17 UL spatial rules are replaced by UL or Joint TCI state. Therefore, it makes sense to have an SRS resource follow the Rel-17 UL or Joint TCI state.</w:t>
            </w:r>
          </w:p>
          <w:p w14:paraId="5CA954DB" w14:textId="3AEC5AC2" w:rsidR="00D516E8" w:rsidRDefault="00D516E8"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To address the concern from Oppo that in Rel-15/16 the UL spatial relation is per SRS resource, while the PL-RS is per SRS resource set. In Rel-17, the PL-RS is included in UL-TCI state, and hence could be per SRS resource (rather than per SRS resource set). We could add a restriction</w:t>
            </w:r>
            <w:r w:rsidR="001C2F25">
              <w:rPr>
                <w:rFonts w:ascii="Times New Roman" w:hAnsi="Times New Roman" w:cs="Times New Roman"/>
                <w:sz w:val="18"/>
                <w:szCs w:val="18"/>
              </w:rPr>
              <w:t>;</w:t>
            </w:r>
            <w:r>
              <w:rPr>
                <w:rFonts w:ascii="Times New Roman" w:hAnsi="Times New Roman" w:cs="Times New Roman"/>
                <w:sz w:val="18"/>
                <w:szCs w:val="18"/>
              </w:rPr>
              <w:t xml:space="preserve"> that the UE expects the same PL-RS parameter for UL-TCI states associated with SRS resources in the same SRR resource set. This should address the concern from Oppo.</w:t>
            </w:r>
          </w:p>
          <w:p w14:paraId="67293E62" w14:textId="77777777" w:rsidR="00D516E8" w:rsidRDefault="00D516E8" w:rsidP="00B04E73">
            <w:pPr>
              <w:snapToGrid w:val="0"/>
              <w:spacing w:after="0" w:line="240" w:lineRule="auto"/>
              <w:rPr>
                <w:rFonts w:ascii="Times New Roman" w:hAnsi="Times New Roman" w:cs="Times New Roman"/>
                <w:sz w:val="18"/>
                <w:szCs w:val="18"/>
              </w:rPr>
            </w:pPr>
          </w:p>
          <w:p w14:paraId="344B13DD" w14:textId="18629135" w:rsidR="00D516E8" w:rsidRDefault="00D516E8" w:rsidP="00B04E73">
            <w:pPr>
              <w:snapToGrid w:val="0"/>
              <w:spacing w:after="0" w:line="240" w:lineRule="auto"/>
              <w:rPr>
                <w:rFonts w:ascii="Times New Roman" w:hAnsi="Times New Roman" w:cs="Times New Roman"/>
                <w:sz w:val="18"/>
                <w:szCs w:val="18"/>
              </w:rPr>
            </w:pPr>
            <w:r w:rsidRPr="008C12BB">
              <w:rPr>
                <w:rFonts w:ascii="Times New Roman" w:hAnsi="Times New Roman" w:cs="Times New Roman"/>
                <w:b/>
                <w:sz w:val="18"/>
                <w:szCs w:val="18"/>
              </w:rPr>
              <w:lastRenderedPageBreak/>
              <w:t>Proposal 1.A.2</w:t>
            </w:r>
            <w:r>
              <w:rPr>
                <w:rFonts w:ascii="Times New Roman" w:hAnsi="Times New Roman" w:cs="Times New Roman"/>
                <w:sz w:val="18"/>
                <w:szCs w:val="18"/>
              </w:rPr>
              <w:t>: Support. It is up to the network configuration to decide which SRS resource</w:t>
            </w:r>
            <w:r w:rsidR="001C2F25">
              <w:rPr>
                <w:rFonts w:ascii="Times New Roman" w:hAnsi="Times New Roman" w:cs="Times New Roman"/>
                <w:sz w:val="18"/>
                <w:szCs w:val="18"/>
              </w:rPr>
              <w:t>s</w:t>
            </w:r>
            <w:r>
              <w:rPr>
                <w:rFonts w:ascii="Times New Roman" w:hAnsi="Times New Roman" w:cs="Times New Roman"/>
                <w:sz w:val="18"/>
                <w:szCs w:val="18"/>
              </w:rPr>
              <w:t xml:space="preserve"> follow the TCI state of UE dedicated channels and which can be separately configured. This is also aligned with the DL reference signals, where a similar agreement was made in RAN1#106-e.</w:t>
            </w:r>
          </w:p>
          <w:p w14:paraId="3F45CC18" w14:textId="77777777" w:rsidR="00D516E8" w:rsidRDefault="00D516E8" w:rsidP="00B04E73">
            <w:pPr>
              <w:snapToGrid w:val="0"/>
              <w:spacing w:after="0" w:line="240" w:lineRule="auto"/>
              <w:rPr>
                <w:rFonts w:ascii="Times New Roman" w:hAnsi="Times New Roman" w:cs="Times New Roman"/>
                <w:sz w:val="18"/>
                <w:szCs w:val="18"/>
              </w:rPr>
            </w:pPr>
          </w:p>
          <w:p w14:paraId="73B38125" w14:textId="77777777" w:rsidR="00D516E8" w:rsidRDefault="00D516E8" w:rsidP="00B04E73">
            <w:pPr>
              <w:snapToGrid w:val="0"/>
              <w:spacing w:after="0" w:line="240" w:lineRule="auto"/>
              <w:rPr>
                <w:rFonts w:ascii="Times New Roman" w:hAnsi="Times New Roman" w:cs="Times New Roman"/>
                <w:sz w:val="18"/>
                <w:szCs w:val="18"/>
              </w:rPr>
            </w:pPr>
            <w:r w:rsidRPr="008C12BB">
              <w:rPr>
                <w:rFonts w:ascii="Times New Roman" w:hAnsi="Times New Roman" w:cs="Times New Roman"/>
                <w:b/>
                <w:sz w:val="18"/>
                <w:szCs w:val="18"/>
              </w:rPr>
              <w:t>Proposal 1.A.3</w:t>
            </w:r>
            <w:r>
              <w:rPr>
                <w:rFonts w:ascii="Times New Roman" w:hAnsi="Times New Roman" w:cs="Times New Roman"/>
                <w:sz w:val="18"/>
                <w:szCs w:val="18"/>
              </w:rPr>
              <w:t>: We think that the intention of the proposal is to not mix Rel-15/Rel-16 Spatial Relation Info and Rel-17 UL/Joint TCI states. We support this. Maybe we can update the proposal for better clarity to say:</w:t>
            </w:r>
          </w:p>
          <w:p w14:paraId="486E4CC5" w14:textId="77777777" w:rsidR="00D516E8" w:rsidRDefault="00D516E8" w:rsidP="00B04E73">
            <w:pPr>
              <w:snapToGrid w:val="0"/>
              <w:spacing w:after="0" w:line="240" w:lineRule="auto"/>
              <w:rPr>
                <w:rFonts w:ascii="Times New Roman" w:hAnsi="Times New Roman" w:cs="Times New Roman"/>
                <w:sz w:val="18"/>
                <w:szCs w:val="18"/>
              </w:rPr>
            </w:pPr>
          </w:p>
          <w:p w14:paraId="4A8403CC" w14:textId="77777777" w:rsidR="00D516E8" w:rsidRPr="00255DF4" w:rsidRDefault="00D516E8" w:rsidP="00B04E73">
            <w:pPr>
              <w:snapToGrid w:val="0"/>
              <w:spacing w:after="0" w:line="240" w:lineRule="auto"/>
              <w:jc w:val="both"/>
              <w:rPr>
                <w:rFonts w:ascii="Times New Roman" w:hAnsi="Times New Roman" w:cs="Times New Roman"/>
                <w:sz w:val="20"/>
              </w:rPr>
            </w:pPr>
            <w:r>
              <w:rPr>
                <w:rFonts w:ascii="Times New Roman" w:hAnsi="Times New Roman" w:cs="Times New Roman"/>
                <w:b/>
                <w:sz w:val="20"/>
                <w:u w:val="single"/>
                <w:lang w:val="en-GB"/>
              </w:rPr>
              <w:t>Offline proposal 1.A.3</w:t>
            </w:r>
            <w:r w:rsidRPr="00255DF4">
              <w:rPr>
                <w:rFonts w:ascii="Times New Roman" w:hAnsi="Times New Roman" w:cs="Times New Roman"/>
                <w:sz w:val="20"/>
                <w:lang w:val="en-GB"/>
              </w:rPr>
              <w:t>:</w:t>
            </w:r>
            <w:r w:rsidRPr="00255DF4">
              <w:rPr>
                <w:rFonts w:ascii="Times New Roman" w:hAnsi="Times New Roman" w:cs="Times New Roman"/>
                <w:sz w:val="20"/>
              </w:rPr>
              <w:t xml:space="preserve"> </w:t>
            </w:r>
            <w:r>
              <w:rPr>
                <w:rFonts w:ascii="Times New Roman" w:hAnsi="Times New Roman" w:cs="Times New Roman"/>
                <w:sz w:val="20"/>
              </w:rPr>
              <w:t xml:space="preserve">The UE </w:t>
            </w:r>
            <w:r w:rsidRPr="008C12BB">
              <w:rPr>
                <w:rFonts w:ascii="Times New Roman" w:hAnsi="Times New Roman" w:cs="Times New Roman"/>
                <w:color w:val="FF0000"/>
                <w:sz w:val="20"/>
              </w:rPr>
              <w:t xml:space="preserve">is not expected to be configured with </w:t>
            </w:r>
            <w:r w:rsidRPr="008C12BB">
              <w:rPr>
                <w:rFonts w:ascii="Times New Roman" w:hAnsi="Times New Roman" w:cs="Times New Roman"/>
                <w:strike/>
                <w:color w:val="FF0000"/>
                <w:sz w:val="20"/>
              </w:rPr>
              <w:t>shall assume that</w:t>
            </w:r>
            <w:r w:rsidRPr="008C12BB">
              <w:rPr>
                <w:rFonts w:ascii="Times New Roman" w:hAnsi="Times New Roman" w:cs="Times New Roman"/>
                <w:color w:val="FF0000"/>
                <w:sz w:val="20"/>
              </w:rPr>
              <w:t xml:space="preserve"> </w:t>
            </w:r>
            <w:r w:rsidRPr="00255DF4">
              <w:rPr>
                <w:rFonts w:ascii="Times New Roman" w:hAnsi="Times New Roman" w:cs="Times New Roman"/>
                <w:bCs/>
                <w:sz w:val="20"/>
                <w:szCs w:val="18"/>
              </w:rPr>
              <w:t xml:space="preserve">Rel-15/Rel-16 TCI/SpatialRelationInfo </w:t>
            </w:r>
            <w:r w:rsidRPr="008C12BB">
              <w:rPr>
                <w:rFonts w:ascii="Times New Roman" w:hAnsi="Times New Roman" w:cs="Times New Roman"/>
                <w:bCs/>
                <w:strike/>
                <w:color w:val="FF0000"/>
                <w:sz w:val="20"/>
                <w:szCs w:val="18"/>
              </w:rPr>
              <w:t>is not configured</w:t>
            </w:r>
            <w:r w:rsidRPr="008C12BB">
              <w:rPr>
                <w:rFonts w:ascii="Times New Roman" w:hAnsi="Times New Roman" w:cs="Times New Roman"/>
                <w:bCs/>
                <w:color w:val="FF0000"/>
                <w:sz w:val="20"/>
                <w:szCs w:val="18"/>
              </w:rPr>
              <w:t xml:space="preserve"> </w:t>
            </w:r>
            <w:r w:rsidRPr="00255DF4">
              <w:rPr>
                <w:rFonts w:ascii="Times New Roman" w:hAnsi="Times New Roman" w:cs="Times New Roman"/>
                <w:bCs/>
                <w:sz w:val="20"/>
                <w:szCs w:val="18"/>
              </w:rPr>
              <w:t>if the UE is configured with Rel-17 TCI in any CC</w:t>
            </w:r>
          </w:p>
          <w:p w14:paraId="459287F8" w14:textId="77777777" w:rsidR="00D516E8" w:rsidRDefault="00D516E8" w:rsidP="00B04E73">
            <w:pPr>
              <w:snapToGrid w:val="0"/>
              <w:spacing w:after="0" w:line="240" w:lineRule="auto"/>
              <w:rPr>
                <w:rFonts w:ascii="Times New Roman" w:hAnsi="Times New Roman" w:cs="Times New Roman"/>
                <w:sz w:val="18"/>
                <w:szCs w:val="18"/>
              </w:rPr>
            </w:pPr>
          </w:p>
          <w:p w14:paraId="21770D49" w14:textId="77777777" w:rsidR="00D516E8" w:rsidRDefault="00D516E8" w:rsidP="00B04E73">
            <w:pPr>
              <w:snapToGrid w:val="0"/>
              <w:spacing w:after="0" w:line="240" w:lineRule="auto"/>
              <w:rPr>
                <w:rFonts w:ascii="Times New Roman" w:hAnsi="Times New Roman" w:cs="Times New Roman"/>
                <w:sz w:val="18"/>
                <w:szCs w:val="18"/>
              </w:rPr>
            </w:pPr>
          </w:p>
          <w:p w14:paraId="6F457B57" w14:textId="77777777" w:rsidR="00D516E8" w:rsidRDefault="00D516E8" w:rsidP="00B04E73">
            <w:pPr>
              <w:snapToGrid w:val="0"/>
              <w:spacing w:after="0" w:line="240" w:lineRule="auto"/>
              <w:rPr>
                <w:rFonts w:ascii="Times New Roman" w:hAnsi="Times New Roman" w:cs="Times New Roman"/>
                <w:sz w:val="18"/>
                <w:szCs w:val="18"/>
              </w:rPr>
            </w:pPr>
            <w:r w:rsidRPr="003E748F">
              <w:rPr>
                <w:rFonts w:ascii="Times New Roman" w:hAnsi="Times New Roman" w:cs="Times New Roman"/>
                <w:b/>
                <w:sz w:val="18"/>
                <w:szCs w:val="18"/>
              </w:rPr>
              <w:t>Proposal 1.</w:t>
            </w:r>
            <w:r>
              <w:rPr>
                <w:rFonts w:ascii="Times New Roman" w:hAnsi="Times New Roman" w:cs="Times New Roman"/>
                <w:b/>
                <w:sz w:val="18"/>
                <w:szCs w:val="18"/>
              </w:rPr>
              <w:t>B</w:t>
            </w:r>
            <w:r>
              <w:rPr>
                <w:rFonts w:ascii="Times New Roman" w:hAnsi="Times New Roman" w:cs="Times New Roman"/>
                <w:sz w:val="18"/>
                <w:szCs w:val="18"/>
              </w:rPr>
              <w:t>: Support. We agree with the suggestion from Sony, that the symbol is determined based on the smallest sub-carrier spacing among the channels/signals to which the TCI state of UE dedicated channels applies.</w:t>
            </w:r>
          </w:p>
          <w:p w14:paraId="57999FEE" w14:textId="77777777" w:rsidR="00D516E8" w:rsidRDefault="00D516E8" w:rsidP="00B04E73">
            <w:pPr>
              <w:snapToGrid w:val="0"/>
              <w:spacing w:after="0" w:line="240" w:lineRule="auto"/>
              <w:rPr>
                <w:rFonts w:ascii="Times New Roman" w:hAnsi="Times New Roman" w:cs="Times New Roman"/>
                <w:sz w:val="18"/>
                <w:szCs w:val="18"/>
              </w:rPr>
            </w:pPr>
          </w:p>
          <w:p w14:paraId="3B9959E2" w14:textId="58ABA260" w:rsidR="00D516E8" w:rsidRDefault="00D516E8" w:rsidP="00B04E73">
            <w:pPr>
              <w:snapToGrid w:val="0"/>
              <w:spacing w:after="0" w:line="240" w:lineRule="auto"/>
              <w:rPr>
                <w:rFonts w:ascii="Times New Roman" w:hAnsi="Times New Roman" w:cs="Times New Roman"/>
                <w:sz w:val="18"/>
                <w:szCs w:val="18"/>
              </w:rPr>
            </w:pPr>
            <w:r w:rsidRPr="008C12BB">
              <w:rPr>
                <w:rFonts w:ascii="Times New Roman" w:hAnsi="Times New Roman" w:cs="Times New Roman"/>
                <w:b/>
                <w:sz w:val="18"/>
                <w:szCs w:val="18"/>
              </w:rPr>
              <w:t>Proposal 1.C</w:t>
            </w:r>
            <w:r>
              <w:rPr>
                <w:rFonts w:ascii="Times New Roman" w:hAnsi="Times New Roman" w:cs="Times New Roman"/>
                <w:sz w:val="18"/>
                <w:szCs w:val="18"/>
              </w:rPr>
              <w:t>: The intention of the proposal is not very clear. The beam used for the CSI-RS resource can be determined by:</w:t>
            </w:r>
          </w:p>
          <w:p w14:paraId="051A0693" w14:textId="77777777" w:rsidR="00D516E8" w:rsidRDefault="00D516E8" w:rsidP="00931DA5">
            <w:pPr>
              <w:pStyle w:val="ListParagraph"/>
              <w:numPr>
                <w:ilvl w:val="0"/>
                <w:numId w:val="8"/>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QCLed with the beam of UE-dedicated channels. This is the Rel-17 TCI state of UE-dedicated channels.</w:t>
            </w:r>
          </w:p>
          <w:p w14:paraId="527AF637" w14:textId="77777777" w:rsidR="00D516E8" w:rsidRDefault="00D516E8" w:rsidP="00931DA5">
            <w:pPr>
              <w:pStyle w:val="ListParagraph"/>
              <w:numPr>
                <w:ilvl w:val="0"/>
                <w:numId w:val="8"/>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QCLed with another reference signal different from that used for UE-dedicated channels. This is a Rel-17 TCI state that configures the QCL of the CSI-RS resource</w:t>
            </w:r>
          </w:p>
          <w:p w14:paraId="52447A64" w14:textId="77777777" w:rsidR="00D516E8" w:rsidRDefault="00D516E8" w:rsidP="00931DA5">
            <w:pPr>
              <w:pStyle w:val="ListParagraph"/>
              <w:numPr>
                <w:ilvl w:val="0"/>
                <w:numId w:val="8"/>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At the root of the QCL chain. There is no reference signal.</w:t>
            </w:r>
          </w:p>
          <w:p w14:paraId="28182313" w14:textId="77777777" w:rsidR="00D516E8" w:rsidRDefault="00D516E8" w:rsidP="00B04E73">
            <w:pPr>
              <w:snapToGrid w:val="0"/>
              <w:spacing w:after="0" w:line="240" w:lineRule="auto"/>
              <w:rPr>
                <w:rFonts w:ascii="Times New Roman" w:hAnsi="Times New Roman" w:cs="Times New Roman"/>
                <w:sz w:val="18"/>
                <w:szCs w:val="18"/>
              </w:rPr>
            </w:pPr>
          </w:p>
          <w:p w14:paraId="731CBAA2" w14:textId="77777777" w:rsidR="00D516E8" w:rsidRDefault="00D516E8"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If the QCL configuration is not provided, it can be 1 or 3. Proposal 1.C excludes the possibility of having a CSI-RS at the root of the QCL chain.</w:t>
            </w:r>
          </w:p>
          <w:p w14:paraId="5CECC0DE" w14:textId="77777777" w:rsidR="003F6B81" w:rsidRDefault="003F6B81" w:rsidP="00B04E73">
            <w:pPr>
              <w:snapToGrid w:val="0"/>
              <w:spacing w:after="0" w:line="240" w:lineRule="auto"/>
              <w:rPr>
                <w:rFonts w:ascii="Times New Roman" w:hAnsi="Times New Roman" w:cs="Times New Roman"/>
                <w:sz w:val="18"/>
                <w:szCs w:val="18"/>
              </w:rPr>
            </w:pPr>
          </w:p>
          <w:p w14:paraId="06F5A2C3" w14:textId="1DE7DC49" w:rsidR="003F6B81" w:rsidRPr="003F6B81" w:rsidRDefault="003F6B81" w:rsidP="00B04E73">
            <w:pPr>
              <w:snapToGrid w:val="0"/>
              <w:spacing w:after="0" w:line="240" w:lineRule="auto"/>
              <w:rPr>
                <w:rFonts w:ascii="Times New Roman" w:hAnsi="Times New Roman" w:cs="Times New Roman"/>
                <w:sz w:val="18"/>
                <w:szCs w:val="18"/>
              </w:rPr>
            </w:pPr>
            <w:r w:rsidRPr="003F6B81">
              <w:rPr>
                <w:rFonts w:ascii="Times New Roman" w:hAnsi="Times New Roman" w:cs="Times New Roman"/>
                <w:sz w:val="18"/>
                <w:szCs w:val="18"/>
              </w:rPr>
              <w:t>Furthermore, if the BFD RS resources are explicitly configured by RRC and the TCI state of UE-dedicated channels is indicated via DCI, the explicitly configured BFD RS resources could be outdated. In this case, the UE may not be able to identify BFD RS(s) sharing the same value(s) as the QCL source RS(s) indicated in the Rel-17 TCI state(s) for UE-dedicated PDCCH/PDSCH reception. Dynamic MAC CE update of the explicitly RRC configured BFD RSs is needed for TCI of UE dedicated channels.</w:t>
            </w:r>
          </w:p>
          <w:p w14:paraId="425D19B0" w14:textId="3030D875" w:rsidR="003F6B81" w:rsidRPr="0043718F" w:rsidRDefault="003F6B81" w:rsidP="00B04E73">
            <w:pPr>
              <w:snapToGrid w:val="0"/>
              <w:spacing w:after="0" w:line="240" w:lineRule="auto"/>
              <w:rPr>
                <w:rFonts w:ascii="Times New Roman" w:hAnsi="Times New Roman" w:cs="Times New Roman"/>
                <w:b/>
                <w:bCs/>
                <w:sz w:val="18"/>
                <w:szCs w:val="18"/>
                <w:u w:val="single"/>
              </w:rPr>
            </w:pPr>
          </w:p>
        </w:tc>
      </w:tr>
      <w:tr w:rsidR="00EF2DCE" w14:paraId="3486E05D"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6DB9E" w14:textId="38371382" w:rsidR="00EF2DCE" w:rsidRDefault="00EF2DCE"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D7BAB" w14:textId="56E9A9B6" w:rsidR="00EF2DCE" w:rsidRDefault="00EF2DCE" w:rsidP="00B04E73">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P</w:t>
            </w:r>
            <w:r w:rsidRPr="00EF2DCE">
              <w:rPr>
                <w:rFonts w:ascii="Times New Roman" w:hAnsi="Times New Roman" w:cs="Times New Roman"/>
                <w:b/>
                <w:sz w:val="18"/>
                <w:szCs w:val="18"/>
              </w:rPr>
              <w:t>roposal 1.B</w:t>
            </w:r>
            <w:r>
              <w:rPr>
                <w:rFonts w:ascii="Times New Roman" w:hAnsi="Times New Roman" w:cs="Times New Roman"/>
                <w:b/>
                <w:sz w:val="18"/>
                <w:szCs w:val="18"/>
              </w:rPr>
              <w:t xml:space="preserve">: </w:t>
            </w:r>
            <w:r>
              <w:rPr>
                <w:rFonts w:ascii="Times New Roman" w:hAnsi="Times New Roman" w:cs="Times New Roman"/>
                <w:sz w:val="18"/>
                <w:szCs w:val="18"/>
              </w:rPr>
              <w:t>Ok in principle. Some wording refinement seems needed. For example, the “</w:t>
            </w:r>
            <w:r w:rsidRPr="00EF2DCE">
              <w:rPr>
                <w:rFonts w:ascii="Times New Roman" w:hAnsi="Times New Roman" w:cs="Times New Roman"/>
                <w:sz w:val="18"/>
                <w:szCs w:val="18"/>
              </w:rPr>
              <w:t>new/updated QCL source RS</w:t>
            </w:r>
            <w:r>
              <w:rPr>
                <w:rFonts w:ascii="Times New Roman" w:hAnsi="Times New Roman" w:cs="Times New Roman"/>
                <w:sz w:val="18"/>
                <w:szCs w:val="18"/>
              </w:rPr>
              <w:t>” may not be included in “</w:t>
            </w:r>
            <w:r w:rsidRPr="00EF2DCE">
              <w:rPr>
                <w:rFonts w:ascii="Times New Roman" w:hAnsi="Times New Roman" w:cs="Times New Roman"/>
                <w:sz w:val="18"/>
                <w:szCs w:val="18"/>
              </w:rPr>
              <w:t>such Rel-17 TCI state</w:t>
            </w:r>
            <w:r>
              <w:rPr>
                <w:rFonts w:ascii="Times New Roman" w:hAnsi="Times New Roman" w:cs="Times New Roman"/>
                <w:sz w:val="18"/>
                <w:szCs w:val="18"/>
              </w:rPr>
              <w:t>” or in any TCI state…</w:t>
            </w:r>
          </w:p>
          <w:p w14:paraId="20814E3B" w14:textId="77777777" w:rsidR="00EF2DCE" w:rsidRDefault="00EF2DCE" w:rsidP="00B04E73">
            <w:pPr>
              <w:snapToGrid w:val="0"/>
              <w:spacing w:after="0" w:line="240" w:lineRule="auto"/>
              <w:rPr>
                <w:rFonts w:ascii="Times New Roman" w:hAnsi="Times New Roman" w:cs="Times New Roman"/>
                <w:sz w:val="18"/>
                <w:szCs w:val="18"/>
              </w:rPr>
            </w:pPr>
          </w:p>
          <w:p w14:paraId="143446A5" w14:textId="1B5A1209" w:rsidR="00EF2DCE" w:rsidRPr="00EF2DCE" w:rsidRDefault="00EF2DCE" w:rsidP="00B04E73">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 xml:space="preserve">Proposal 1.C: </w:t>
            </w:r>
            <w:r>
              <w:rPr>
                <w:rFonts w:ascii="Times New Roman" w:hAnsi="Times New Roman" w:cs="Times New Roman"/>
                <w:sz w:val="18"/>
                <w:szCs w:val="18"/>
              </w:rPr>
              <w:t xml:space="preserve">We are thinking </w:t>
            </w:r>
            <w:r w:rsidR="00FE4738">
              <w:rPr>
                <w:rFonts w:ascii="Times New Roman" w:hAnsi="Times New Roman" w:cs="Times New Roman"/>
                <w:sz w:val="18"/>
                <w:szCs w:val="18"/>
              </w:rPr>
              <w:t xml:space="preserve">periodic </w:t>
            </w:r>
            <w:r>
              <w:rPr>
                <w:rFonts w:ascii="Times New Roman" w:hAnsi="Times New Roman" w:cs="Times New Roman"/>
                <w:sz w:val="18"/>
                <w:szCs w:val="18"/>
              </w:rPr>
              <w:t>CSI-RS for BM should be excluded from this proposal</w:t>
            </w:r>
            <w:r w:rsidR="00FE4738">
              <w:rPr>
                <w:rFonts w:ascii="Times New Roman" w:hAnsi="Times New Roman" w:cs="Times New Roman"/>
                <w:sz w:val="18"/>
                <w:szCs w:val="18"/>
              </w:rPr>
              <w:t>, corresponding to the 3</w:t>
            </w:r>
            <w:r w:rsidR="00FE4738" w:rsidRPr="00FE4738">
              <w:rPr>
                <w:rFonts w:ascii="Times New Roman" w:hAnsi="Times New Roman" w:cs="Times New Roman"/>
                <w:sz w:val="18"/>
                <w:szCs w:val="18"/>
                <w:vertAlign w:val="superscript"/>
              </w:rPr>
              <w:t>rd</w:t>
            </w:r>
            <w:r w:rsidR="00FE4738">
              <w:rPr>
                <w:rFonts w:ascii="Times New Roman" w:hAnsi="Times New Roman" w:cs="Times New Roman"/>
                <w:sz w:val="18"/>
                <w:szCs w:val="18"/>
              </w:rPr>
              <w:t xml:space="preserve"> case mentioned by SS above. </w:t>
            </w:r>
          </w:p>
        </w:tc>
      </w:tr>
      <w:tr w:rsidR="001B744E" w14:paraId="63D8BE31"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88201" w14:textId="46D7B117" w:rsidR="001B744E" w:rsidRDefault="001B744E"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C4680" w14:textId="24061A8B" w:rsidR="001504C6" w:rsidRDefault="001B744E" w:rsidP="00B04E73">
            <w:pPr>
              <w:snapToGrid w:val="0"/>
              <w:spacing w:after="0" w:line="240" w:lineRule="auto"/>
              <w:rPr>
                <w:rFonts w:ascii="Times New Roman" w:hAnsi="Times New Roman" w:cs="Times New Roman"/>
                <w:bCs/>
                <w:sz w:val="18"/>
                <w:szCs w:val="18"/>
              </w:rPr>
            </w:pPr>
            <w:r w:rsidRPr="001B744E">
              <w:rPr>
                <w:rFonts w:ascii="Times New Roman" w:hAnsi="Times New Roman" w:cs="Times New Roman"/>
                <w:bCs/>
                <w:sz w:val="18"/>
                <w:szCs w:val="18"/>
              </w:rPr>
              <w:t xml:space="preserve">For proposal 1.A.1, </w:t>
            </w:r>
            <w:r w:rsidR="001504C6">
              <w:rPr>
                <w:rFonts w:ascii="Times New Roman" w:hAnsi="Times New Roman" w:cs="Times New Roman"/>
                <w:bCs/>
                <w:sz w:val="18"/>
                <w:szCs w:val="18"/>
              </w:rPr>
              <w:t>can we clarify a bit what the rule indicate? Does it mean the allowed source and target RS?</w:t>
            </w:r>
          </w:p>
          <w:p w14:paraId="2CC10B20" w14:textId="77777777" w:rsidR="001504C6" w:rsidRDefault="001504C6" w:rsidP="00B04E73">
            <w:pPr>
              <w:snapToGrid w:val="0"/>
              <w:spacing w:after="0" w:line="240" w:lineRule="auto"/>
              <w:rPr>
                <w:rFonts w:ascii="Times New Roman" w:hAnsi="Times New Roman" w:cs="Times New Roman"/>
                <w:bCs/>
                <w:sz w:val="18"/>
                <w:szCs w:val="18"/>
              </w:rPr>
            </w:pPr>
          </w:p>
          <w:p w14:paraId="0FC0C20D" w14:textId="50D227F9" w:rsidR="001B744E" w:rsidRPr="001B744E" w:rsidRDefault="001504C6" w:rsidP="00B04E73">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For proposal 1.A.2, </w:t>
            </w:r>
            <w:r w:rsidR="001B744E" w:rsidRPr="001B744E">
              <w:rPr>
                <w:rFonts w:ascii="Times New Roman" w:hAnsi="Times New Roman" w:cs="Times New Roman"/>
                <w:bCs/>
                <w:sz w:val="18"/>
                <w:szCs w:val="18"/>
              </w:rPr>
              <w:t>we feel what OPPO mentioned is indeed one problem.  Currently the power control parameters are provided per set and beam indication is per resource. There are the following ways to provide beam indication for SRS in R16:</w:t>
            </w:r>
          </w:p>
          <w:p w14:paraId="6913EF94" w14:textId="4D3DABDE" w:rsidR="001B744E" w:rsidRPr="001B744E" w:rsidRDefault="001B744E" w:rsidP="00931DA5">
            <w:pPr>
              <w:pStyle w:val="ListParagraph"/>
              <w:numPr>
                <w:ilvl w:val="0"/>
                <w:numId w:val="3"/>
              </w:numPr>
              <w:snapToGrid w:val="0"/>
              <w:spacing w:after="0" w:line="240" w:lineRule="auto"/>
              <w:contextualSpacing w:val="0"/>
              <w:rPr>
                <w:rFonts w:ascii="Times New Roman" w:hAnsi="Times New Roman" w:cs="Times New Roman"/>
                <w:bCs/>
                <w:sz w:val="18"/>
                <w:szCs w:val="18"/>
              </w:rPr>
            </w:pPr>
            <w:r w:rsidRPr="001B744E">
              <w:rPr>
                <w:rFonts w:ascii="Times New Roman" w:hAnsi="Times New Roman" w:cs="Times New Roman"/>
                <w:bCs/>
                <w:sz w:val="18"/>
                <w:szCs w:val="18"/>
              </w:rPr>
              <w:t>RRC/MAC CE based beam indication</w:t>
            </w:r>
          </w:p>
          <w:p w14:paraId="51F73E50" w14:textId="2CAAA6EE" w:rsidR="001B744E" w:rsidRPr="001B744E" w:rsidRDefault="001B744E" w:rsidP="00931DA5">
            <w:pPr>
              <w:pStyle w:val="ListParagraph"/>
              <w:numPr>
                <w:ilvl w:val="0"/>
                <w:numId w:val="3"/>
              </w:numPr>
              <w:snapToGrid w:val="0"/>
              <w:spacing w:after="0" w:line="240" w:lineRule="auto"/>
              <w:contextualSpacing w:val="0"/>
              <w:rPr>
                <w:rFonts w:ascii="Times New Roman" w:hAnsi="Times New Roman" w:cs="Times New Roman"/>
                <w:bCs/>
                <w:sz w:val="18"/>
                <w:szCs w:val="18"/>
              </w:rPr>
            </w:pPr>
            <w:r w:rsidRPr="001B744E">
              <w:rPr>
                <w:rFonts w:ascii="Times New Roman" w:hAnsi="Times New Roman" w:cs="Times New Roman"/>
                <w:bCs/>
                <w:sz w:val="18"/>
                <w:szCs w:val="18"/>
              </w:rPr>
              <w:t>Default SRS beam</w:t>
            </w:r>
            <w:r>
              <w:rPr>
                <w:rFonts w:ascii="Times New Roman" w:hAnsi="Times New Roman" w:cs="Times New Roman"/>
                <w:bCs/>
                <w:sz w:val="18"/>
                <w:szCs w:val="18"/>
              </w:rPr>
              <w:t xml:space="preserve"> and PL-RS when both are not configured</w:t>
            </w:r>
          </w:p>
          <w:p w14:paraId="1D182A65" w14:textId="4107A988" w:rsidR="001B744E" w:rsidRPr="001B744E" w:rsidRDefault="001B744E" w:rsidP="00931DA5">
            <w:pPr>
              <w:pStyle w:val="ListParagraph"/>
              <w:numPr>
                <w:ilvl w:val="0"/>
                <w:numId w:val="3"/>
              </w:numPr>
              <w:snapToGrid w:val="0"/>
              <w:spacing w:after="0" w:line="240" w:lineRule="auto"/>
              <w:contextualSpacing w:val="0"/>
              <w:rPr>
                <w:rFonts w:ascii="Times New Roman" w:hAnsi="Times New Roman" w:cs="Times New Roman"/>
                <w:bCs/>
                <w:sz w:val="18"/>
                <w:szCs w:val="18"/>
              </w:rPr>
            </w:pPr>
            <w:r w:rsidRPr="001B744E">
              <w:rPr>
                <w:rFonts w:ascii="Times New Roman" w:hAnsi="Times New Roman" w:cs="Times New Roman"/>
                <w:bCs/>
                <w:sz w:val="18"/>
                <w:szCs w:val="18"/>
              </w:rPr>
              <w:t>Common beam indication for multiple CCs</w:t>
            </w:r>
          </w:p>
          <w:p w14:paraId="064425B9" w14:textId="64E20FD9" w:rsidR="001B744E" w:rsidRDefault="001B744E" w:rsidP="00B04E73">
            <w:pPr>
              <w:snapToGrid w:val="0"/>
              <w:spacing w:after="0" w:line="240" w:lineRule="auto"/>
              <w:rPr>
                <w:rFonts w:ascii="Times New Roman" w:hAnsi="Times New Roman" w:cs="Times New Roman"/>
                <w:b/>
                <w:sz w:val="18"/>
                <w:szCs w:val="18"/>
              </w:rPr>
            </w:pPr>
          </w:p>
          <w:p w14:paraId="4F86D5A4" w14:textId="02F2ED80" w:rsidR="001B744E" w:rsidRDefault="001B744E" w:rsidP="00B04E73">
            <w:pPr>
              <w:snapToGrid w:val="0"/>
              <w:spacing w:after="0" w:line="240" w:lineRule="auto"/>
              <w:rPr>
                <w:rFonts w:ascii="Times New Roman" w:hAnsi="Times New Roman" w:cs="Times New Roman"/>
                <w:bCs/>
                <w:sz w:val="18"/>
                <w:szCs w:val="18"/>
              </w:rPr>
            </w:pPr>
            <w:r w:rsidRPr="001B744E">
              <w:rPr>
                <w:rFonts w:ascii="Times New Roman" w:hAnsi="Times New Roman" w:cs="Times New Roman"/>
                <w:bCs/>
                <w:sz w:val="18"/>
                <w:szCs w:val="18"/>
              </w:rPr>
              <w:t>Somehow, we need to decide the power control parameter configuration, since there can be two PC parameter sets if this offline proposal is agreed – one is in TCI per resource, the other is configured per resource set.</w:t>
            </w:r>
            <w:r>
              <w:rPr>
                <w:rFonts w:ascii="Times New Roman" w:hAnsi="Times New Roman" w:cs="Times New Roman"/>
                <w:bCs/>
                <w:sz w:val="18"/>
                <w:szCs w:val="18"/>
              </w:rPr>
              <w:t xml:space="preserve"> Another potential issue is that Rel-16 failed to define the default SRS beam when PL-RS is configured. Maybe we need to figure out the two issues.</w:t>
            </w:r>
          </w:p>
          <w:p w14:paraId="3C8DF49B" w14:textId="2CEDC57D" w:rsidR="001B744E" w:rsidRDefault="001B744E" w:rsidP="00B04E73">
            <w:pPr>
              <w:snapToGrid w:val="0"/>
              <w:spacing w:after="0" w:line="240" w:lineRule="auto"/>
              <w:rPr>
                <w:rFonts w:ascii="Times New Roman" w:hAnsi="Times New Roman" w:cs="Times New Roman"/>
                <w:bCs/>
                <w:sz w:val="18"/>
                <w:szCs w:val="18"/>
              </w:rPr>
            </w:pPr>
          </w:p>
          <w:p w14:paraId="38BE1B76" w14:textId="187012A9" w:rsidR="001B744E" w:rsidRDefault="001B744E" w:rsidP="00B04E73">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For proposal 1.A.</w:t>
            </w:r>
            <w:r w:rsidR="001504C6">
              <w:rPr>
                <w:rFonts w:ascii="Times New Roman" w:hAnsi="Times New Roman" w:cs="Times New Roman"/>
                <w:bCs/>
                <w:sz w:val="18"/>
                <w:szCs w:val="18"/>
              </w:rPr>
              <w:t>3, support.</w:t>
            </w:r>
            <w:r>
              <w:rPr>
                <w:rFonts w:ascii="Times New Roman" w:hAnsi="Times New Roman" w:cs="Times New Roman"/>
                <w:bCs/>
                <w:sz w:val="18"/>
                <w:szCs w:val="18"/>
              </w:rPr>
              <w:t xml:space="preserve"> </w:t>
            </w:r>
          </w:p>
          <w:p w14:paraId="1E88AF4B" w14:textId="7CB9982D" w:rsidR="001504C6" w:rsidRDefault="001504C6" w:rsidP="00B04E73">
            <w:pPr>
              <w:snapToGrid w:val="0"/>
              <w:spacing w:after="0" w:line="240" w:lineRule="auto"/>
              <w:rPr>
                <w:rFonts w:ascii="Times New Roman" w:hAnsi="Times New Roman" w:cs="Times New Roman"/>
                <w:bCs/>
                <w:sz w:val="18"/>
                <w:szCs w:val="18"/>
              </w:rPr>
            </w:pPr>
          </w:p>
          <w:p w14:paraId="770FDE92" w14:textId="71AE405E" w:rsidR="001504C6" w:rsidRPr="001B744E" w:rsidRDefault="001504C6" w:rsidP="00B04E73">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For proposal 1.B: We think this should be general for all PDCCH/PUCCH, since BFD is detected based on all PDCCH. So, we suggest the following change.</w:t>
            </w:r>
          </w:p>
          <w:p w14:paraId="7ED5E871" w14:textId="77777777" w:rsidR="001B744E" w:rsidRDefault="001B744E" w:rsidP="00B04E73">
            <w:pPr>
              <w:snapToGrid w:val="0"/>
              <w:spacing w:after="0" w:line="240" w:lineRule="auto"/>
              <w:jc w:val="both"/>
              <w:rPr>
                <w:rFonts w:ascii="Times New Roman" w:hAnsi="Times New Roman" w:cs="Times New Roman"/>
                <w:sz w:val="20"/>
                <w:lang w:val="en-GB"/>
              </w:rPr>
            </w:pPr>
          </w:p>
          <w:p w14:paraId="6F4343D7" w14:textId="29CFF335" w:rsidR="001B744E" w:rsidRPr="00255DF4" w:rsidRDefault="001B744E" w:rsidP="00B04E73">
            <w:pPr>
              <w:snapToGrid w:val="0"/>
              <w:spacing w:after="0" w:line="240" w:lineRule="auto"/>
              <w:jc w:val="both"/>
              <w:rPr>
                <w:rFonts w:ascii="Times New Roman" w:hAnsi="Times New Roman" w:cs="Times New Roman"/>
                <w:bCs/>
                <w:sz w:val="20"/>
                <w:szCs w:val="20"/>
                <w:lang w:eastAsia="zh-CN"/>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1.B</w:t>
            </w:r>
            <w:r w:rsidRPr="00F77B7F">
              <w:rPr>
                <w:rFonts w:ascii="Times New Roman" w:hAnsi="Times New Roman" w:cs="Times New Roman"/>
                <w:sz w:val="20"/>
                <w:lang w:val="en-GB"/>
              </w:rPr>
              <w:t>:</w:t>
            </w:r>
            <w:r>
              <w:rPr>
                <w:rFonts w:ascii="Times New Roman" w:hAnsi="Times New Roman" w:cs="Times New Roman"/>
                <w:sz w:val="20"/>
                <w:lang w:val="en-GB"/>
              </w:rPr>
              <w:t xml:space="preserve"> </w:t>
            </w:r>
            <w:r>
              <w:rPr>
                <w:rFonts w:ascii="Times New Roman" w:eastAsia="Batang" w:hAnsi="Times New Roman" w:cs="Times New Roman"/>
                <w:sz w:val="20"/>
                <w:szCs w:val="20"/>
                <w:lang w:val="en-GB" w:eastAsia="en-US"/>
              </w:rPr>
              <w:t>On Rel-</w:t>
            </w:r>
            <w:r w:rsidRPr="00530958">
              <w:rPr>
                <w:rFonts w:ascii="Times New Roman" w:eastAsia="Batang" w:hAnsi="Times New Roman" w:cs="Times New Roman"/>
                <w:sz w:val="20"/>
                <w:szCs w:val="20"/>
                <w:lang w:val="en-GB" w:eastAsia="en-US"/>
              </w:rPr>
              <w:t>17 unified TCI framewo</w:t>
            </w:r>
            <w:r w:rsidRPr="00624667">
              <w:rPr>
                <w:rFonts w:ascii="Times New Roman" w:eastAsia="Batang" w:hAnsi="Times New Roman" w:cs="Times New Roman"/>
                <w:sz w:val="20"/>
                <w:szCs w:val="20"/>
                <w:lang w:val="en-GB" w:eastAsia="en-US"/>
              </w:rPr>
              <w:t xml:space="preserve">rk, </w:t>
            </w:r>
            <w:r w:rsidRPr="00624667">
              <w:rPr>
                <w:rFonts w:ascii="Times New Roman" w:hAnsi="Times New Roman" w:cs="Times New Roman"/>
                <w:bCs/>
                <w:sz w:val="20"/>
                <w:szCs w:val="20"/>
                <w:lang w:eastAsia="zh-CN"/>
              </w:rPr>
              <w:t xml:space="preserve">X symbols after the UE receives the BFRR, the new/updated QCL source RS applies to </w:t>
            </w:r>
            <w:r w:rsidR="001504C6">
              <w:rPr>
                <w:rFonts w:ascii="Times New Roman" w:hAnsi="Times New Roman" w:cs="Times New Roman"/>
                <w:bCs/>
                <w:sz w:val="20"/>
                <w:szCs w:val="20"/>
                <w:lang w:eastAsia="zh-CN"/>
              </w:rPr>
              <w:t>all</w:t>
            </w:r>
            <w:r>
              <w:rPr>
                <w:rFonts w:ascii="Times New Roman" w:hAnsi="Times New Roman" w:cs="Times New Roman"/>
                <w:bCs/>
                <w:sz w:val="20"/>
                <w:szCs w:val="20"/>
                <w:lang w:eastAsia="zh-CN"/>
              </w:rPr>
              <w:t xml:space="preserve"> PDSCH/PDCCH and </w:t>
            </w:r>
            <w:r w:rsidRPr="00255DF4">
              <w:rPr>
                <w:rFonts w:ascii="Times New Roman" w:hAnsi="Times New Roman"/>
                <w:sz w:val="20"/>
                <w:szCs w:val="20"/>
              </w:rPr>
              <w:t>dynamic-grant/configured-grant based PUSCH and all PUCCH resources in a CC</w:t>
            </w:r>
            <w:r>
              <w:rPr>
                <w:rFonts w:ascii="Times New Roman" w:hAnsi="Times New Roman"/>
                <w:sz w:val="20"/>
                <w:szCs w:val="20"/>
              </w:rPr>
              <w:t>, as well as</w:t>
            </w:r>
            <w:r>
              <w:rPr>
                <w:rFonts w:ascii="Times New Roman" w:hAnsi="Times New Roman" w:cs="Times New Roman"/>
                <w:bCs/>
                <w:sz w:val="20"/>
                <w:szCs w:val="20"/>
                <w:lang w:eastAsia="zh-CN"/>
              </w:rPr>
              <w:t xml:space="preserve"> other signals/channels configured to sharing such Rel-17 TCI state.</w:t>
            </w:r>
          </w:p>
          <w:p w14:paraId="028E74A3" w14:textId="6AE90AA3" w:rsidR="001B744E" w:rsidRDefault="001B744E" w:rsidP="00B04E73">
            <w:pPr>
              <w:snapToGrid w:val="0"/>
              <w:spacing w:after="0" w:line="240" w:lineRule="auto"/>
              <w:jc w:val="both"/>
              <w:rPr>
                <w:rFonts w:ascii="Times New Roman" w:hAnsi="Times New Roman" w:cs="Times New Roman"/>
                <w:sz w:val="20"/>
              </w:rPr>
            </w:pPr>
          </w:p>
          <w:p w14:paraId="33A2EF64" w14:textId="256F9470" w:rsidR="001B744E" w:rsidRDefault="001504C6" w:rsidP="00B04E73">
            <w:pPr>
              <w:snapToGrid w:val="0"/>
              <w:spacing w:after="0" w:line="240" w:lineRule="auto"/>
              <w:jc w:val="both"/>
              <w:rPr>
                <w:rFonts w:ascii="Times New Roman" w:hAnsi="Times New Roman" w:cs="Times New Roman"/>
                <w:sz w:val="20"/>
              </w:rPr>
            </w:pPr>
            <w:r>
              <w:rPr>
                <w:rFonts w:ascii="Times New Roman" w:hAnsi="Times New Roman" w:cs="Times New Roman"/>
                <w:sz w:val="20"/>
              </w:rPr>
              <w:t>For proposal 1.C, it looks current RAN4 test case assumes that SSB should be the root for QCL chain. So, we are not sure whether case 3 mentioned by Samsung is a valid case or not. If CSI-RS for BM is controversial, we think we can start from CSI-RS for CSI and TRS and decide CSI-RS for BM later.</w:t>
            </w:r>
          </w:p>
          <w:p w14:paraId="2D60563A" w14:textId="676548B3" w:rsidR="001504C6" w:rsidRPr="001504C6" w:rsidRDefault="001504C6" w:rsidP="00B04E73">
            <w:pPr>
              <w:snapToGrid w:val="0"/>
              <w:spacing w:after="0" w:line="240" w:lineRule="auto"/>
              <w:jc w:val="both"/>
              <w:rPr>
                <w:rFonts w:ascii="Times New Roman" w:hAnsi="Times New Roman" w:cs="Times New Roman"/>
                <w:b/>
                <w:sz w:val="18"/>
                <w:szCs w:val="18"/>
              </w:rPr>
            </w:pPr>
          </w:p>
        </w:tc>
      </w:tr>
      <w:tr w:rsidR="00E72961" w14:paraId="42D1F3F9"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D94AB" w14:textId="0B8978A4" w:rsidR="00E72961" w:rsidRDefault="00E72961"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D2E1D" w14:textId="45F0D1E6" w:rsidR="001F3630" w:rsidRDefault="000E5FB7" w:rsidP="00B04E73">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b/>
                <w:bCs/>
                <w:sz w:val="18"/>
                <w:szCs w:val="18"/>
                <w:u w:val="single"/>
              </w:rPr>
              <w:t xml:space="preserve">For </w:t>
            </w:r>
            <w:r w:rsidR="00E72961" w:rsidRPr="0043718F">
              <w:rPr>
                <w:rFonts w:ascii="Times New Roman" w:hAnsi="Times New Roman" w:cs="Times New Roman"/>
                <w:b/>
                <w:bCs/>
                <w:sz w:val="18"/>
                <w:szCs w:val="18"/>
                <w:u w:val="single"/>
              </w:rPr>
              <w:t>1.A.1</w:t>
            </w:r>
            <w:r w:rsidR="001F3630">
              <w:rPr>
                <w:rFonts w:ascii="Times New Roman" w:hAnsi="Times New Roman" w:cs="Times New Roman"/>
                <w:b/>
                <w:bCs/>
                <w:sz w:val="18"/>
                <w:szCs w:val="18"/>
                <w:u w:val="single"/>
              </w:rPr>
              <w:t>/2</w:t>
            </w:r>
            <w:r w:rsidR="00E72961" w:rsidRPr="0043718F">
              <w:rPr>
                <w:rFonts w:ascii="Times New Roman" w:hAnsi="Times New Roman" w:cs="Times New Roman"/>
                <w:b/>
                <w:bCs/>
                <w:sz w:val="18"/>
                <w:szCs w:val="18"/>
                <w:u w:val="single"/>
              </w:rPr>
              <w:t>:</w:t>
            </w:r>
            <w:r w:rsidR="00E72961">
              <w:rPr>
                <w:rFonts w:ascii="Times New Roman" w:hAnsi="Times New Roman" w:cs="Times New Roman"/>
                <w:bCs/>
                <w:sz w:val="18"/>
                <w:szCs w:val="18"/>
              </w:rPr>
              <w:t xml:space="preserve"> </w:t>
            </w:r>
            <w:r w:rsidR="001F3630">
              <w:rPr>
                <w:rFonts w:ascii="Times New Roman" w:hAnsi="Times New Roman" w:cs="Times New Roman"/>
                <w:bCs/>
                <w:sz w:val="18"/>
                <w:szCs w:val="18"/>
              </w:rPr>
              <w:t xml:space="preserve">Not support. As we mentioned before, </w:t>
            </w:r>
            <w:r w:rsidR="001F3630">
              <w:rPr>
                <w:rFonts w:ascii="Times New Roman" w:eastAsia="DengXian" w:hAnsi="Times New Roman" w:cs="Times New Roman"/>
                <w:sz w:val="18"/>
                <w:szCs w:val="18"/>
                <w:lang w:eastAsia="zh-CN"/>
              </w:rPr>
              <w:t>If the SRS, e.g., for BM, can not share with TCI state, we support to reuse Rel-15/16 signaling directly. It should be noticed that quite different from unified TCI (having a TCI state pool), ‘</w:t>
            </w:r>
            <w:r w:rsidR="001F3630" w:rsidRPr="00F832A6">
              <w:rPr>
                <w:rFonts w:ascii="Times New Roman" w:eastAsia="DengXian" w:hAnsi="Times New Roman" w:cs="Times New Roman"/>
                <w:sz w:val="18"/>
                <w:szCs w:val="18"/>
                <w:lang w:eastAsia="zh-CN"/>
              </w:rPr>
              <w:t>SRS-SpatialRelationInfo</w:t>
            </w:r>
            <w:r w:rsidR="001F3630">
              <w:rPr>
                <w:rFonts w:ascii="Times New Roman" w:eastAsia="DengXian" w:hAnsi="Times New Roman" w:cs="Times New Roman"/>
                <w:sz w:val="18"/>
                <w:szCs w:val="18"/>
                <w:lang w:eastAsia="zh-CN"/>
              </w:rPr>
              <w:t>’ is explicitly configured</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activated</w:t>
            </w:r>
            <w:r w:rsidR="001F3630">
              <w:rPr>
                <w:rFonts w:ascii="Times New Roman" w:eastAsia="DengXian" w:hAnsi="Times New Roman" w:cs="Times New Roman"/>
                <w:sz w:val="18"/>
                <w:szCs w:val="18"/>
                <w:lang w:eastAsia="zh-CN"/>
              </w:rPr>
              <w:t xml:space="preserve"> per SRS resource</w:t>
            </w:r>
            <w:r>
              <w:rPr>
                <w:rFonts w:ascii="Times New Roman" w:eastAsia="DengXian" w:hAnsi="Times New Roman" w:cs="Times New Roman"/>
                <w:sz w:val="18"/>
                <w:szCs w:val="18"/>
                <w:lang w:eastAsia="zh-CN"/>
              </w:rPr>
              <w:t xml:space="preserve"> by RRC and MAC-CE, respectively</w:t>
            </w:r>
            <w:r w:rsidR="001F3630">
              <w:rPr>
                <w:rFonts w:ascii="Times New Roman" w:eastAsia="DengXian" w:hAnsi="Times New Roman" w:cs="Times New Roman"/>
                <w:sz w:val="18"/>
                <w:szCs w:val="18"/>
                <w:lang w:eastAsia="zh-CN"/>
              </w:rPr>
              <w:t>. That means that by default, without spec changes, the Rel-15/16 RRC signaling can work well.</w:t>
            </w:r>
          </w:p>
          <w:p w14:paraId="76A17367" w14:textId="77777777" w:rsidR="001F3630" w:rsidRDefault="001F3630" w:rsidP="00B04E73">
            <w:pPr>
              <w:snapToGrid w:val="0"/>
              <w:spacing w:after="0" w:line="240" w:lineRule="auto"/>
              <w:rPr>
                <w:rFonts w:ascii="Times New Roman" w:eastAsia="DengXian" w:hAnsi="Times New Roman" w:cs="Times New Roman"/>
                <w:sz w:val="18"/>
                <w:szCs w:val="18"/>
                <w:lang w:eastAsia="zh-CN"/>
              </w:rPr>
            </w:pPr>
          </w:p>
          <w:p w14:paraId="2AD528E9" w14:textId="2FCC3182" w:rsidR="001F3630" w:rsidRDefault="001F3630" w:rsidP="00B04E73">
            <w:pPr>
              <w:snapToGrid w:val="0"/>
              <w:spacing w:after="0" w:line="240" w:lineRule="auto"/>
              <w:rPr>
                <w:rFonts w:ascii="Times New Roman" w:eastAsia="DengXian" w:hAnsi="Times New Roman" w:cs="Times New Roman"/>
                <w:sz w:val="18"/>
                <w:szCs w:val="18"/>
                <w:lang w:eastAsia="zh-CN"/>
              </w:rPr>
            </w:pPr>
          </w:p>
          <w:p w14:paraId="2013822A" w14:textId="5E3B2EE4" w:rsidR="00E72961" w:rsidRDefault="000E5FB7" w:rsidP="00B04E73">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b/>
                <w:bCs/>
                <w:sz w:val="18"/>
                <w:szCs w:val="18"/>
                <w:u w:val="single"/>
              </w:rPr>
              <w:t>For</w:t>
            </w:r>
            <w:r w:rsidR="001F3630">
              <w:rPr>
                <w:rFonts w:ascii="Times New Roman" w:hAnsi="Times New Roman" w:cs="Times New Roman"/>
                <w:b/>
                <w:bCs/>
                <w:sz w:val="18"/>
                <w:szCs w:val="18"/>
                <w:u w:val="single"/>
              </w:rPr>
              <w:t xml:space="preserve"> 1.A.3</w:t>
            </w:r>
            <w:r w:rsidR="001F3630" w:rsidRPr="0043718F">
              <w:rPr>
                <w:rFonts w:ascii="Times New Roman" w:hAnsi="Times New Roman" w:cs="Times New Roman"/>
                <w:b/>
                <w:bCs/>
                <w:sz w:val="18"/>
                <w:szCs w:val="18"/>
                <w:u w:val="single"/>
              </w:rPr>
              <w:t>:</w:t>
            </w:r>
            <w:r w:rsidR="001F3630" w:rsidRPr="001F3630">
              <w:rPr>
                <w:rFonts w:ascii="Times New Roman" w:eastAsia="DengXian" w:hAnsi="Times New Roman" w:cs="Times New Roman"/>
                <w:sz w:val="18"/>
                <w:szCs w:val="18"/>
                <w:lang w:eastAsia="zh-CN"/>
              </w:rPr>
              <w:t xml:space="preserve"> If</w:t>
            </w:r>
            <w:r w:rsidR="001F3630">
              <w:rPr>
                <w:rFonts w:ascii="Times New Roman" w:eastAsia="DengXian" w:hAnsi="Times New Roman" w:cs="Times New Roman"/>
                <w:sz w:val="18"/>
                <w:szCs w:val="18"/>
                <w:lang w:eastAsia="zh-CN"/>
              </w:rPr>
              <w:t xml:space="preserve"> the intention is to preclude the pool of spatialRelation for PUCCH, we are fine. But, as we mentioned before, we do not have any Rel-15/16 spatialRelation pool for </w:t>
            </w:r>
            <w:r w:rsidR="00BF4736">
              <w:rPr>
                <w:rFonts w:ascii="Times New Roman" w:eastAsia="DengXian" w:hAnsi="Times New Roman" w:cs="Times New Roman"/>
                <w:sz w:val="18"/>
                <w:szCs w:val="18"/>
                <w:lang w:eastAsia="zh-CN"/>
              </w:rPr>
              <w:t>SRS and PUSCH.</w:t>
            </w:r>
          </w:p>
          <w:p w14:paraId="316359E1" w14:textId="77777777" w:rsidR="00BF4736" w:rsidRDefault="00BF4736" w:rsidP="00B04E73">
            <w:pPr>
              <w:snapToGrid w:val="0"/>
              <w:spacing w:after="0" w:line="240" w:lineRule="auto"/>
              <w:rPr>
                <w:rFonts w:ascii="Times New Roman" w:eastAsia="DengXian" w:hAnsi="Times New Roman" w:cs="Times New Roman"/>
                <w:sz w:val="18"/>
                <w:szCs w:val="18"/>
                <w:lang w:eastAsia="zh-CN"/>
              </w:rPr>
            </w:pPr>
          </w:p>
          <w:p w14:paraId="38B37E98" w14:textId="42FEE463" w:rsidR="00BF4736" w:rsidRPr="00255DF4" w:rsidRDefault="00BF4736" w:rsidP="00B04E73">
            <w:pPr>
              <w:snapToGrid w:val="0"/>
              <w:spacing w:after="0" w:line="240" w:lineRule="auto"/>
              <w:jc w:val="both"/>
              <w:rPr>
                <w:rFonts w:ascii="Times New Roman" w:hAnsi="Times New Roman" w:cs="Times New Roman"/>
                <w:sz w:val="20"/>
              </w:rPr>
            </w:pPr>
            <w:r>
              <w:rPr>
                <w:rFonts w:ascii="Times New Roman" w:hAnsi="Times New Roman" w:cs="Times New Roman"/>
                <w:b/>
                <w:sz w:val="20"/>
                <w:u w:val="single"/>
                <w:lang w:val="en-GB"/>
              </w:rPr>
              <w:t>Offline proposal 1.A.3</w:t>
            </w:r>
            <w:r w:rsidRPr="00255DF4">
              <w:rPr>
                <w:rFonts w:ascii="Times New Roman" w:hAnsi="Times New Roman" w:cs="Times New Roman"/>
                <w:sz w:val="20"/>
                <w:lang w:val="en-GB"/>
              </w:rPr>
              <w:t>:</w:t>
            </w:r>
            <w:r w:rsidRPr="00255DF4">
              <w:rPr>
                <w:rFonts w:ascii="Times New Roman" w:hAnsi="Times New Roman" w:cs="Times New Roman"/>
                <w:sz w:val="20"/>
              </w:rPr>
              <w:t xml:space="preserve"> </w:t>
            </w:r>
            <w:r>
              <w:rPr>
                <w:rFonts w:ascii="Times New Roman" w:hAnsi="Times New Roman" w:cs="Times New Roman"/>
                <w:sz w:val="20"/>
              </w:rPr>
              <w:t xml:space="preserve">The UE shall assume that </w:t>
            </w:r>
            <w:r w:rsidRPr="00255DF4">
              <w:rPr>
                <w:rFonts w:ascii="Times New Roman" w:hAnsi="Times New Roman" w:cs="Times New Roman"/>
                <w:bCs/>
                <w:sz w:val="20"/>
                <w:szCs w:val="18"/>
              </w:rPr>
              <w:t>Rel-15/Rel-16 TCI/SpatialRelationInfo</w:t>
            </w:r>
            <w:r>
              <w:rPr>
                <w:rFonts w:ascii="Times New Roman" w:hAnsi="Times New Roman" w:cs="Times New Roman"/>
                <w:bCs/>
                <w:sz w:val="20"/>
                <w:szCs w:val="18"/>
              </w:rPr>
              <w:t xml:space="preserve"> pool</w:t>
            </w:r>
            <w:r w:rsidRPr="00255DF4">
              <w:rPr>
                <w:rFonts w:ascii="Times New Roman" w:hAnsi="Times New Roman" w:cs="Times New Roman"/>
                <w:bCs/>
                <w:sz w:val="20"/>
                <w:szCs w:val="18"/>
              </w:rPr>
              <w:t xml:space="preserve"> </w:t>
            </w:r>
            <w:r>
              <w:rPr>
                <w:rFonts w:ascii="Times New Roman" w:hAnsi="Times New Roman" w:cs="Times New Roman"/>
                <w:bCs/>
                <w:sz w:val="20"/>
                <w:szCs w:val="18"/>
              </w:rPr>
              <w:t xml:space="preserve">is not </w:t>
            </w:r>
            <w:r w:rsidRPr="00255DF4">
              <w:rPr>
                <w:rFonts w:ascii="Times New Roman" w:hAnsi="Times New Roman" w:cs="Times New Roman"/>
                <w:bCs/>
                <w:sz w:val="20"/>
                <w:szCs w:val="18"/>
              </w:rPr>
              <w:t>configured if the UE is configured with Rel-17 TCI in any CC</w:t>
            </w:r>
          </w:p>
          <w:p w14:paraId="532670F5" w14:textId="77777777" w:rsidR="00BF4736" w:rsidRDefault="00BF4736" w:rsidP="00B04E73">
            <w:pPr>
              <w:snapToGrid w:val="0"/>
              <w:spacing w:after="0" w:line="240" w:lineRule="auto"/>
              <w:rPr>
                <w:rFonts w:ascii="Times New Roman" w:eastAsia="DengXian" w:hAnsi="Times New Roman" w:cs="Times New Roman"/>
                <w:sz w:val="18"/>
                <w:szCs w:val="18"/>
                <w:lang w:eastAsia="zh-CN"/>
              </w:rPr>
            </w:pPr>
          </w:p>
          <w:p w14:paraId="04C8572D" w14:textId="77777777" w:rsidR="00BF4736" w:rsidRDefault="00BF4736" w:rsidP="00B04E73">
            <w:pPr>
              <w:snapToGrid w:val="0"/>
              <w:spacing w:after="0" w:line="240" w:lineRule="auto"/>
              <w:rPr>
                <w:rFonts w:ascii="Times New Roman" w:hAnsi="Times New Roman" w:cs="Times New Roman"/>
                <w:bCs/>
                <w:sz w:val="18"/>
                <w:szCs w:val="18"/>
              </w:rPr>
            </w:pPr>
          </w:p>
          <w:p w14:paraId="301EFFC1" w14:textId="1FD68AE6" w:rsidR="00BF4736" w:rsidRDefault="000E5FB7" w:rsidP="00B04E73">
            <w:pPr>
              <w:snapToGrid w:val="0"/>
              <w:spacing w:after="0" w:line="240" w:lineRule="auto"/>
              <w:rPr>
                <w:rFonts w:ascii="Times New Roman" w:hAnsi="Times New Roman" w:cs="Times New Roman"/>
                <w:bCs/>
                <w:sz w:val="18"/>
                <w:szCs w:val="18"/>
              </w:rPr>
            </w:pPr>
            <w:r>
              <w:rPr>
                <w:rFonts w:ascii="Times New Roman" w:hAnsi="Times New Roman" w:cs="Times New Roman"/>
                <w:b/>
                <w:bCs/>
                <w:sz w:val="18"/>
                <w:szCs w:val="18"/>
                <w:u w:val="single"/>
              </w:rPr>
              <w:t xml:space="preserve">For </w:t>
            </w:r>
            <w:r w:rsidR="00BF4736" w:rsidRPr="0099782D">
              <w:rPr>
                <w:rFonts w:ascii="Times New Roman" w:hAnsi="Times New Roman" w:cs="Times New Roman"/>
                <w:b/>
                <w:bCs/>
                <w:sz w:val="18"/>
                <w:szCs w:val="18"/>
                <w:u w:val="single"/>
              </w:rPr>
              <w:t>1.B</w:t>
            </w:r>
            <w:r w:rsidR="00BF4736">
              <w:rPr>
                <w:rFonts w:ascii="Times New Roman" w:hAnsi="Times New Roman" w:cs="Times New Roman"/>
                <w:sz w:val="18"/>
                <w:szCs w:val="18"/>
              </w:rPr>
              <w:t xml:space="preserve">: </w:t>
            </w:r>
            <w:r w:rsidR="00BF4736">
              <w:rPr>
                <w:rFonts w:ascii="Times New Roman" w:eastAsia="DengXian" w:hAnsi="Times New Roman" w:cs="Times New Roman"/>
                <w:sz w:val="18"/>
                <w:szCs w:val="18"/>
                <w:lang w:eastAsia="zh-CN"/>
              </w:rPr>
              <w:t xml:space="preserve">Can we assume that this proposal can be applied to both PCell-BFR and SCell-BFR, right? If so, please clarify as a sub-bullet: Above applies to both PCell-BFR and SCell-BFR. Meanwhile, we prefer X=28 symbols as legacy BFR procedure. </w:t>
            </w:r>
          </w:p>
          <w:p w14:paraId="5EC9913C" w14:textId="77777777" w:rsidR="001F3630" w:rsidRDefault="001F3630" w:rsidP="00B04E73">
            <w:pPr>
              <w:snapToGrid w:val="0"/>
              <w:spacing w:after="0" w:line="240" w:lineRule="auto"/>
              <w:rPr>
                <w:rFonts w:ascii="Times New Roman" w:hAnsi="Times New Roman" w:cs="Times New Roman"/>
                <w:bCs/>
                <w:sz w:val="18"/>
                <w:szCs w:val="18"/>
              </w:rPr>
            </w:pPr>
          </w:p>
          <w:p w14:paraId="6F5BDFA5" w14:textId="070D70B3" w:rsidR="00BF4736" w:rsidRDefault="00BF4736" w:rsidP="00B04E73">
            <w:pPr>
              <w:snapToGrid w:val="0"/>
              <w:spacing w:after="0" w:line="240" w:lineRule="auto"/>
              <w:jc w:val="both"/>
              <w:rPr>
                <w:rFonts w:ascii="Times New Roman" w:hAnsi="Times New Roman" w:cs="Times New Roman"/>
                <w:bCs/>
                <w:sz w:val="20"/>
                <w:szCs w:val="20"/>
                <w:lang w:eastAsia="zh-CN"/>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1.B</w:t>
            </w:r>
            <w:r w:rsidRPr="00F77B7F">
              <w:rPr>
                <w:rFonts w:ascii="Times New Roman" w:hAnsi="Times New Roman" w:cs="Times New Roman"/>
                <w:sz w:val="20"/>
                <w:lang w:val="en-GB"/>
              </w:rPr>
              <w:t>:</w:t>
            </w:r>
            <w:r>
              <w:rPr>
                <w:rFonts w:ascii="Times New Roman" w:hAnsi="Times New Roman" w:cs="Times New Roman"/>
                <w:sz w:val="20"/>
                <w:lang w:val="en-GB"/>
              </w:rPr>
              <w:t xml:space="preserve"> </w:t>
            </w:r>
            <w:r>
              <w:rPr>
                <w:rFonts w:ascii="Times New Roman" w:eastAsia="Batang" w:hAnsi="Times New Roman" w:cs="Times New Roman"/>
                <w:sz w:val="20"/>
                <w:szCs w:val="20"/>
                <w:lang w:val="en-GB" w:eastAsia="en-US"/>
              </w:rPr>
              <w:t>On Rel-</w:t>
            </w:r>
            <w:r w:rsidRPr="00530958">
              <w:rPr>
                <w:rFonts w:ascii="Times New Roman" w:eastAsia="Batang" w:hAnsi="Times New Roman" w:cs="Times New Roman"/>
                <w:sz w:val="20"/>
                <w:szCs w:val="20"/>
                <w:lang w:val="en-GB" w:eastAsia="en-US"/>
              </w:rPr>
              <w:t>17 unified TCI framewo</w:t>
            </w:r>
            <w:r w:rsidRPr="00624667">
              <w:rPr>
                <w:rFonts w:ascii="Times New Roman" w:eastAsia="Batang" w:hAnsi="Times New Roman" w:cs="Times New Roman"/>
                <w:sz w:val="20"/>
                <w:szCs w:val="20"/>
                <w:lang w:val="en-GB" w:eastAsia="en-US"/>
              </w:rPr>
              <w:t xml:space="preserve">rk, </w:t>
            </w:r>
            <w:r w:rsidRPr="00624667">
              <w:rPr>
                <w:rFonts w:ascii="Times New Roman" w:hAnsi="Times New Roman" w:cs="Times New Roman"/>
                <w:bCs/>
                <w:sz w:val="20"/>
                <w:szCs w:val="20"/>
                <w:lang w:eastAsia="zh-CN"/>
              </w:rPr>
              <w:t>X</w:t>
            </w:r>
            <w:r>
              <w:rPr>
                <w:rFonts w:ascii="Times New Roman" w:hAnsi="Times New Roman" w:cs="Times New Roman"/>
                <w:bCs/>
                <w:sz w:val="20"/>
                <w:szCs w:val="20"/>
                <w:lang w:eastAsia="zh-CN"/>
              </w:rPr>
              <w:t>=28</w:t>
            </w:r>
            <w:r w:rsidRPr="00624667">
              <w:rPr>
                <w:rFonts w:ascii="Times New Roman" w:hAnsi="Times New Roman" w:cs="Times New Roman"/>
                <w:bCs/>
                <w:sz w:val="20"/>
                <w:szCs w:val="20"/>
                <w:lang w:eastAsia="zh-CN"/>
              </w:rPr>
              <w:t xml:space="preserve"> symbols after the UE receives the BFRR, the new/updated QCL source RS applies to </w:t>
            </w:r>
            <w:r>
              <w:rPr>
                <w:rFonts w:ascii="Times New Roman" w:hAnsi="Times New Roman" w:cs="Times New Roman"/>
                <w:bCs/>
                <w:sz w:val="20"/>
                <w:szCs w:val="20"/>
                <w:lang w:eastAsia="zh-CN"/>
              </w:rPr>
              <w:t xml:space="preserve">UE-dedicated PDSCH/PDCCH and </w:t>
            </w:r>
            <w:r w:rsidRPr="00255DF4">
              <w:rPr>
                <w:rFonts w:ascii="Times New Roman" w:hAnsi="Times New Roman"/>
                <w:sz w:val="20"/>
                <w:szCs w:val="20"/>
              </w:rPr>
              <w:t>dynamic-grant/configured-grant based PUSCH and all of dedicated PUCCH resources in a CC</w:t>
            </w:r>
            <w:r>
              <w:rPr>
                <w:rFonts w:ascii="Times New Roman" w:hAnsi="Times New Roman"/>
                <w:sz w:val="20"/>
                <w:szCs w:val="20"/>
              </w:rPr>
              <w:t>, as well as</w:t>
            </w:r>
            <w:r>
              <w:rPr>
                <w:rFonts w:ascii="Times New Roman" w:hAnsi="Times New Roman" w:cs="Times New Roman"/>
                <w:bCs/>
                <w:sz w:val="20"/>
                <w:szCs w:val="20"/>
                <w:lang w:eastAsia="zh-CN"/>
              </w:rPr>
              <w:t xml:space="preserve"> other signals/channels configured to sharing such Rel-17 TCI state.</w:t>
            </w:r>
          </w:p>
          <w:p w14:paraId="29A9474A" w14:textId="0D8E819A" w:rsidR="00BF4736" w:rsidRPr="000E5FB7" w:rsidRDefault="00BF4736" w:rsidP="00931DA5">
            <w:pPr>
              <w:pStyle w:val="ListParagraph"/>
              <w:numPr>
                <w:ilvl w:val="0"/>
                <w:numId w:val="8"/>
              </w:numPr>
              <w:snapToGrid w:val="0"/>
              <w:spacing w:after="0" w:line="240" w:lineRule="auto"/>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Above applies to both PCell-BFR and SCell-BFR. </w:t>
            </w:r>
          </w:p>
          <w:p w14:paraId="56914166" w14:textId="77777777" w:rsidR="001F3630" w:rsidRDefault="001F3630" w:rsidP="00B04E73">
            <w:pPr>
              <w:snapToGrid w:val="0"/>
              <w:spacing w:after="0" w:line="240" w:lineRule="auto"/>
              <w:rPr>
                <w:rFonts w:ascii="Times New Roman" w:hAnsi="Times New Roman" w:cs="Times New Roman"/>
                <w:bCs/>
                <w:sz w:val="18"/>
                <w:szCs w:val="18"/>
              </w:rPr>
            </w:pPr>
          </w:p>
          <w:p w14:paraId="1D86B807" w14:textId="77777777" w:rsidR="001F3630" w:rsidRDefault="001F3630" w:rsidP="00B04E73">
            <w:pPr>
              <w:snapToGrid w:val="0"/>
              <w:spacing w:after="0" w:line="240" w:lineRule="auto"/>
              <w:rPr>
                <w:rFonts w:ascii="Times New Roman" w:hAnsi="Times New Roman" w:cs="Times New Roman"/>
                <w:bCs/>
                <w:sz w:val="18"/>
                <w:szCs w:val="18"/>
              </w:rPr>
            </w:pPr>
          </w:p>
          <w:p w14:paraId="27754818" w14:textId="47974D1B" w:rsidR="001F3630" w:rsidRDefault="000E5FB7" w:rsidP="00B04E73">
            <w:pPr>
              <w:snapToGrid w:val="0"/>
              <w:spacing w:after="0" w:line="240" w:lineRule="auto"/>
              <w:rPr>
                <w:rFonts w:ascii="Times New Roman" w:hAnsi="Times New Roman" w:cs="Times New Roman"/>
                <w:bCs/>
                <w:sz w:val="18"/>
                <w:szCs w:val="18"/>
              </w:rPr>
            </w:pPr>
            <w:r>
              <w:rPr>
                <w:rFonts w:ascii="Times New Roman" w:hAnsi="Times New Roman" w:cs="Times New Roman"/>
                <w:b/>
                <w:bCs/>
                <w:sz w:val="18"/>
                <w:szCs w:val="18"/>
                <w:u w:val="single"/>
              </w:rPr>
              <w:t xml:space="preserve">For </w:t>
            </w:r>
            <w:r w:rsidRPr="0099782D">
              <w:rPr>
                <w:rFonts w:ascii="Times New Roman" w:hAnsi="Times New Roman" w:cs="Times New Roman"/>
                <w:b/>
                <w:bCs/>
                <w:sz w:val="18"/>
                <w:szCs w:val="18"/>
                <w:u w:val="single"/>
              </w:rPr>
              <w:t>1.</w:t>
            </w:r>
            <w:r>
              <w:rPr>
                <w:rFonts w:ascii="Times New Roman" w:hAnsi="Times New Roman" w:cs="Times New Roman"/>
                <w:b/>
                <w:bCs/>
                <w:sz w:val="18"/>
                <w:szCs w:val="18"/>
                <w:u w:val="single"/>
              </w:rPr>
              <w:t>C</w:t>
            </w:r>
            <w:r>
              <w:rPr>
                <w:rFonts w:ascii="Times New Roman" w:hAnsi="Times New Roman" w:cs="Times New Roman"/>
                <w:sz w:val="18"/>
                <w:szCs w:val="18"/>
              </w:rPr>
              <w:t xml:space="preserve">: Not support. </w:t>
            </w:r>
            <w:r>
              <w:rPr>
                <w:rFonts w:ascii="Times New Roman" w:eastAsia="DengXian" w:hAnsi="Times New Roman" w:cs="Times New Roman"/>
                <w:sz w:val="18"/>
                <w:szCs w:val="18"/>
                <w:lang w:eastAsia="zh-CN"/>
              </w:rPr>
              <w:t>We share the same views with Samsung and Apple that some further clarification is necessary. In our views, we should have the explicit configuration for which RS can share the unified TCI state by RRC, and we do not need to further refine UE behavior that TCI or pathloss RS corresponding to the RS is NOT configured.</w:t>
            </w:r>
          </w:p>
          <w:p w14:paraId="23FD2DC7" w14:textId="0F9B1C3C" w:rsidR="001F3630" w:rsidRPr="00E72961" w:rsidRDefault="001F3630" w:rsidP="00B04E73">
            <w:pPr>
              <w:snapToGrid w:val="0"/>
              <w:spacing w:after="0" w:line="240" w:lineRule="auto"/>
              <w:rPr>
                <w:rFonts w:ascii="Times New Roman" w:hAnsi="Times New Roman" w:cs="Times New Roman"/>
                <w:bCs/>
                <w:sz w:val="18"/>
                <w:szCs w:val="18"/>
              </w:rPr>
            </w:pPr>
          </w:p>
        </w:tc>
      </w:tr>
      <w:tr w:rsidR="007B172F" w14:paraId="7602C9A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5A342" w14:textId="21C00586" w:rsidR="007B172F" w:rsidRDefault="007B172F"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0B973" w14:textId="77777777" w:rsidR="007B172F" w:rsidRPr="008B0A7B" w:rsidRDefault="007B172F" w:rsidP="00B04E73">
            <w:pPr>
              <w:snapToGrid w:val="0"/>
              <w:spacing w:after="0" w:line="240" w:lineRule="auto"/>
              <w:rPr>
                <w:rFonts w:ascii="Times New Roman" w:hAnsi="Times New Roman" w:cs="Times New Roman"/>
                <w:bCs/>
                <w:sz w:val="18"/>
                <w:szCs w:val="18"/>
                <w:lang w:val="en-GB"/>
              </w:rPr>
            </w:pPr>
            <w:r w:rsidRPr="008B0A7B">
              <w:rPr>
                <w:rFonts w:ascii="Times New Roman" w:hAnsi="Times New Roman" w:cs="Times New Roman"/>
                <w:bCs/>
                <w:sz w:val="18"/>
                <w:szCs w:val="18"/>
                <w:lang w:val="en-GB"/>
              </w:rPr>
              <w:t xml:space="preserve">Offline proposal 1.A.1: </w:t>
            </w:r>
            <w:r w:rsidRPr="008B0A7B">
              <w:rPr>
                <w:rFonts w:ascii="Times New Roman" w:hAnsi="Times New Roman" w:cs="Times New Roman" w:hint="eastAsia"/>
                <w:bCs/>
                <w:sz w:val="18"/>
                <w:szCs w:val="18"/>
                <w:lang w:val="en-GB"/>
              </w:rPr>
              <w:t xml:space="preserve">We would like to add one sub-bullet to </w:t>
            </w:r>
            <w:r w:rsidRPr="008B0A7B">
              <w:rPr>
                <w:rFonts w:ascii="Times New Roman" w:hAnsi="Times New Roman" w:cs="Times New Roman"/>
                <w:bCs/>
                <w:sz w:val="18"/>
                <w:szCs w:val="18"/>
                <w:lang w:val="en-GB"/>
              </w:rPr>
              <w:t>clarify</w:t>
            </w:r>
            <w:r w:rsidRPr="008B0A7B">
              <w:rPr>
                <w:rFonts w:ascii="Times New Roman" w:hAnsi="Times New Roman" w:cs="Times New Roman" w:hint="eastAsia"/>
                <w:bCs/>
                <w:sz w:val="18"/>
                <w:szCs w:val="18"/>
                <w:lang w:val="en-GB"/>
              </w:rPr>
              <w:t xml:space="preserve"> the same/different pool issue</w:t>
            </w:r>
            <w:r>
              <w:rPr>
                <w:rFonts w:ascii="Times New Roman" w:hAnsi="Times New Roman" w:cs="Times New Roman"/>
                <w:bCs/>
                <w:sz w:val="18"/>
                <w:szCs w:val="18"/>
                <w:lang w:val="en-GB"/>
              </w:rPr>
              <w:t xml:space="preserve"> is up to RAN2.</w:t>
            </w:r>
            <w:r w:rsidRPr="008B0A7B">
              <w:rPr>
                <w:rFonts w:ascii="Times New Roman" w:hAnsi="Times New Roman" w:cs="Times New Roman" w:hint="eastAsia"/>
                <w:bCs/>
                <w:sz w:val="18"/>
                <w:szCs w:val="18"/>
                <w:lang w:val="en-GB"/>
              </w:rPr>
              <w:t xml:space="preserve">  </w:t>
            </w:r>
          </w:p>
          <w:p w14:paraId="56F74D76" w14:textId="77777777" w:rsidR="007B172F" w:rsidRPr="008B0A7B" w:rsidRDefault="007B172F" w:rsidP="00B04E73">
            <w:pPr>
              <w:snapToGrid w:val="0"/>
              <w:spacing w:after="0" w:line="240" w:lineRule="auto"/>
              <w:rPr>
                <w:rFonts w:ascii="Times New Roman" w:hAnsi="Times New Roman" w:cs="Times New Roman"/>
                <w:sz w:val="18"/>
                <w:szCs w:val="18"/>
              </w:rPr>
            </w:pPr>
          </w:p>
          <w:p w14:paraId="68639C27" w14:textId="77777777" w:rsidR="007B172F" w:rsidRPr="008B0A7B" w:rsidRDefault="007B172F" w:rsidP="00B04E73">
            <w:pPr>
              <w:snapToGrid w:val="0"/>
              <w:spacing w:after="0" w:line="240" w:lineRule="auto"/>
              <w:jc w:val="both"/>
              <w:rPr>
                <w:rFonts w:ascii="Times New Roman" w:hAnsi="Times New Roman" w:cs="Times New Roman"/>
                <w:sz w:val="18"/>
                <w:szCs w:val="18"/>
                <w:lang w:val="en-GB"/>
              </w:rPr>
            </w:pPr>
            <w:r w:rsidRPr="008B0A7B">
              <w:rPr>
                <w:rFonts w:ascii="Times New Roman" w:hAnsi="Times New Roman" w:cs="Times New Roman"/>
                <w:b/>
                <w:sz w:val="18"/>
                <w:szCs w:val="18"/>
                <w:u w:val="single"/>
                <w:lang w:val="en-GB"/>
              </w:rPr>
              <w:t>Offline proposal 1.A.1</w:t>
            </w:r>
            <w:r w:rsidRPr="008B0A7B">
              <w:rPr>
                <w:rFonts w:ascii="Times New Roman" w:hAnsi="Times New Roman" w:cs="Times New Roman"/>
                <w:sz w:val="18"/>
                <w:szCs w:val="18"/>
                <w:lang w:val="en-GB"/>
              </w:rPr>
              <w:t xml:space="preserve">: </w:t>
            </w:r>
            <w:r w:rsidRPr="008B0A7B">
              <w:rPr>
                <w:rFonts w:ascii="Times New Roman" w:eastAsia="Batang" w:hAnsi="Times New Roman" w:cs="Times New Roman"/>
                <w:sz w:val="18"/>
                <w:szCs w:val="18"/>
                <w:lang w:val="en-GB" w:eastAsia="en-US"/>
              </w:rPr>
              <w:t>On Rel-17 unified TCI framework,</w:t>
            </w:r>
            <w:r w:rsidRPr="008B0A7B">
              <w:rPr>
                <w:rFonts w:ascii="Times New Roman" w:eastAsia="Batang" w:hAnsi="Times New Roman" w:cs="Times New Roman"/>
                <w:sz w:val="18"/>
                <w:szCs w:val="18"/>
                <w:lang w:eastAsia="en-US"/>
              </w:rPr>
              <w:t xml:space="preserve"> any SRS resource or resource set that is a valid target signal of a Rel-15/16 UL spatial relation based on the Rel-15/16 UL spatial relation rules can be configured as a target signal/channel of a Rel-17 UL or, if applicable, joint TCI (hence the Rel-17 UL or, if applicable, joint TCI state pool).</w:t>
            </w:r>
          </w:p>
          <w:p w14:paraId="506A80C6" w14:textId="77777777" w:rsidR="007B172F" w:rsidRPr="008B0A7B" w:rsidRDefault="007B172F" w:rsidP="00931DA5">
            <w:pPr>
              <w:pStyle w:val="ListParagraph"/>
              <w:numPr>
                <w:ilvl w:val="0"/>
                <w:numId w:val="3"/>
              </w:numPr>
              <w:snapToGrid w:val="0"/>
              <w:spacing w:after="0" w:line="240" w:lineRule="auto"/>
              <w:contextualSpacing w:val="0"/>
              <w:rPr>
                <w:rFonts w:ascii="Times New Roman" w:hAnsi="Times New Roman" w:cs="Times New Roman"/>
                <w:sz w:val="18"/>
                <w:szCs w:val="18"/>
                <w:lang w:val="en-GB"/>
              </w:rPr>
            </w:pPr>
            <w:r w:rsidRPr="008B0A7B">
              <w:rPr>
                <w:rFonts w:ascii="Times New Roman" w:hAnsi="Times New Roman" w:cs="Times New Roman"/>
                <w:sz w:val="18"/>
                <w:szCs w:val="18"/>
                <w:lang w:val="en-GB"/>
              </w:rPr>
              <w:t>Note: This does not imply that DL and UL TCI state pools are separate or shared for separate DL/UL TCI (this issue is up to RAN2)</w:t>
            </w:r>
          </w:p>
          <w:p w14:paraId="20DB0865" w14:textId="77777777" w:rsidR="007B172F" w:rsidRPr="008B0A7B" w:rsidRDefault="007B172F" w:rsidP="00B04E73">
            <w:pPr>
              <w:snapToGrid w:val="0"/>
              <w:spacing w:after="0" w:line="240" w:lineRule="auto"/>
              <w:rPr>
                <w:rFonts w:ascii="Times New Roman" w:hAnsi="Times New Roman" w:cs="Times New Roman"/>
                <w:sz w:val="18"/>
                <w:szCs w:val="18"/>
              </w:rPr>
            </w:pPr>
          </w:p>
          <w:p w14:paraId="0DDDC3B7" w14:textId="77777777" w:rsidR="007B172F" w:rsidRPr="008B0A7B" w:rsidRDefault="007B172F" w:rsidP="00B04E73">
            <w:pPr>
              <w:snapToGrid w:val="0"/>
              <w:spacing w:after="0" w:line="240" w:lineRule="auto"/>
              <w:rPr>
                <w:rFonts w:ascii="Times New Roman" w:hAnsi="Times New Roman" w:cs="Times New Roman"/>
                <w:sz w:val="18"/>
                <w:szCs w:val="18"/>
              </w:rPr>
            </w:pPr>
          </w:p>
          <w:p w14:paraId="0FA9FFBA" w14:textId="77777777" w:rsidR="007B172F" w:rsidRDefault="007B172F" w:rsidP="00B04E73">
            <w:pPr>
              <w:snapToGrid w:val="0"/>
              <w:spacing w:after="0" w:line="240" w:lineRule="auto"/>
              <w:rPr>
                <w:rFonts w:ascii="Times New Roman" w:hAnsi="Times New Roman" w:cs="Times New Roman"/>
                <w:bCs/>
                <w:sz w:val="18"/>
                <w:szCs w:val="18"/>
                <w:lang w:val="en-GB"/>
              </w:rPr>
            </w:pPr>
            <w:r w:rsidRPr="008B0A7B">
              <w:rPr>
                <w:rFonts w:ascii="Times New Roman" w:hAnsi="Times New Roman" w:cs="Times New Roman"/>
                <w:bCs/>
                <w:sz w:val="18"/>
                <w:szCs w:val="18"/>
                <w:lang w:val="en-GB"/>
              </w:rPr>
              <w:t>Re comment from OPPO, it still possible to configure different Rel-17 TCI states for a set of SRS resources but associate the same UL PC setting</w:t>
            </w:r>
            <w:r w:rsidRPr="008B0A7B">
              <w:rPr>
                <w:rFonts w:ascii="Times New Roman" w:hAnsi="Times New Roman" w:cs="Times New Roman" w:hint="eastAsia"/>
                <w:bCs/>
                <w:sz w:val="18"/>
                <w:szCs w:val="18"/>
                <w:lang w:val="en-GB"/>
              </w:rPr>
              <w:t xml:space="preserve"> </w:t>
            </w:r>
            <w:r w:rsidRPr="008B0A7B">
              <w:rPr>
                <w:rFonts w:ascii="Times New Roman" w:hAnsi="Times New Roman" w:cs="Times New Roman"/>
                <w:bCs/>
                <w:sz w:val="18"/>
                <w:szCs w:val="18"/>
                <w:lang w:val="en-GB"/>
              </w:rPr>
              <w:t xml:space="preserve">with Rel-17 TCI states. We are fine to put a corresponding restriction in order to follow the Rel-15/16 principle, e.g., </w:t>
            </w:r>
          </w:p>
          <w:p w14:paraId="07C4378C" w14:textId="77777777" w:rsidR="007B172F" w:rsidRDefault="007B172F" w:rsidP="00B04E73">
            <w:pPr>
              <w:snapToGrid w:val="0"/>
              <w:spacing w:after="0" w:line="240" w:lineRule="auto"/>
              <w:rPr>
                <w:rFonts w:ascii="Times New Roman" w:hAnsi="Times New Roman" w:cs="Times New Roman"/>
                <w:bCs/>
                <w:sz w:val="18"/>
                <w:szCs w:val="18"/>
                <w:lang w:val="en-GB"/>
              </w:rPr>
            </w:pPr>
          </w:p>
          <w:p w14:paraId="0D93B973" w14:textId="77777777" w:rsidR="007B172F" w:rsidRPr="008B0A7B" w:rsidRDefault="007B172F" w:rsidP="00B04E73">
            <w:pPr>
              <w:snapToGrid w:val="0"/>
              <w:spacing w:after="0" w:line="240" w:lineRule="auto"/>
              <w:jc w:val="both"/>
              <w:rPr>
                <w:rFonts w:ascii="Times New Roman" w:eastAsia="Malgun Gothic" w:hAnsi="Times New Roman" w:cs="Times New Roman"/>
                <w:sz w:val="18"/>
                <w:szCs w:val="20"/>
                <w:lang w:eastAsia="zh-TW"/>
              </w:rPr>
            </w:pPr>
            <w:r w:rsidRPr="008B0A7B">
              <w:rPr>
                <w:rFonts w:ascii="Times New Roman" w:hAnsi="Times New Roman" w:cs="Times New Roman"/>
                <w:b/>
                <w:sz w:val="18"/>
                <w:u w:val="single"/>
                <w:lang w:val="en-GB"/>
              </w:rPr>
              <w:t>Offline proposal 1.A.2</w:t>
            </w:r>
            <w:r w:rsidRPr="008B0A7B">
              <w:rPr>
                <w:rFonts w:ascii="Times New Roman" w:hAnsi="Times New Roman" w:cs="Times New Roman"/>
                <w:sz w:val="18"/>
                <w:lang w:val="en-GB"/>
              </w:rPr>
              <w:t>:</w:t>
            </w:r>
            <w:r w:rsidRPr="008B0A7B">
              <w:rPr>
                <w:rFonts w:ascii="Times New Roman" w:eastAsia="Batang" w:hAnsi="Times New Roman" w:cs="Times New Roman"/>
                <w:sz w:val="18"/>
                <w:szCs w:val="20"/>
                <w:lang w:val="en-GB" w:eastAsia="en-US"/>
              </w:rPr>
              <w:t xml:space="preserve"> On Rel-17 unified TCI framework, </w:t>
            </w:r>
            <w:r w:rsidRPr="008B0A7B">
              <w:rPr>
                <w:rFonts w:ascii="Times New Roman" w:eastAsia="Malgun Gothic" w:hAnsi="Times New Roman" w:cs="Times New Roman"/>
                <w:sz w:val="18"/>
                <w:szCs w:val="20"/>
                <w:lang w:eastAsia="zh-TW"/>
              </w:rPr>
              <w:t xml:space="preserve">for any </w:t>
            </w:r>
            <w:r w:rsidRPr="008B0A7B">
              <w:rPr>
                <w:rFonts w:ascii="Times New Roman" w:eastAsia="Batang" w:hAnsi="Times New Roman" w:cs="Times New Roman"/>
                <w:sz w:val="18"/>
                <w:szCs w:val="20"/>
                <w:lang w:eastAsia="en-US"/>
              </w:rPr>
              <w:t>SRS resource or resource set</w:t>
            </w:r>
            <w:r w:rsidRPr="008B0A7B">
              <w:rPr>
                <w:rFonts w:ascii="Times New Roman" w:eastAsia="Malgun Gothic" w:hAnsi="Times New Roman" w:cs="Times New Roman"/>
                <w:sz w:val="18"/>
                <w:szCs w:val="20"/>
                <w:lang w:eastAsia="zh-TW"/>
              </w:rPr>
              <w:t xml:space="preserve"> that does not share the same indicated Rel-17 TCI state(s) as </w:t>
            </w:r>
            <w:r w:rsidRPr="008B0A7B">
              <w:rPr>
                <w:rFonts w:ascii="Times New Roman" w:hAnsi="Times New Roman"/>
                <w:sz w:val="18"/>
                <w:szCs w:val="20"/>
              </w:rPr>
              <w:t>dynamic-grant/configured-grant based PUSCH and all of dedicated PUCCH resources</w:t>
            </w:r>
            <w:r w:rsidRPr="008B0A7B">
              <w:rPr>
                <w:rFonts w:ascii="Times New Roman" w:eastAsia="Malgun Gothic" w:hAnsi="Times New Roman" w:cs="Times New Roman"/>
                <w:sz w:val="18"/>
                <w:szCs w:val="20"/>
                <w:lang w:eastAsia="zh-TW"/>
              </w:rPr>
              <w:t>, but can be configured as a target signal of a Rel-17 UL or, if applicable, joint TCI (hence the Rel-17 UL or, if applicable, joint TCI state pool), Rel-17 mechanism(s) which reuse the Rel-15/16 UL spatial relation info update signaling/configuration design(s) are used to update/configure such SRS(s) with Rel-17 UL or, if applicable, joint TCI state(s).</w:t>
            </w:r>
          </w:p>
          <w:p w14:paraId="773E1E1B" w14:textId="77777777" w:rsidR="007B172F" w:rsidRDefault="007B172F" w:rsidP="00931DA5">
            <w:pPr>
              <w:numPr>
                <w:ilvl w:val="0"/>
                <w:numId w:val="12"/>
              </w:numPr>
              <w:snapToGrid w:val="0"/>
              <w:spacing w:after="0" w:line="240" w:lineRule="auto"/>
              <w:jc w:val="both"/>
              <w:rPr>
                <w:rFonts w:ascii="Times New Roman" w:eastAsia="Times New Roman" w:hAnsi="Times New Roman" w:cs="Times New Roman"/>
                <w:sz w:val="18"/>
                <w:szCs w:val="20"/>
                <w:lang w:eastAsia="zh-TW"/>
              </w:rPr>
            </w:pPr>
            <w:r w:rsidRPr="008B0A7B">
              <w:rPr>
                <w:rFonts w:ascii="Times New Roman" w:eastAsia="Times New Roman" w:hAnsi="Times New Roman" w:cs="Times New Roman"/>
                <w:sz w:val="18"/>
                <w:szCs w:val="20"/>
                <w:lang w:eastAsia="zh-TW"/>
              </w:rPr>
              <w:t>Applies for both intra-cell and inter-cell beam indication</w:t>
            </w:r>
          </w:p>
          <w:p w14:paraId="2515EDE4" w14:textId="77777777" w:rsidR="007B172F" w:rsidRPr="00031794" w:rsidRDefault="007B172F" w:rsidP="00931DA5">
            <w:pPr>
              <w:numPr>
                <w:ilvl w:val="0"/>
                <w:numId w:val="12"/>
              </w:numPr>
              <w:snapToGrid w:val="0"/>
              <w:spacing w:after="0" w:line="240" w:lineRule="auto"/>
              <w:jc w:val="both"/>
              <w:rPr>
                <w:rFonts w:ascii="Times New Roman" w:eastAsia="Times New Roman" w:hAnsi="Times New Roman" w:cs="Times New Roman"/>
                <w:sz w:val="18"/>
                <w:szCs w:val="20"/>
                <w:lang w:eastAsia="zh-TW"/>
              </w:rPr>
            </w:pPr>
            <w:r>
              <w:rPr>
                <w:rFonts w:ascii="Times New Roman" w:eastAsia="Malgun Gothic" w:hAnsi="Times New Roman" w:cs="Times New Roman"/>
                <w:sz w:val="18"/>
                <w:szCs w:val="20"/>
                <w:lang w:eastAsia="zh-TW"/>
              </w:rPr>
              <w:t>All the</w:t>
            </w:r>
            <w:r w:rsidRPr="008B0A7B">
              <w:rPr>
                <w:rFonts w:ascii="Times New Roman" w:eastAsia="Malgun Gothic" w:hAnsi="Times New Roman" w:cs="Times New Roman"/>
                <w:sz w:val="18"/>
                <w:szCs w:val="20"/>
                <w:lang w:eastAsia="zh-TW"/>
              </w:rPr>
              <w:t xml:space="preserve"> Rel-17 UL or, if applicable, joint TCI</w:t>
            </w:r>
            <w:r>
              <w:rPr>
                <w:rFonts w:ascii="Times New Roman" w:eastAsia="Malgun Gothic" w:hAnsi="Times New Roman" w:cs="Times New Roman"/>
                <w:sz w:val="18"/>
                <w:szCs w:val="20"/>
                <w:lang w:eastAsia="zh-TW"/>
              </w:rPr>
              <w:t xml:space="preserve"> states configured to SRS resources in the same set should be associated with the same </w:t>
            </w:r>
            <w:r w:rsidRPr="00031794">
              <w:rPr>
                <w:rFonts w:ascii="Times New Roman" w:eastAsia="Malgun Gothic" w:hAnsi="Times New Roman" w:cs="Times New Roman" w:hint="eastAsia"/>
                <w:sz w:val="18"/>
                <w:szCs w:val="20"/>
                <w:lang w:eastAsia="zh-TW"/>
              </w:rPr>
              <w:t xml:space="preserve">UL PC </w:t>
            </w:r>
            <w:r w:rsidRPr="00031794">
              <w:rPr>
                <w:rFonts w:ascii="Times New Roman" w:eastAsia="Malgun Gothic" w:hAnsi="Times New Roman" w:cs="Times New Roman"/>
                <w:sz w:val="18"/>
                <w:szCs w:val="20"/>
                <w:lang w:eastAsia="zh-TW"/>
              </w:rPr>
              <w:t>setting.</w:t>
            </w:r>
          </w:p>
          <w:p w14:paraId="555415E0" w14:textId="77777777" w:rsidR="007B172F" w:rsidRPr="008B0A7B" w:rsidRDefault="007B172F" w:rsidP="00B04E73">
            <w:pPr>
              <w:snapToGrid w:val="0"/>
              <w:spacing w:after="0" w:line="240" w:lineRule="auto"/>
              <w:rPr>
                <w:rFonts w:ascii="Times New Roman" w:hAnsi="Times New Roman" w:cs="Times New Roman"/>
                <w:bCs/>
                <w:sz w:val="18"/>
                <w:szCs w:val="18"/>
              </w:rPr>
            </w:pPr>
          </w:p>
          <w:p w14:paraId="15D8083F" w14:textId="77777777" w:rsidR="007B172F" w:rsidRPr="008B0A7B" w:rsidRDefault="007B172F" w:rsidP="00B04E73">
            <w:pPr>
              <w:snapToGrid w:val="0"/>
              <w:spacing w:after="0" w:line="240" w:lineRule="auto"/>
              <w:jc w:val="both"/>
              <w:rPr>
                <w:rFonts w:ascii="Times New Roman" w:hAnsi="Times New Roman" w:cs="Times New Roman"/>
                <w:bCs/>
                <w:sz w:val="18"/>
                <w:szCs w:val="18"/>
                <w:lang w:val="en-GB"/>
              </w:rPr>
            </w:pPr>
            <w:r w:rsidRPr="00031794">
              <w:rPr>
                <w:rFonts w:ascii="Times New Roman" w:hAnsi="Times New Roman" w:cs="Times New Roman"/>
                <w:bCs/>
                <w:sz w:val="18"/>
                <w:szCs w:val="18"/>
                <w:lang w:val="en-GB"/>
              </w:rPr>
              <w:t>Offline proposal 1.B:</w:t>
            </w:r>
            <w:r w:rsidRPr="00031794">
              <w:rPr>
                <w:rFonts w:ascii="Times New Roman" w:hAnsi="Times New Roman" w:cs="Times New Roman" w:hint="eastAsia"/>
                <w:bCs/>
                <w:sz w:val="18"/>
                <w:szCs w:val="18"/>
                <w:lang w:val="en-GB"/>
              </w:rPr>
              <w:t xml:space="preserve"> </w:t>
            </w:r>
            <w:r>
              <w:rPr>
                <w:rFonts w:ascii="Times New Roman" w:hAnsi="Times New Roman" w:cs="Times New Roman"/>
                <w:bCs/>
                <w:sz w:val="18"/>
                <w:szCs w:val="18"/>
                <w:lang w:val="en-GB"/>
              </w:rPr>
              <w:t xml:space="preserve">First, we share similar view with ZTE, it is better to clarify this proposal applies to both </w:t>
            </w:r>
            <w:r w:rsidRPr="00031794">
              <w:rPr>
                <w:rFonts w:ascii="Times New Roman" w:hAnsi="Times New Roman" w:cs="Times New Roman"/>
                <w:bCs/>
                <w:sz w:val="18"/>
                <w:szCs w:val="18"/>
                <w:lang w:val="en-GB"/>
              </w:rPr>
              <w:t>Rel-15 SpCell BFR and Rel-16 SCell BFR</w:t>
            </w:r>
            <w:r>
              <w:rPr>
                <w:rFonts w:ascii="Times New Roman" w:hAnsi="Times New Roman" w:cs="Times New Roman"/>
                <w:bCs/>
                <w:sz w:val="18"/>
                <w:szCs w:val="18"/>
                <w:lang w:val="en-GB"/>
              </w:rPr>
              <w:t xml:space="preserve">. Second, </w:t>
            </w:r>
            <w:r w:rsidRPr="00031794">
              <w:rPr>
                <w:rFonts w:ascii="Times New Roman" w:hAnsi="Times New Roman" w:cs="Times New Roman" w:hint="eastAsia"/>
                <w:bCs/>
                <w:sz w:val="18"/>
                <w:szCs w:val="18"/>
                <w:lang w:val="en-GB"/>
              </w:rPr>
              <w:t xml:space="preserve">we prefer to </w:t>
            </w:r>
            <w:r w:rsidRPr="00031794">
              <w:rPr>
                <w:rFonts w:ascii="Times New Roman" w:hAnsi="Times New Roman" w:cs="Times New Roman"/>
                <w:bCs/>
                <w:sz w:val="18"/>
                <w:szCs w:val="18"/>
                <w:lang w:val="en-GB"/>
              </w:rPr>
              <w:t xml:space="preserve">have separate proposal for UL part since it may depend on </w:t>
            </w:r>
            <w:r>
              <w:rPr>
                <w:rFonts w:ascii="Times New Roman" w:hAnsi="Times New Roman" w:cs="Times New Roman"/>
                <w:bCs/>
                <w:sz w:val="18"/>
                <w:szCs w:val="18"/>
                <w:lang w:val="en-GB"/>
              </w:rPr>
              <w:t xml:space="preserve">whether UE is configured with joint DL/UL TCI mode or separate DL/UL TCI mode. Moreover, how to set the </w:t>
            </w:r>
            <w:r w:rsidRPr="00031794">
              <w:rPr>
                <w:rFonts w:ascii="Times New Roman" w:hAnsi="Times New Roman" w:cs="Times New Roman"/>
                <w:bCs/>
                <w:sz w:val="18"/>
                <w:szCs w:val="18"/>
                <w:lang w:val="en-GB"/>
              </w:rPr>
              <w:t>UL PC control</w:t>
            </w:r>
            <w:r>
              <w:rPr>
                <w:rFonts w:ascii="Times New Roman" w:hAnsi="Times New Roman" w:cs="Times New Roman"/>
                <w:bCs/>
                <w:sz w:val="18"/>
                <w:szCs w:val="18"/>
                <w:lang w:val="en-GB"/>
              </w:rPr>
              <w:t xml:space="preserve"> may need to be further discussed. Third, if UE is configured with </w:t>
            </w:r>
            <w:r w:rsidRPr="00031794">
              <w:rPr>
                <w:rFonts w:ascii="Times New Roman" w:hAnsi="Times New Roman" w:cs="Times New Roman"/>
                <w:bCs/>
                <w:sz w:val="18"/>
                <w:szCs w:val="18"/>
                <w:lang w:val="en-GB"/>
              </w:rPr>
              <w:t>common TCI state ID</w:t>
            </w:r>
            <w:r>
              <w:rPr>
                <w:rFonts w:ascii="Times New Roman" w:hAnsi="Times New Roman" w:cs="Times New Roman"/>
                <w:bCs/>
                <w:sz w:val="18"/>
                <w:szCs w:val="18"/>
                <w:lang w:val="en-GB"/>
              </w:rPr>
              <w:t xml:space="preserve"> activation and</w:t>
            </w:r>
            <w:r w:rsidRPr="00031794">
              <w:rPr>
                <w:rFonts w:ascii="Times New Roman" w:hAnsi="Times New Roman" w:cs="Times New Roman"/>
                <w:bCs/>
                <w:sz w:val="18"/>
                <w:szCs w:val="18"/>
                <w:lang w:val="en-GB"/>
              </w:rPr>
              <w:t xml:space="preserve"> update across a set of configured CCs</w:t>
            </w:r>
            <w:r w:rsidRPr="00031794">
              <w:rPr>
                <w:rFonts w:ascii="Times New Roman" w:hAnsi="Times New Roman" w:cs="Times New Roman" w:hint="eastAsia"/>
                <w:bCs/>
                <w:sz w:val="18"/>
                <w:szCs w:val="18"/>
                <w:lang w:val="en-GB"/>
              </w:rPr>
              <w:t xml:space="preserve">, </w:t>
            </w:r>
            <w:r>
              <w:rPr>
                <w:rFonts w:ascii="Times New Roman" w:hAnsi="Times New Roman" w:cs="Times New Roman"/>
                <w:bCs/>
                <w:sz w:val="18"/>
                <w:szCs w:val="18"/>
                <w:lang w:val="en-GB"/>
              </w:rPr>
              <w:t xml:space="preserve">it is naturally to apply </w:t>
            </w:r>
            <w:r w:rsidRPr="00031794">
              <w:rPr>
                <w:rFonts w:ascii="Times New Roman" w:hAnsi="Times New Roman" w:cs="Times New Roman"/>
                <w:bCs/>
                <w:sz w:val="18"/>
                <w:szCs w:val="18"/>
                <w:lang w:val="en-GB"/>
              </w:rPr>
              <w:t>the new beam to all CCs in the set.</w:t>
            </w:r>
            <w:r w:rsidRPr="00031794">
              <w:rPr>
                <w:rFonts w:ascii="Times New Roman" w:hAnsi="Times New Roman" w:cs="Times New Roman" w:hint="eastAsia"/>
                <w:bCs/>
                <w:sz w:val="18"/>
                <w:szCs w:val="18"/>
                <w:lang w:val="en-GB"/>
              </w:rPr>
              <w:t xml:space="preserve"> I</w:t>
            </w:r>
            <w:r w:rsidRPr="00031794">
              <w:rPr>
                <w:rFonts w:ascii="Times New Roman" w:hAnsi="Times New Roman" w:cs="Times New Roman"/>
                <w:bCs/>
                <w:sz w:val="18"/>
                <w:szCs w:val="18"/>
                <w:lang w:val="en-GB"/>
              </w:rPr>
              <w:t>n summary, we suggest the following two proposals:</w:t>
            </w:r>
          </w:p>
          <w:p w14:paraId="1BC11282" w14:textId="77777777" w:rsidR="007B172F" w:rsidRDefault="007B172F" w:rsidP="00B04E73">
            <w:pPr>
              <w:snapToGrid w:val="0"/>
              <w:spacing w:after="0" w:line="240" w:lineRule="auto"/>
              <w:rPr>
                <w:rFonts w:ascii="Times New Roman" w:hAnsi="Times New Roman" w:cs="Times New Roman"/>
                <w:sz w:val="18"/>
                <w:szCs w:val="18"/>
              </w:rPr>
            </w:pPr>
          </w:p>
          <w:p w14:paraId="58EFD2DA" w14:textId="77777777" w:rsidR="007B172F" w:rsidRPr="006C1906" w:rsidRDefault="007B172F" w:rsidP="00B04E73">
            <w:pPr>
              <w:snapToGrid w:val="0"/>
              <w:spacing w:after="0" w:line="240" w:lineRule="auto"/>
              <w:jc w:val="both"/>
              <w:rPr>
                <w:rFonts w:ascii="Times New Roman" w:hAnsi="Times New Roman" w:cs="Times New Roman"/>
                <w:color w:val="FF0000"/>
                <w:sz w:val="18"/>
                <w:szCs w:val="18"/>
                <w:lang w:val="en-GB"/>
              </w:rPr>
            </w:pPr>
            <w:r w:rsidRPr="006C1906">
              <w:rPr>
                <w:rFonts w:ascii="Times New Roman" w:hAnsi="Times New Roman" w:cs="Times New Roman"/>
                <w:b/>
                <w:color w:val="FF0000"/>
                <w:sz w:val="18"/>
                <w:szCs w:val="18"/>
                <w:u w:val="single"/>
                <w:lang w:val="en-GB"/>
              </w:rPr>
              <w:t>Offline proposal 1.B.1</w:t>
            </w:r>
            <w:r w:rsidRPr="006C1906">
              <w:rPr>
                <w:rFonts w:ascii="Times New Roman" w:hAnsi="Times New Roman" w:cs="Times New Roman"/>
                <w:color w:val="FF0000"/>
                <w:sz w:val="18"/>
                <w:szCs w:val="18"/>
                <w:lang w:val="en-GB"/>
              </w:rPr>
              <w:t>: On Rel-17 unified TCI framework, after X symbols from the UE receives the BFRR from NW, the UE assumes the same QCL parameter as the ones associated with the index q</w:t>
            </w:r>
            <w:r w:rsidRPr="006C1906">
              <w:rPr>
                <w:rFonts w:ascii="Times New Roman" w:hAnsi="Times New Roman" w:cs="Times New Roman"/>
                <w:color w:val="FF0000"/>
                <w:sz w:val="18"/>
                <w:szCs w:val="18"/>
                <w:vertAlign w:val="subscript"/>
                <w:lang w:val="en-GB"/>
              </w:rPr>
              <w:t>new</w:t>
            </w:r>
            <w:r w:rsidRPr="006C1906">
              <w:rPr>
                <w:rFonts w:ascii="Times New Roman" w:hAnsi="Times New Roman" w:cs="Times New Roman"/>
                <w:color w:val="FF0000"/>
                <w:sz w:val="18"/>
                <w:szCs w:val="18"/>
                <w:lang w:val="en-GB"/>
              </w:rPr>
              <w:t xml:space="preserve"> for all UE-dedicated PDSCH/PDCCH receptions in a CC or in a set of configured CCs with common TCI state ID activation and update, </w:t>
            </w:r>
            <w:r w:rsidRPr="006C1906">
              <w:rPr>
                <w:rFonts w:ascii="Times New Roman" w:hAnsi="Times New Roman" w:cs="Times New Roman"/>
                <w:color w:val="FF0000"/>
                <w:sz w:val="18"/>
                <w:szCs w:val="18"/>
                <w:lang w:val="en-GB"/>
              </w:rPr>
              <w:lastRenderedPageBreak/>
              <w:t>as well as other signals/channels configured to sharing the same indicated Rel-17 TCI state as UE-dedicated PDSCH/PDCCH reception.</w:t>
            </w:r>
          </w:p>
          <w:p w14:paraId="0378D5EF" w14:textId="77777777" w:rsidR="007B172F" w:rsidRPr="006C1906" w:rsidRDefault="007B172F" w:rsidP="00931DA5">
            <w:pPr>
              <w:pStyle w:val="ListParagraph"/>
              <w:numPr>
                <w:ilvl w:val="0"/>
                <w:numId w:val="3"/>
              </w:numPr>
              <w:snapToGrid w:val="0"/>
              <w:spacing w:after="0" w:line="240" w:lineRule="auto"/>
              <w:contextualSpacing w:val="0"/>
              <w:jc w:val="both"/>
              <w:rPr>
                <w:rFonts w:ascii="Times New Roman" w:hAnsi="Times New Roman" w:cs="Times New Roman"/>
                <w:color w:val="FF0000"/>
                <w:sz w:val="18"/>
                <w:szCs w:val="18"/>
              </w:rPr>
            </w:pPr>
            <w:r w:rsidRPr="006C1906">
              <w:rPr>
                <w:rFonts w:ascii="Times New Roman" w:hAnsi="Times New Roman" w:cs="Times New Roman"/>
                <w:color w:val="FF0000"/>
                <w:sz w:val="18"/>
                <w:szCs w:val="18"/>
                <w:lang w:val="en-GB"/>
              </w:rPr>
              <w:t>Above applies to both Rel-15 SpCell BFR and Rel-16 SCell BFR</w:t>
            </w:r>
          </w:p>
          <w:p w14:paraId="4DB3D20B" w14:textId="77777777" w:rsidR="007B172F" w:rsidRPr="006C1906" w:rsidRDefault="007B172F" w:rsidP="00B04E73">
            <w:pPr>
              <w:snapToGrid w:val="0"/>
              <w:spacing w:after="0" w:line="240" w:lineRule="auto"/>
              <w:jc w:val="both"/>
              <w:rPr>
                <w:rFonts w:ascii="Times New Roman" w:hAnsi="Times New Roman" w:cs="Times New Roman"/>
                <w:color w:val="FF0000"/>
                <w:sz w:val="18"/>
                <w:szCs w:val="18"/>
              </w:rPr>
            </w:pPr>
          </w:p>
          <w:p w14:paraId="068DCDE3" w14:textId="77777777" w:rsidR="007B172F" w:rsidRPr="006C1906" w:rsidRDefault="007B172F" w:rsidP="00B04E73">
            <w:pPr>
              <w:snapToGrid w:val="0"/>
              <w:spacing w:after="0" w:line="240" w:lineRule="auto"/>
              <w:jc w:val="both"/>
              <w:rPr>
                <w:rFonts w:ascii="Times New Roman" w:hAnsi="Times New Roman" w:cs="Times New Roman"/>
                <w:color w:val="FF0000"/>
                <w:sz w:val="18"/>
                <w:szCs w:val="18"/>
                <w:lang w:val="en-GB"/>
              </w:rPr>
            </w:pPr>
            <w:r w:rsidRPr="006C1906">
              <w:rPr>
                <w:rFonts w:ascii="Times New Roman" w:hAnsi="Times New Roman" w:cs="Times New Roman"/>
                <w:b/>
                <w:color w:val="FF0000"/>
                <w:sz w:val="18"/>
                <w:szCs w:val="18"/>
                <w:u w:val="single"/>
                <w:lang w:val="en-GB"/>
              </w:rPr>
              <w:t>Offline proposal 1.B.2</w:t>
            </w:r>
            <w:r w:rsidRPr="006C1906">
              <w:rPr>
                <w:rFonts w:ascii="Times New Roman" w:hAnsi="Times New Roman" w:cs="Times New Roman"/>
                <w:color w:val="FF0000"/>
                <w:sz w:val="18"/>
                <w:szCs w:val="18"/>
                <w:lang w:val="en-GB"/>
              </w:rPr>
              <w:t>: On Rel-17 unified TCI framework, if the UE is configured with joint DL/UL TCI mode, after X symbols from the UE receives the BFRR from NW, the UE uses the same UL spatial filter as the one associated with the index q</w:t>
            </w:r>
            <w:r w:rsidRPr="006C1906">
              <w:rPr>
                <w:rFonts w:ascii="Times New Roman" w:hAnsi="Times New Roman" w:cs="Times New Roman"/>
                <w:color w:val="FF0000"/>
                <w:sz w:val="18"/>
                <w:szCs w:val="18"/>
                <w:vertAlign w:val="subscript"/>
                <w:lang w:val="en-GB"/>
              </w:rPr>
              <w:t>new</w:t>
            </w:r>
            <w:r w:rsidRPr="006C1906">
              <w:rPr>
                <w:rFonts w:ascii="Times New Roman" w:hAnsi="Times New Roman" w:cs="Times New Roman"/>
                <w:color w:val="FF0000"/>
                <w:sz w:val="18"/>
                <w:szCs w:val="18"/>
                <w:lang w:val="en-GB"/>
              </w:rPr>
              <w:t xml:space="preserve"> for all dynamic-grant/configured-grant based PUSCH transmissions and all of dedicated PUCCH resources in a CC or in a set of configured CCs with common TCI state ID activation and update, as well as other signals/channels configured to sharing the same indicated Rel-17 TCI state as dynamic-grant/configured-grant based PUSCH and all of dedicated PUCCH resources.</w:t>
            </w:r>
          </w:p>
          <w:p w14:paraId="0920216F" w14:textId="77777777" w:rsidR="007B172F" w:rsidRPr="006C1906" w:rsidRDefault="007B172F" w:rsidP="00931DA5">
            <w:pPr>
              <w:pStyle w:val="ListParagraph"/>
              <w:numPr>
                <w:ilvl w:val="0"/>
                <w:numId w:val="3"/>
              </w:numPr>
              <w:snapToGrid w:val="0"/>
              <w:spacing w:after="0" w:line="240" w:lineRule="auto"/>
              <w:contextualSpacing w:val="0"/>
              <w:jc w:val="both"/>
              <w:rPr>
                <w:rFonts w:ascii="Times New Roman" w:hAnsi="Times New Roman" w:cs="Times New Roman"/>
                <w:color w:val="FF0000"/>
                <w:sz w:val="18"/>
                <w:szCs w:val="18"/>
              </w:rPr>
            </w:pPr>
            <w:r w:rsidRPr="006C1906">
              <w:rPr>
                <w:rFonts w:ascii="Times New Roman" w:hAnsi="Times New Roman" w:cs="Times New Roman"/>
                <w:color w:val="FF0000"/>
                <w:sz w:val="18"/>
                <w:szCs w:val="18"/>
                <w:lang w:val="en-GB"/>
              </w:rPr>
              <w:t>Above applies to both Rel-15 SpCell BFR and Rel-16 SCell BFR</w:t>
            </w:r>
          </w:p>
          <w:p w14:paraId="30AF59FF" w14:textId="77777777" w:rsidR="007B172F" w:rsidRPr="006C1906" w:rsidRDefault="007B172F" w:rsidP="00931DA5">
            <w:pPr>
              <w:pStyle w:val="ListParagraph"/>
              <w:numPr>
                <w:ilvl w:val="0"/>
                <w:numId w:val="3"/>
              </w:numPr>
              <w:snapToGrid w:val="0"/>
              <w:spacing w:after="0" w:line="240" w:lineRule="auto"/>
              <w:contextualSpacing w:val="0"/>
              <w:jc w:val="both"/>
              <w:rPr>
                <w:rFonts w:ascii="Times New Roman" w:hAnsi="Times New Roman" w:cs="Times New Roman"/>
                <w:color w:val="FF0000"/>
                <w:sz w:val="18"/>
                <w:szCs w:val="18"/>
              </w:rPr>
            </w:pPr>
            <w:r w:rsidRPr="006C1906">
              <w:rPr>
                <w:rFonts w:ascii="Times New Roman" w:hAnsi="Times New Roman" w:cs="Times New Roman"/>
                <w:color w:val="FF0000"/>
                <w:sz w:val="18"/>
                <w:szCs w:val="18"/>
              </w:rPr>
              <w:t>FFS: UL PC control including q</w:t>
            </w:r>
            <w:r w:rsidRPr="006C1906">
              <w:rPr>
                <w:rFonts w:ascii="Times New Roman" w:hAnsi="Times New Roman" w:cs="Times New Roman"/>
                <w:color w:val="FF0000"/>
                <w:sz w:val="18"/>
                <w:szCs w:val="18"/>
                <w:vertAlign w:val="subscript"/>
              </w:rPr>
              <w:t>u</w:t>
            </w:r>
            <w:r w:rsidRPr="006C1906">
              <w:rPr>
                <w:rFonts w:ascii="Times New Roman" w:hAnsi="Times New Roman" w:cs="Times New Roman"/>
                <w:color w:val="FF0000"/>
                <w:sz w:val="18"/>
                <w:szCs w:val="18"/>
              </w:rPr>
              <w:t>, q</w:t>
            </w:r>
            <w:r w:rsidRPr="006C1906">
              <w:rPr>
                <w:rFonts w:ascii="Times New Roman" w:hAnsi="Times New Roman" w:cs="Times New Roman"/>
                <w:color w:val="FF0000"/>
                <w:sz w:val="18"/>
                <w:szCs w:val="18"/>
                <w:vertAlign w:val="subscript"/>
              </w:rPr>
              <w:t>d</w:t>
            </w:r>
            <w:r w:rsidRPr="006C1906">
              <w:rPr>
                <w:rFonts w:ascii="Times New Roman" w:hAnsi="Times New Roman" w:cs="Times New Roman"/>
                <w:color w:val="FF0000"/>
                <w:sz w:val="18"/>
                <w:szCs w:val="18"/>
              </w:rPr>
              <w:t>, and closed loop index</w:t>
            </w:r>
          </w:p>
          <w:p w14:paraId="521C47BA" w14:textId="77777777" w:rsidR="007B172F" w:rsidRDefault="007B172F" w:rsidP="00B04E73">
            <w:pPr>
              <w:snapToGrid w:val="0"/>
              <w:spacing w:after="0" w:line="240" w:lineRule="auto"/>
              <w:rPr>
                <w:rFonts w:ascii="Times New Roman" w:hAnsi="Times New Roman" w:cs="Times New Roman"/>
                <w:b/>
                <w:bCs/>
                <w:sz w:val="18"/>
                <w:szCs w:val="18"/>
                <w:u w:val="single"/>
              </w:rPr>
            </w:pPr>
          </w:p>
          <w:p w14:paraId="4104F39E" w14:textId="4CDF286A" w:rsidR="007B172F" w:rsidRDefault="007B172F" w:rsidP="00B04E73">
            <w:pPr>
              <w:snapToGrid w:val="0"/>
              <w:spacing w:after="0" w:line="240" w:lineRule="auto"/>
              <w:rPr>
                <w:rFonts w:ascii="Times New Roman" w:hAnsi="Times New Roman" w:cs="Times New Roman"/>
                <w:b/>
                <w:bCs/>
                <w:sz w:val="18"/>
                <w:szCs w:val="18"/>
                <w:u w:val="single"/>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1.C</w:t>
            </w:r>
            <w:r>
              <w:rPr>
                <w:rFonts w:ascii="Times New Roman" w:hAnsi="Times New Roman" w:cs="Times New Roman"/>
                <w:sz w:val="18"/>
                <w:szCs w:val="18"/>
              </w:rPr>
              <w:t>: Not support</w:t>
            </w:r>
          </w:p>
        </w:tc>
      </w:tr>
      <w:tr w:rsidR="00072CDD" w14:paraId="2FE06041"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E2BC9" w14:textId="4CF8BC90" w:rsidR="00072CDD" w:rsidRDefault="00072CDD" w:rsidP="00B04E73">
            <w:pPr>
              <w:snapToGrid w:val="0"/>
              <w:spacing w:after="0" w:line="240" w:lineRule="auto"/>
              <w:rPr>
                <w:rFonts w:ascii="Times New Roman" w:eastAsia="DengXian" w:hAnsi="Times New Roman" w:cs="Times New Roman"/>
                <w:sz w:val="18"/>
                <w:szCs w:val="18"/>
                <w:lang w:eastAsia="zh-CN"/>
              </w:rPr>
            </w:pPr>
            <w:bookmarkStart w:id="8" w:name="_Hlk86755107"/>
            <w:r>
              <w:rPr>
                <w:rFonts w:ascii="Times New Roman" w:eastAsia="DengXian" w:hAnsi="Times New Roman" w:cs="Times New Roman" w:hint="eastAsia"/>
                <w:sz w:val="18"/>
                <w:szCs w:val="18"/>
                <w:lang w:eastAsia="zh-CN"/>
              </w:rPr>
              <w:lastRenderedPageBreak/>
              <w:t>Lenovo</w:t>
            </w:r>
            <w:r>
              <w:rPr>
                <w:rFonts w:ascii="Times New Roman" w:eastAsia="DengXian" w:hAnsi="Times New Roman" w:cs="Times New Roman"/>
                <w:sz w:val="18"/>
                <w:szCs w:val="18"/>
                <w:lang w:eastAsia="zh-CN"/>
              </w:rPr>
              <w:t>/MotM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D1E12" w14:textId="77777777" w:rsidR="00072CDD" w:rsidRPr="003502CE" w:rsidRDefault="00072CDD" w:rsidP="00B04E73">
            <w:pPr>
              <w:snapToGrid w:val="0"/>
              <w:spacing w:after="0" w:line="240" w:lineRule="auto"/>
              <w:rPr>
                <w:rFonts w:ascii="Times New Roman" w:hAnsi="Times New Roman" w:cs="Times New Roman"/>
                <w:sz w:val="18"/>
                <w:szCs w:val="18"/>
                <w:lang w:val="en-GB" w:eastAsia="zh-CN"/>
              </w:rPr>
            </w:pPr>
            <w:r w:rsidRPr="003502CE">
              <w:rPr>
                <w:rFonts w:ascii="Times New Roman" w:hAnsi="Times New Roman" w:cs="Times New Roman"/>
                <w:b/>
                <w:bCs/>
                <w:sz w:val="18"/>
                <w:szCs w:val="18"/>
                <w:lang w:val="en-GB" w:eastAsia="zh-CN"/>
              </w:rPr>
              <w:t xml:space="preserve">For </w:t>
            </w:r>
            <w:r w:rsidRPr="003502CE">
              <w:rPr>
                <w:rFonts w:ascii="Times New Roman" w:hAnsi="Times New Roman" w:cs="Times New Roman"/>
                <w:b/>
                <w:sz w:val="18"/>
                <w:szCs w:val="18"/>
                <w:u w:val="single"/>
                <w:lang w:val="en-GB"/>
              </w:rPr>
              <w:t xml:space="preserve">1.A.1/2. </w:t>
            </w:r>
            <w:r w:rsidRPr="003502CE">
              <w:rPr>
                <w:rFonts w:ascii="Times New Roman" w:hAnsi="Times New Roman" w:cs="Times New Roman"/>
                <w:sz w:val="18"/>
                <w:szCs w:val="18"/>
                <w:lang w:val="en-GB" w:eastAsia="zh-CN"/>
              </w:rPr>
              <w:t xml:space="preserve">Not support. In Rel-16, the spatial relation for SRS is configured per SRS resource, while power control parameters are configured per SRS resource set. However, in Rel-17, each UL, or joint DL/UL TCI state is associated with a power control parameter set. If we directly configure Rel-17 UL or joint DL/UL TCI state as spatial relation info for a SRS resource, new UE behaviours on how to determine the power control parameters are needed to be defined. In addition, there is no dedictaed </w:t>
            </w:r>
            <w:r w:rsidRPr="003502CE">
              <w:rPr>
                <w:rFonts w:ascii="Times New Roman" w:hAnsi="Times New Roman" w:cs="Times New Roman"/>
                <w:bCs/>
                <w:sz w:val="18"/>
                <w:szCs w:val="18"/>
              </w:rPr>
              <w:t xml:space="preserve">SpatialRelationInfo list configured by RRC for SRS, we don’t think the UE memory is a issue. </w:t>
            </w:r>
          </w:p>
          <w:p w14:paraId="13C784E3" w14:textId="77777777" w:rsidR="00072CDD" w:rsidRPr="003502CE" w:rsidRDefault="00072CDD" w:rsidP="00B04E73">
            <w:pPr>
              <w:snapToGrid w:val="0"/>
              <w:spacing w:after="0" w:line="240" w:lineRule="auto"/>
              <w:rPr>
                <w:rFonts w:ascii="Times New Roman" w:hAnsi="Times New Roman" w:cs="Times New Roman"/>
                <w:sz w:val="18"/>
                <w:szCs w:val="18"/>
                <w:lang w:val="en-GB" w:eastAsia="zh-CN"/>
              </w:rPr>
            </w:pPr>
          </w:p>
          <w:p w14:paraId="6841C51D" w14:textId="77777777" w:rsidR="00072CDD" w:rsidRPr="003502CE" w:rsidRDefault="00072CDD" w:rsidP="00B04E73">
            <w:pPr>
              <w:snapToGrid w:val="0"/>
              <w:spacing w:after="0" w:line="240" w:lineRule="auto"/>
              <w:rPr>
                <w:rFonts w:ascii="Times New Roman" w:hAnsi="Times New Roman" w:cs="Times New Roman"/>
                <w:sz w:val="18"/>
                <w:szCs w:val="18"/>
                <w:lang w:val="en-GB" w:eastAsia="zh-CN"/>
              </w:rPr>
            </w:pPr>
            <w:r w:rsidRPr="003502CE">
              <w:rPr>
                <w:rFonts w:ascii="Times New Roman" w:hAnsi="Times New Roman" w:cs="Times New Roman"/>
                <w:b/>
                <w:bCs/>
                <w:sz w:val="18"/>
                <w:szCs w:val="18"/>
                <w:lang w:val="en-GB" w:eastAsia="zh-CN"/>
              </w:rPr>
              <w:t>For 1.A.3</w:t>
            </w:r>
            <w:r w:rsidRPr="003502CE">
              <w:rPr>
                <w:rFonts w:ascii="Times New Roman" w:hAnsi="Times New Roman" w:cs="Times New Roman"/>
                <w:sz w:val="18"/>
                <w:szCs w:val="18"/>
                <w:lang w:val="en-GB" w:eastAsia="zh-CN"/>
              </w:rPr>
              <w:t xml:space="preserve">: We are fine to restrict this proposal only for PUSCH and PUCCH since there is no </w:t>
            </w:r>
            <w:r w:rsidRPr="003502CE">
              <w:rPr>
                <w:rFonts w:ascii="Times New Roman" w:hAnsi="Times New Roman" w:cs="Times New Roman"/>
                <w:bCs/>
                <w:sz w:val="18"/>
                <w:szCs w:val="18"/>
              </w:rPr>
              <w:t>SpatialRelationInfo list configured for SRS.</w:t>
            </w:r>
          </w:p>
          <w:p w14:paraId="3E33E2C5" w14:textId="77777777" w:rsidR="00072CDD" w:rsidRPr="003502CE" w:rsidRDefault="00072CDD" w:rsidP="00B04E73">
            <w:pPr>
              <w:snapToGrid w:val="0"/>
              <w:spacing w:after="0" w:line="240" w:lineRule="auto"/>
              <w:rPr>
                <w:rFonts w:ascii="Times New Roman" w:eastAsia="Malgun Gothic" w:hAnsi="Times New Roman" w:cs="Times New Roman"/>
                <w:sz w:val="18"/>
                <w:szCs w:val="18"/>
                <w:lang w:val="en-GB"/>
              </w:rPr>
            </w:pPr>
          </w:p>
          <w:p w14:paraId="678F755B" w14:textId="77777777" w:rsidR="00072CDD" w:rsidRPr="003502CE" w:rsidRDefault="00072CDD" w:rsidP="00B04E73">
            <w:pPr>
              <w:snapToGrid w:val="0"/>
              <w:spacing w:after="0" w:line="240" w:lineRule="auto"/>
              <w:rPr>
                <w:rFonts w:ascii="Times New Roman" w:hAnsi="Times New Roman" w:cs="Times New Roman"/>
                <w:sz w:val="18"/>
                <w:szCs w:val="18"/>
                <w:lang w:val="en-GB" w:eastAsia="zh-CN"/>
              </w:rPr>
            </w:pPr>
            <w:r w:rsidRPr="003502CE">
              <w:rPr>
                <w:rFonts w:ascii="Times New Roman" w:hAnsi="Times New Roman" w:cs="Times New Roman"/>
                <w:b/>
                <w:bCs/>
                <w:sz w:val="18"/>
                <w:szCs w:val="18"/>
                <w:lang w:val="en-GB" w:eastAsia="zh-CN"/>
              </w:rPr>
              <w:t>For 1.B</w:t>
            </w:r>
            <w:r w:rsidRPr="003502CE">
              <w:rPr>
                <w:rFonts w:ascii="Times New Roman" w:hAnsi="Times New Roman" w:cs="Times New Roman"/>
                <w:sz w:val="18"/>
                <w:szCs w:val="18"/>
                <w:lang w:val="en-GB" w:eastAsia="zh-CN"/>
              </w:rPr>
              <w:t>: Support.</w:t>
            </w:r>
          </w:p>
          <w:p w14:paraId="05962371" w14:textId="77777777" w:rsidR="00072CDD" w:rsidRPr="003502CE" w:rsidRDefault="00072CDD" w:rsidP="00B04E73">
            <w:pPr>
              <w:snapToGrid w:val="0"/>
              <w:spacing w:after="0" w:line="240" w:lineRule="auto"/>
              <w:rPr>
                <w:rFonts w:ascii="Times New Roman" w:hAnsi="Times New Roman" w:cs="Times New Roman"/>
                <w:sz w:val="18"/>
                <w:szCs w:val="18"/>
                <w:lang w:val="en-GB" w:eastAsia="zh-CN"/>
              </w:rPr>
            </w:pPr>
          </w:p>
          <w:p w14:paraId="6BDA516F" w14:textId="77777777" w:rsidR="00072CDD" w:rsidRPr="003502CE" w:rsidRDefault="00072CDD" w:rsidP="00B04E73">
            <w:pPr>
              <w:snapToGrid w:val="0"/>
              <w:spacing w:after="0" w:line="240" w:lineRule="auto"/>
              <w:rPr>
                <w:rFonts w:ascii="Times New Roman" w:hAnsi="Times New Roman" w:cs="Times New Roman"/>
                <w:b/>
                <w:bCs/>
                <w:sz w:val="18"/>
                <w:szCs w:val="18"/>
                <w:lang w:val="en-GB" w:eastAsia="zh-CN"/>
              </w:rPr>
            </w:pPr>
            <w:r w:rsidRPr="003502CE">
              <w:rPr>
                <w:rFonts w:ascii="Times New Roman" w:hAnsi="Times New Roman" w:cs="Times New Roman"/>
                <w:b/>
                <w:bCs/>
                <w:sz w:val="18"/>
                <w:szCs w:val="18"/>
                <w:lang w:val="en-GB" w:eastAsia="zh-CN"/>
              </w:rPr>
              <w:t>For 1.C</w:t>
            </w:r>
            <w:r w:rsidRPr="003502CE">
              <w:rPr>
                <w:rFonts w:ascii="Times New Roman" w:hAnsi="Times New Roman" w:cs="Times New Roman"/>
                <w:sz w:val="18"/>
                <w:szCs w:val="18"/>
                <w:lang w:val="en-GB" w:eastAsia="zh-CN"/>
              </w:rPr>
              <w:t>: Not support. Agree with Samsung that further discussion is needed.</w:t>
            </w:r>
          </w:p>
          <w:p w14:paraId="23F2ACEA" w14:textId="77777777" w:rsidR="00072CDD" w:rsidRPr="003502CE" w:rsidRDefault="00072CDD" w:rsidP="00B04E73">
            <w:pPr>
              <w:snapToGrid w:val="0"/>
              <w:spacing w:after="0" w:line="240" w:lineRule="auto"/>
              <w:rPr>
                <w:rFonts w:ascii="Times New Roman" w:hAnsi="Times New Roman" w:cs="Times New Roman"/>
                <w:bCs/>
                <w:sz w:val="18"/>
                <w:szCs w:val="18"/>
                <w:lang w:val="en-GB"/>
              </w:rPr>
            </w:pPr>
          </w:p>
        </w:tc>
      </w:tr>
      <w:tr w:rsidR="004126F4" w14:paraId="5CCAC7B0"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1B89E" w14:textId="100D9ACD" w:rsidR="004126F4" w:rsidRDefault="004126F4"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D23D5" w14:textId="23665742" w:rsidR="004126F4" w:rsidRDefault="004126F4" w:rsidP="00B04E73">
            <w:pPr>
              <w:snapToGrid w:val="0"/>
              <w:spacing w:after="0" w:line="240" w:lineRule="auto"/>
              <w:rPr>
                <w:rFonts w:ascii="Times New Roman" w:hAnsi="Times New Roman" w:cs="Times New Roman"/>
                <w:sz w:val="18"/>
                <w:lang w:val="en-GB"/>
              </w:rPr>
            </w:pPr>
            <w:r>
              <w:rPr>
                <w:rFonts w:ascii="Times New Roman" w:hAnsi="Times New Roman" w:cs="Times New Roman"/>
                <w:b/>
                <w:sz w:val="18"/>
                <w:u w:val="single"/>
                <w:lang w:val="en-GB"/>
              </w:rPr>
              <w:t>1.A.1/2/3:</w:t>
            </w:r>
            <w:r w:rsidRPr="00AC5930">
              <w:rPr>
                <w:rFonts w:ascii="Times New Roman" w:hAnsi="Times New Roman" w:cs="Times New Roman"/>
                <w:sz w:val="18"/>
                <w:lang w:val="en-GB"/>
              </w:rPr>
              <w:t xml:space="preserve"> </w:t>
            </w:r>
            <w:r w:rsidR="00E17EF8">
              <w:rPr>
                <w:rFonts w:ascii="Times New Roman" w:hAnsi="Times New Roman" w:cs="Times New Roman"/>
                <w:sz w:val="18"/>
                <w:lang w:val="en-GB"/>
              </w:rPr>
              <w:t xml:space="preserve">Agree in principle with replacing the DL-TCI and spatial relation info pools with Rel. 17 TCI pools. </w:t>
            </w:r>
            <w:r w:rsidR="00036ABD">
              <w:rPr>
                <w:rFonts w:ascii="Times New Roman" w:hAnsi="Times New Roman" w:cs="Times New Roman"/>
                <w:sz w:val="18"/>
                <w:lang w:val="en-GB"/>
              </w:rPr>
              <w:t xml:space="preserve">We generally prefer that UL spatial relation info signalling is replaced with spatial relation info signalling. However, if a spatial relation pool is not used for the signalling, </w:t>
            </w:r>
            <w:r w:rsidR="00BB089C">
              <w:rPr>
                <w:rFonts w:ascii="Times New Roman" w:hAnsi="Times New Roman" w:cs="Times New Roman"/>
                <w:sz w:val="18"/>
                <w:lang w:val="en-GB"/>
              </w:rPr>
              <w:t>we are</w:t>
            </w:r>
            <w:r w:rsidR="00036ABD">
              <w:rPr>
                <w:rFonts w:ascii="Times New Roman" w:hAnsi="Times New Roman" w:cs="Times New Roman"/>
                <w:sz w:val="18"/>
                <w:lang w:val="en-GB"/>
              </w:rPr>
              <w:t xml:space="preserve"> OK </w:t>
            </w:r>
            <w:r w:rsidR="00BB089C">
              <w:rPr>
                <w:rFonts w:ascii="Times New Roman" w:hAnsi="Times New Roman" w:cs="Times New Roman"/>
                <w:sz w:val="18"/>
                <w:lang w:val="en-GB"/>
              </w:rPr>
              <w:t xml:space="preserve">with having </w:t>
            </w:r>
            <w:r w:rsidR="00036ABD">
              <w:rPr>
                <w:rFonts w:ascii="Times New Roman" w:hAnsi="Times New Roman" w:cs="Times New Roman"/>
                <w:sz w:val="18"/>
                <w:lang w:val="en-GB"/>
              </w:rPr>
              <w:t xml:space="preserve">existing RRC signalling. At least for </w:t>
            </w:r>
            <w:r w:rsidR="0047228F">
              <w:rPr>
                <w:rFonts w:ascii="Times New Roman" w:hAnsi="Times New Roman" w:cs="Times New Roman"/>
                <w:sz w:val="18"/>
                <w:lang w:val="en-GB"/>
              </w:rPr>
              <w:t>proposal</w:t>
            </w:r>
            <w:r w:rsidR="00E17EF8">
              <w:rPr>
                <w:rFonts w:ascii="Times New Roman" w:hAnsi="Times New Roman" w:cs="Times New Roman"/>
                <w:sz w:val="18"/>
                <w:lang w:val="en-GB"/>
              </w:rPr>
              <w:t xml:space="preserve"> 1.A.3</w:t>
            </w:r>
            <w:r w:rsidR="00036ABD">
              <w:rPr>
                <w:rFonts w:ascii="Times New Roman" w:hAnsi="Times New Roman" w:cs="Times New Roman"/>
                <w:sz w:val="18"/>
                <w:lang w:val="en-GB"/>
              </w:rPr>
              <w:t>, the following change can be made</w:t>
            </w:r>
            <w:r w:rsidR="0047228F">
              <w:rPr>
                <w:rFonts w:ascii="Times New Roman" w:hAnsi="Times New Roman" w:cs="Times New Roman"/>
                <w:sz w:val="18"/>
                <w:lang w:val="en-GB"/>
              </w:rPr>
              <w:t>:</w:t>
            </w:r>
          </w:p>
          <w:p w14:paraId="399DA15E" w14:textId="6D317563" w:rsidR="0047228F" w:rsidRPr="00255DF4" w:rsidRDefault="0047228F" w:rsidP="00B04E73">
            <w:pPr>
              <w:snapToGrid w:val="0"/>
              <w:spacing w:after="0" w:line="240" w:lineRule="auto"/>
              <w:jc w:val="both"/>
              <w:rPr>
                <w:rFonts w:ascii="Times New Roman" w:hAnsi="Times New Roman" w:cs="Times New Roman"/>
                <w:sz w:val="20"/>
              </w:rPr>
            </w:pPr>
            <w:r>
              <w:rPr>
                <w:rFonts w:ascii="Times New Roman" w:hAnsi="Times New Roman" w:cs="Times New Roman"/>
                <w:b/>
                <w:sz w:val="20"/>
                <w:u w:val="single"/>
                <w:lang w:val="en-GB"/>
              </w:rPr>
              <w:t>Offline proposal 1.A.3</w:t>
            </w:r>
            <w:r w:rsidRPr="00255DF4">
              <w:rPr>
                <w:rFonts w:ascii="Times New Roman" w:hAnsi="Times New Roman" w:cs="Times New Roman"/>
                <w:sz w:val="20"/>
                <w:lang w:val="en-GB"/>
              </w:rPr>
              <w:t>:</w:t>
            </w:r>
            <w:r w:rsidRPr="00255DF4">
              <w:rPr>
                <w:rFonts w:ascii="Times New Roman" w:hAnsi="Times New Roman" w:cs="Times New Roman"/>
                <w:sz w:val="20"/>
              </w:rPr>
              <w:t xml:space="preserve"> </w:t>
            </w:r>
            <w:r>
              <w:rPr>
                <w:rFonts w:ascii="Times New Roman" w:hAnsi="Times New Roman" w:cs="Times New Roman"/>
                <w:sz w:val="20"/>
              </w:rPr>
              <w:t xml:space="preserve">The UE shall assume that </w:t>
            </w:r>
            <w:r w:rsidRPr="00255DF4">
              <w:rPr>
                <w:rFonts w:ascii="Times New Roman" w:hAnsi="Times New Roman" w:cs="Times New Roman"/>
                <w:bCs/>
                <w:sz w:val="20"/>
                <w:szCs w:val="18"/>
              </w:rPr>
              <w:t xml:space="preserve">Rel-15/Rel-16 TCI/SpatialRelationInfo </w:t>
            </w:r>
            <w:r w:rsidR="00E17EF8" w:rsidRPr="00E17EF8">
              <w:rPr>
                <w:rFonts w:ascii="Times New Roman" w:hAnsi="Times New Roman" w:cs="Times New Roman"/>
                <w:bCs/>
                <w:strike/>
                <w:color w:val="FF0000"/>
                <w:sz w:val="20"/>
                <w:szCs w:val="18"/>
              </w:rPr>
              <w:t>is</w:t>
            </w:r>
            <w:r w:rsidR="00E17EF8">
              <w:rPr>
                <w:rFonts w:ascii="Times New Roman" w:hAnsi="Times New Roman" w:cs="Times New Roman"/>
                <w:bCs/>
                <w:sz w:val="20"/>
                <w:szCs w:val="18"/>
              </w:rPr>
              <w:t xml:space="preserve"> </w:t>
            </w:r>
            <w:r w:rsidRPr="0047228F">
              <w:rPr>
                <w:rFonts w:ascii="Times New Roman" w:hAnsi="Times New Roman" w:cs="Times New Roman"/>
                <w:bCs/>
                <w:color w:val="FF0000"/>
                <w:sz w:val="20"/>
                <w:szCs w:val="18"/>
              </w:rPr>
              <w:t>pool(s)</w:t>
            </w:r>
            <w:r>
              <w:rPr>
                <w:rFonts w:ascii="Times New Roman" w:hAnsi="Times New Roman" w:cs="Times New Roman"/>
                <w:bCs/>
                <w:sz w:val="20"/>
                <w:szCs w:val="18"/>
              </w:rPr>
              <w:t xml:space="preserve"> </w:t>
            </w:r>
            <w:r w:rsidRPr="00E17EF8">
              <w:rPr>
                <w:rFonts w:ascii="Times New Roman" w:hAnsi="Times New Roman" w:cs="Times New Roman"/>
                <w:bCs/>
                <w:color w:val="FF0000"/>
                <w:sz w:val="20"/>
                <w:szCs w:val="18"/>
              </w:rPr>
              <w:t>are</w:t>
            </w:r>
            <w:r>
              <w:rPr>
                <w:rFonts w:ascii="Times New Roman" w:hAnsi="Times New Roman" w:cs="Times New Roman"/>
                <w:bCs/>
                <w:sz w:val="20"/>
                <w:szCs w:val="18"/>
              </w:rPr>
              <w:t xml:space="preserve"> not </w:t>
            </w:r>
            <w:r w:rsidRPr="00255DF4">
              <w:rPr>
                <w:rFonts w:ascii="Times New Roman" w:hAnsi="Times New Roman" w:cs="Times New Roman"/>
                <w:bCs/>
                <w:sz w:val="20"/>
                <w:szCs w:val="18"/>
              </w:rPr>
              <w:t xml:space="preserve">configured if the UE is configured with Rel-17 TCI </w:t>
            </w:r>
            <w:r w:rsidRPr="0047228F">
              <w:rPr>
                <w:rFonts w:ascii="Times New Roman" w:hAnsi="Times New Roman" w:cs="Times New Roman"/>
                <w:bCs/>
                <w:color w:val="FF0000"/>
                <w:sz w:val="20"/>
                <w:szCs w:val="18"/>
              </w:rPr>
              <w:t>pool(s)</w:t>
            </w:r>
            <w:r>
              <w:rPr>
                <w:rFonts w:ascii="Times New Roman" w:hAnsi="Times New Roman" w:cs="Times New Roman"/>
                <w:bCs/>
                <w:sz w:val="20"/>
                <w:szCs w:val="18"/>
              </w:rPr>
              <w:t xml:space="preserve"> </w:t>
            </w:r>
            <w:r w:rsidRPr="00255DF4">
              <w:rPr>
                <w:rFonts w:ascii="Times New Roman" w:hAnsi="Times New Roman" w:cs="Times New Roman"/>
                <w:bCs/>
                <w:sz w:val="20"/>
                <w:szCs w:val="18"/>
              </w:rPr>
              <w:t>in any CC</w:t>
            </w:r>
          </w:p>
          <w:p w14:paraId="131D8D7A" w14:textId="08423882" w:rsidR="00BB089C" w:rsidRDefault="00BB089C" w:rsidP="00B04E73">
            <w:pPr>
              <w:snapToGrid w:val="0"/>
              <w:spacing w:after="0" w:line="240" w:lineRule="auto"/>
              <w:rPr>
                <w:rFonts w:ascii="Times New Roman" w:hAnsi="Times New Roman" w:cs="Times New Roman"/>
                <w:b/>
                <w:sz w:val="18"/>
                <w:u w:val="single"/>
                <w:lang w:val="en-GB"/>
              </w:rPr>
            </w:pPr>
          </w:p>
          <w:p w14:paraId="6F7E935D" w14:textId="2EBFBDBA" w:rsidR="00BB089C" w:rsidRPr="00BB089C" w:rsidRDefault="00380DB4" w:rsidP="00B04E73">
            <w:pPr>
              <w:snapToGrid w:val="0"/>
              <w:spacing w:after="0" w:line="240" w:lineRule="auto"/>
              <w:rPr>
                <w:rFonts w:ascii="Times New Roman" w:hAnsi="Times New Roman" w:cs="Times New Roman"/>
                <w:sz w:val="18"/>
                <w:lang w:val="en-GB"/>
              </w:rPr>
            </w:pPr>
            <w:r>
              <w:rPr>
                <w:rFonts w:ascii="Times New Roman" w:hAnsi="Times New Roman" w:cs="Times New Roman"/>
                <w:sz w:val="18"/>
                <w:lang w:val="en-GB"/>
              </w:rPr>
              <w:t>For</w:t>
            </w:r>
            <w:r w:rsidR="00BB089C">
              <w:rPr>
                <w:rFonts w:ascii="Times New Roman" w:hAnsi="Times New Roman" w:cs="Times New Roman"/>
                <w:sz w:val="18"/>
                <w:lang w:val="en-GB"/>
              </w:rPr>
              <w:t xml:space="preserve"> 1.A.1 and 1.A.2, SRS with RRC signalling of spatial relation without the use of </w:t>
            </w:r>
            <w:r w:rsidR="00815EFE">
              <w:rPr>
                <w:rFonts w:ascii="Times New Roman" w:hAnsi="Times New Roman" w:cs="Times New Roman"/>
                <w:sz w:val="18"/>
                <w:lang w:val="en-GB"/>
              </w:rPr>
              <w:t xml:space="preserve">spatial relation </w:t>
            </w:r>
            <w:r w:rsidR="00BB089C">
              <w:rPr>
                <w:rFonts w:ascii="Times New Roman" w:hAnsi="Times New Roman" w:cs="Times New Roman"/>
                <w:sz w:val="18"/>
                <w:lang w:val="en-GB"/>
              </w:rPr>
              <w:t>pools can be excluded</w:t>
            </w:r>
            <w:r w:rsidR="00815EFE">
              <w:rPr>
                <w:rFonts w:ascii="Times New Roman" w:hAnsi="Times New Roman" w:cs="Times New Roman"/>
                <w:sz w:val="18"/>
                <w:lang w:val="en-GB"/>
              </w:rPr>
              <w:t xml:space="preserve"> from being replaced by UL/joint TCI</w:t>
            </w:r>
            <w:r w:rsidR="00BB089C">
              <w:rPr>
                <w:rFonts w:ascii="Times New Roman" w:hAnsi="Times New Roman" w:cs="Times New Roman"/>
                <w:sz w:val="18"/>
                <w:lang w:val="en-GB"/>
              </w:rPr>
              <w:t>.</w:t>
            </w:r>
          </w:p>
          <w:p w14:paraId="66477E43" w14:textId="77777777" w:rsidR="00BB089C" w:rsidRDefault="00BB089C" w:rsidP="00B04E73">
            <w:pPr>
              <w:snapToGrid w:val="0"/>
              <w:spacing w:after="0" w:line="240" w:lineRule="auto"/>
              <w:rPr>
                <w:rFonts w:ascii="Times New Roman" w:hAnsi="Times New Roman" w:cs="Times New Roman"/>
                <w:b/>
                <w:sz w:val="18"/>
                <w:u w:val="single"/>
                <w:lang w:val="en-GB"/>
              </w:rPr>
            </w:pPr>
          </w:p>
          <w:p w14:paraId="10C47BB7" w14:textId="10579A04" w:rsidR="004126F4" w:rsidRPr="003502CE" w:rsidRDefault="004126F4" w:rsidP="00B04E73">
            <w:pPr>
              <w:snapToGrid w:val="0"/>
              <w:spacing w:after="0" w:line="240" w:lineRule="auto"/>
              <w:rPr>
                <w:rFonts w:ascii="Times New Roman" w:hAnsi="Times New Roman" w:cs="Times New Roman"/>
                <w:b/>
                <w:bCs/>
                <w:sz w:val="18"/>
                <w:szCs w:val="18"/>
                <w:lang w:val="en-GB" w:eastAsia="zh-CN"/>
              </w:rPr>
            </w:pPr>
            <w:r w:rsidRPr="00AC5930">
              <w:rPr>
                <w:rFonts w:ascii="Times New Roman" w:hAnsi="Times New Roman" w:cs="Times New Roman"/>
                <w:b/>
                <w:sz w:val="18"/>
                <w:u w:val="single"/>
                <w:lang w:val="en-GB"/>
              </w:rPr>
              <w:t>1.B:</w:t>
            </w:r>
            <w:r w:rsidR="00BB089C">
              <w:rPr>
                <w:rFonts w:ascii="Times New Roman" w:hAnsi="Times New Roman" w:cs="Times New Roman"/>
                <w:sz w:val="18"/>
                <w:lang w:val="en-GB"/>
              </w:rPr>
              <w:t xml:space="preserve"> Support the proposal.</w:t>
            </w:r>
          </w:p>
        </w:tc>
      </w:tr>
      <w:tr w:rsidR="000B1158" w14:paraId="03DDF956"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91EDB" w14:textId="4A9E6E6A" w:rsidR="000B1158" w:rsidRDefault="000B1158"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65FDD" w14:textId="77777777" w:rsidR="000B1158" w:rsidRDefault="000B1158" w:rsidP="00B04E73">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b/>
                <w:bCs/>
                <w:sz w:val="18"/>
                <w:szCs w:val="18"/>
                <w:lang w:val="en-GB" w:eastAsia="zh-CN"/>
              </w:rPr>
              <w:t>F</w:t>
            </w:r>
            <w:r>
              <w:rPr>
                <w:rFonts w:ascii="Times New Roman" w:eastAsia="DengXian" w:hAnsi="Times New Roman" w:cs="Times New Roman"/>
                <w:b/>
                <w:bCs/>
                <w:sz w:val="18"/>
                <w:szCs w:val="18"/>
                <w:lang w:val="en-GB" w:eastAsia="zh-CN"/>
              </w:rPr>
              <w:t xml:space="preserve">or 1.A.1/1.A.2: </w:t>
            </w:r>
            <w:r w:rsidRPr="00DC6C36">
              <w:rPr>
                <w:rFonts w:ascii="Times New Roman" w:eastAsia="DengXian" w:hAnsi="Times New Roman" w:cs="Times New Roman"/>
                <w:bCs/>
                <w:sz w:val="18"/>
                <w:szCs w:val="18"/>
                <w:lang w:val="en-GB" w:eastAsia="zh-CN"/>
              </w:rPr>
              <w:t>We think both</w:t>
            </w:r>
            <w:r>
              <w:rPr>
                <w:rFonts w:ascii="Times New Roman" w:eastAsia="DengXian" w:hAnsi="Times New Roman" w:cs="Times New Roman"/>
                <w:bCs/>
                <w:sz w:val="18"/>
                <w:szCs w:val="18"/>
                <w:lang w:val="en-GB" w:eastAsia="zh-CN"/>
              </w:rPr>
              <w:t xml:space="preserve"> options can work</w:t>
            </w:r>
            <w:r w:rsidRPr="00DC6C36">
              <w:rPr>
                <w:rFonts w:ascii="Times New Roman" w:eastAsia="DengXian" w:hAnsi="Times New Roman" w:cs="Times New Roman"/>
                <w:bCs/>
                <w:sz w:val="18"/>
                <w:szCs w:val="18"/>
                <w:lang w:val="en-GB" w:eastAsia="zh-CN"/>
              </w:rPr>
              <w:t>, we</w:t>
            </w:r>
            <w:r>
              <w:rPr>
                <w:rFonts w:ascii="Times New Roman" w:eastAsia="DengXian" w:hAnsi="Times New Roman" w:cs="Times New Roman"/>
                <w:bCs/>
                <w:sz w:val="18"/>
                <w:szCs w:val="18"/>
                <w:lang w:val="en-GB" w:eastAsia="zh-CN"/>
              </w:rPr>
              <w:t xml:space="preserve"> slightly prefer </w:t>
            </w:r>
            <w:r>
              <w:rPr>
                <w:rFonts w:ascii="Times New Roman" w:hAnsi="Times New Roman" w:cs="Times New Roman"/>
                <w:sz w:val="18"/>
                <w:szCs w:val="18"/>
              </w:rPr>
              <w:t>not to mix Rel-15/Rel-16 Spatial Relation Info and Rel-17 UL/Joint TCI states.</w:t>
            </w:r>
          </w:p>
          <w:p w14:paraId="1B1846FA" w14:textId="77777777" w:rsidR="000B1158" w:rsidRDefault="000B1158" w:rsidP="00B04E73">
            <w:pPr>
              <w:snapToGrid w:val="0"/>
              <w:spacing w:after="0" w:line="240" w:lineRule="auto"/>
              <w:rPr>
                <w:rFonts w:ascii="Times New Roman" w:hAnsi="Times New Roman" w:cs="Times New Roman"/>
                <w:sz w:val="18"/>
                <w:szCs w:val="18"/>
              </w:rPr>
            </w:pPr>
          </w:p>
          <w:p w14:paraId="0D67A650" w14:textId="77777777" w:rsidR="000B1158" w:rsidRDefault="000B1158"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val="en-GB" w:eastAsia="zh-CN"/>
              </w:rPr>
              <w:t>F</w:t>
            </w:r>
            <w:r>
              <w:rPr>
                <w:rFonts w:ascii="Times New Roman" w:eastAsia="DengXian" w:hAnsi="Times New Roman" w:cs="Times New Roman"/>
                <w:b/>
                <w:bCs/>
                <w:sz w:val="18"/>
                <w:szCs w:val="18"/>
                <w:lang w:val="en-GB" w:eastAsia="zh-CN"/>
              </w:rPr>
              <w:t xml:space="preserve">or 1.A.3: </w:t>
            </w:r>
            <w:r w:rsidRPr="00DC6C36">
              <w:rPr>
                <w:rFonts w:ascii="Times New Roman" w:eastAsia="DengXian" w:hAnsi="Times New Roman" w:cs="Times New Roman"/>
                <w:bCs/>
                <w:sz w:val="18"/>
                <w:szCs w:val="18"/>
                <w:lang w:val="en-GB" w:eastAsia="zh-CN"/>
              </w:rPr>
              <w:t>Support</w:t>
            </w:r>
            <w:r>
              <w:rPr>
                <w:rFonts w:ascii="Times New Roman" w:eastAsia="DengXian" w:hAnsi="Times New Roman" w:cs="Times New Roman"/>
                <w:b/>
                <w:bCs/>
                <w:sz w:val="18"/>
                <w:szCs w:val="18"/>
                <w:lang w:val="en-GB" w:eastAsia="zh-CN"/>
              </w:rPr>
              <w:t xml:space="preserve"> </w:t>
            </w:r>
            <w:r>
              <w:rPr>
                <w:rFonts w:ascii="Times New Roman" w:eastAsia="DengXian" w:hAnsi="Times New Roman" w:cs="Times New Roman"/>
                <w:sz w:val="18"/>
                <w:szCs w:val="18"/>
                <w:lang w:eastAsia="zh-CN"/>
              </w:rPr>
              <w:t>Samsung’s update.</w:t>
            </w:r>
          </w:p>
          <w:p w14:paraId="5C640099" w14:textId="77777777" w:rsidR="000B1158" w:rsidRPr="00DC6C36" w:rsidRDefault="000B1158" w:rsidP="00B04E73">
            <w:pPr>
              <w:snapToGrid w:val="0"/>
              <w:spacing w:after="0" w:line="240" w:lineRule="auto"/>
              <w:rPr>
                <w:rFonts w:ascii="Times New Roman" w:eastAsia="DengXian" w:hAnsi="Times New Roman" w:cs="Times New Roman"/>
                <w:sz w:val="18"/>
                <w:szCs w:val="18"/>
                <w:lang w:eastAsia="zh-CN"/>
              </w:rPr>
            </w:pPr>
          </w:p>
          <w:p w14:paraId="0377D241" w14:textId="77777777" w:rsidR="000B1158" w:rsidRDefault="000B1158"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F</w:t>
            </w:r>
            <w:r>
              <w:rPr>
                <w:rFonts w:ascii="Times New Roman" w:eastAsia="DengXian" w:hAnsi="Times New Roman" w:cs="Times New Roman"/>
                <w:b/>
                <w:bCs/>
                <w:sz w:val="18"/>
                <w:szCs w:val="18"/>
                <w:lang w:val="en-GB" w:eastAsia="zh-CN"/>
              </w:rPr>
              <w:t xml:space="preserve">or 1.B: </w:t>
            </w:r>
            <w:r w:rsidRPr="00DC6C36">
              <w:rPr>
                <w:rFonts w:ascii="Times New Roman" w:eastAsia="DengXian" w:hAnsi="Times New Roman" w:cs="Times New Roman"/>
                <w:bCs/>
                <w:sz w:val="18"/>
                <w:szCs w:val="18"/>
                <w:lang w:val="en-GB" w:eastAsia="zh-CN"/>
              </w:rPr>
              <w:t>Support</w:t>
            </w:r>
            <w:r>
              <w:rPr>
                <w:rFonts w:ascii="Times New Roman" w:eastAsia="DengXian" w:hAnsi="Times New Roman" w:cs="Times New Roman"/>
                <w:bCs/>
                <w:sz w:val="18"/>
                <w:szCs w:val="18"/>
                <w:lang w:val="en-GB" w:eastAsia="zh-CN"/>
              </w:rPr>
              <w:t>.</w:t>
            </w:r>
          </w:p>
          <w:p w14:paraId="26C9A92F" w14:textId="77777777" w:rsidR="000B1158" w:rsidRDefault="000B1158" w:rsidP="00B04E73">
            <w:pPr>
              <w:snapToGrid w:val="0"/>
              <w:spacing w:after="0" w:line="240" w:lineRule="auto"/>
              <w:rPr>
                <w:rFonts w:ascii="Times New Roman" w:eastAsia="DengXian" w:hAnsi="Times New Roman" w:cs="Times New Roman"/>
                <w:b/>
                <w:bCs/>
                <w:sz w:val="18"/>
                <w:szCs w:val="18"/>
                <w:lang w:val="en-GB" w:eastAsia="zh-CN"/>
              </w:rPr>
            </w:pPr>
          </w:p>
          <w:p w14:paraId="46C1621E" w14:textId="216C31F0" w:rsidR="000B1158" w:rsidRDefault="000B1158" w:rsidP="00B04E73">
            <w:pPr>
              <w:snapToGrid w:val="0"/>
              <w:spacing w:after="0" w:line="240" w:lineRule="auto"/>
              <w:rPr>
                <w:rFonts w:ascii="Times New Roman" w:hAnsi="Times New Roman" w:cs="Times New Roman"/>
                <w:b/>
                <w:sz w:val="18"/>
                <w:u w:val="single"/>
                <w:lang w:val="en-GB"/>
              </w:rPr>
            </w:pPr>
            <w:r>
              <w:rPr>
                <w:rFonts w:ascii="Times New Roman" w:eastAsia="DengXian" w:hAnsi="Times New Roman" w:cs="Times New Roman" w:hint="eastAsia"/>
                <w:b/>
                <w:bCs/>
                <w:sz w:val="18"/>
                <w:szCs w:val="18"/>
                <w:lang w:val="en-GB" w:eastAsia="zh-CN"/>
              </w:rPr>
              <w:t>F</w:t>
            </w:r>
            <w:r>
              <w:rPr>
                <w:rFonts w:ascii="Times New Roman" w:eastAsia="DengXian" w:hAnsi="Times New Roman" w:cs="Times New Roman"/>
                <w:b/>
                <w:bCs/>
                <w:sz w:val="18"/>
                <w:szCs w:val="18"/>
                <w:lang w:val="en-GB" w:eastAsia="zh-CN"/>
              </w:rPr>
              <w:t xml:space="preserve">or 1.C: </w:t>
            </w:r>
            <w:r w:rsidRPr="00DC6C36">
              <w:rPr>
                <w:rFonts w:ascii="Times New Roman" w:eastAsia="DengXian" w:hAnsi="Times New Roman" w:cs="Times New Roman"/>
                <w:bCs/>
                <w:sz w:val="18"/>
                <w:szCs w:val="18"/>
                <w:lang w:val="en-GB" w:eastAsia="zh-CN"/>
              </w:rPr>
              <w:t>Not support.</w:t>
            </w:r>
            <w:r>
              <w:rPr>
                <w:rFonts w:ascii="Times New Roman" w:eastAsia="DengXian" w:hAnsi="Times New Roman" w:cs="Times New Roman"/>
                <w:bCs/>
                <w:sz w:val="18"/>
                <w:szCs w:val="18"/>
                <w:lang w:val="en-GB" w:eastAsia="zh-CN"/>
              </w:rPr>
              <w:t xml:space="preserve"> We are not clear about the usage of CSI-RS without QCL configuration.</w:t>
            </w:r>
          </w:p>
        </w:tc>
      </w:tr>
      <w:tr w:rsidR="00127A45" w14:paraId="67C80815"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E6AB9" w14:textId="11B4BD9F" w:rsidR="00127A45" w:rsidRDefault="00127A45"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25204" w14:textId="77777777" w:rsidR="00127A45" w:rsidRDefault="00127A45" w:rsidP="00B04E73">
            <w:pPr>
              <w:snapToGrid w:val="0"/>
              <w:spacing w:after="0" w:line="240" w:lineRule="auto"/>
              <w:rPr>
                <w:rFonts w:ascii="Times New Roman" w:eastAsia="DengXian" w:hAnsi="Times New Roman" w:cs="Times New Roman"/>
                <w:sz w:val="18"/>
                <w:szCs w:val="18"/>
                <w:lang w:val="en-GB" w:eastAsia="zh-CN"/>
              </w:rPr>
            </w:pPr>
            <w:r>
              <w:rPr>
                <w:rFonts w:ascii="Times New Roman" w:eastAsia="DengXian" w:hAnsi="Times New Roman" w:cs="Times New Roman"/>
                <w:b/>
                <w:bCs/>
                <w:sz w:val="18"/>
                <w:szCs w:val="18"/>
                <w:lang w:val="en-GB" w:eastAsia="zh-CN"/>
              </w:rPr>
              <w:t xml:space="preserve">Proposal 1.A.1/2/3: </w:t>
            </w:r>
            <w:r>
              <w:rPr>
                <w:rFonts w:ascii="Times New Roman" w:eastAsia="DengXian" w:hAnsi="Times New Roman" w:cs="Times New Roman"/>
                <w:sz w:val="18"/>
                <w:szCs w:val="18"/>
                <w:lang w:val="en-GB" w:eastAsia="zh-CN"/>
              </w:rPr>
              <w:t>Support in principle and we are also ok with Samsung’s update on 1.A.3.  Our view is that not mixing the Rel-15/16 SpatialRelationInfo and Rel-17 TCI can reduce UE’s complexity.</w:t>
            </w:r>
          </w:p>
          <w:p w14:paraId="71F622E7" w14:textId="5F855943" w:rsidR="00127A45" w:rsidRDefault="00127A45" w:rsidP="00B04E73">
            <w:pPr>
              <w:snapToGrid w:val="0"/>
              <w:spacing w:after="0" w:line="240" w:lineRule="auto"/>
              <w:rPr>
                <w:rFonts w:ascii="Times New Roman" w:hAnsi="Times New Roman" w:cs="Times New Roman"/>
                <w:bCs/>
                <w:sz w:val="18"/>
                <w:szCs w:val="18"/>
                <w:lang w:eastAsia="zh-CN"/>
              </w:rPr>
            </w:pPr>
            <w:r w:rsidRPr="00127A45">
              <w:rPr>
                <w:rFonts w:ascii="Times New Roman" w:eastAsia="DengXian" w:hAnsi="Times New Roman" w:cs="Times New Roman"/>
                <w:b/>
                <w:bCs/>
                <w:sz w:val="18"/>
                <w:szCs w:val="18"/>
                <w:lang w:val="en-GB" w:eastAsia="zh-CN"/>
              </w:rPr>
              <w:t>Proposal 1.B:</w:t>
            </w:r>
            <w:r>
              <w:rPr>
                <w:rFonts w:ascii="Times New Roman" w:eastAsia="DengXian" w:hAnsi="Times New Roman" w:cs="Times New Roman"/>
                <w:sz w:val="18"/>
                <w:szCs w:val="18"/>
                <w:lang w:val="en-GB" w:eastAsia="zh-CN"/>
              </w:rPr>
              <w:t xml:space="preserve"> We agreed with MediaTek that the proposal should deal with the cases of joint TCI and separate DL/UL TCI differently.  The current proposal should </w:t>
            </w:r>
            <w:r w:rsidR="006C0D13">
              <w:rPr>
                <w:rFonts w:ascii="Times New Roman" w:eastAsia="DengXian" w:hAnsi="Times New Roman" w:cs="Times New Roman"/>
                <w:sz w:val="18"/>
                <w:szCs w:val="18"/>
                <w:lang w:val="en-GB" w:eastAsia="zh-CN"/>
              </w:rPr>
              <w:t>only apply to the case of</w:t>
            </w:r>
            <w:r w:rsidR="004D4E74">
              <w:rPr>
                <w:rFonts w:ascii="Times New Roman" w:eastAsia="DengXian" w:hAnsi="Times New Roman" w:cs="Times New Roman"/>
                <w:sz w:val="18"/>
                <w:szCs w:val="18"/>
                <w:lang w:val="en-GB" w:eastAsia="zh-CN"/>
              </w:rPr>
              <w:t xml:space="preserve"> </w:t>
            </w:r>
            <w:r>
              <w:rPr>
                <w:rFonts w:ascii="Times New Roman" w:eastAsia="DengXian" w:hAnsi="Times New Roman" w:cs="Times New Roman"/>
                <w:sz w:val="18"/>
                <w:szCs w:val="18"/>
                <w:lang w:val="en-GB" w:eastAsia="zh-CN"/>
              </w:rPr>
              <w:t>joint TCI</w:t>
            </w:r>
            <w:r w:rsidR="004D4E74">
              <w:rPr>
                <w:rFonts w:ascii="Times New Roman" w:eastAsia="DengXian" w:hAnsi="Times New Roman" w:cs="Times New Roman"/>
                <w:sz w:val="18"/>
                <w:szCs w:val="18"/>
                <w:lang w:val="en-GB" w:eastAsia="zh-CN"/>
              </w:rPr>
              <w:t xml:space="preserve"> configured</w:t>
            </w:r>
            <w:r>
              <w:rPr>
                <w:rFonts w:ascii="Times New Roman" w:eastAsia="DengXian" w:hAnsi="Times New Roman" w:cs="Times New Roman"/>
                <w:sz w:val="18"/>
                <w:szCs w:val="18"/>
                <w:lang w:val="en-GB" w:eastAsia="zh-CN"/>
              </w:rPr>
              <w:t xml:space="preserve">.  For the case of separate DL/UL TCI, </w:t>
            </w:r>
            <w:r w:rsidR="004D4E74">
              <w:rPr>
                <w:rFonts w:ascii="Times New Roman" w:eastAsia="DengXian" w:hAnsi="Times New Roman" w:cs="Times New Roman"/>
                <w:sz w:val="18"/>
                <w:szCs w:val="18"/>
                <w:lang w:val="en-GB" w:eastAsia="zh-CN"/>
              </w:rPr>
              <w:t xml:space="preserve">since there is no DL/UL beam correspondence, </w:t>
            </w:r>
            <w:r w:rsidRPr="00127A45">
              <w:rPr>
                <w:rFonts w:ascii="Times New Roman" w:hAnsi="Times New Roman" w:cs="Times New Roman"/>
                <w:bCs/>
                <w:sz w:val="18"/>
                <w:szCs w:val="18"/>
                <w:lang w:eastAsia="zh-CN"/>
              </w:rPr>
              <w:t xml:space="preserve">the new/updated QCL source RS </w:t>
            </w:r>
            <w:r w:rsidR="00B111E0">
              <w:rPr>
                <w:rFonts w:ascii="Times New Roman" w:hAnsi="Times New Roman" w:cs="Times New Roman"/>
                <w:bCs/>
                <w:sz w:val="18"/>
                <w:szCs w:val="18"/>
                <w:lang w:eastAsia="zh-CN"/>
              </w:rPr>
              <w:t xml:space="preserve">should </w:t>
            </w:r>
            <w:r w:rsidRPr="00127A45">
              <w:rPr>
                <w:rFonts w:ascii="Times New Roman" w:hAnsi="Times New Roman" w:cs="Times New Roman"/>
                <w:bCs/>
                <w:sz w:val="18"/>
                <w:szCs w:val="18"/>
                <w:lang w:eastAsia="zh-CN"/>
              </w:rPr>
              <w:t>only appl</w:t>
            </w:r>
            <w:r w:rsidR="00B111E0">
              <w:rPr>
                <w:rFonts w:ascii="Times New Roman" w:hAnsi="Times New Roman" w:cs="Times New Roman"/>
                <w:bCs/>
                <w:sz w:val="18"/>
                <w:szCs w:val="18"/>
                <w:lang w:eastAsia="zh-CN"/>
              </w:rPr>
              <w:t>y</w:t>
            </w:r>
            <w:r w:rsidRPr="00127A45">
              <w:rPr>
                <w:rFonts w:ascii="Times New Roman" w:hAnsi="Times New Roman" w:cs="Times New Roman"/>
                <w:bCs/>
                <w:sz w:val="18"/>
                <w:szCs w:val="18"/>
                <w:lang w:eastAsia="zh-CN"/>
              </w:rPr>
              <w:t xml:space="preserve"> to UE-dedicated PDSCH/PDCCH and other signals/channels configured to sharing such Rel-17 TCI state</w:t>
            </w:r>
            <w:r w:rsidR="004D4E74">
              <w:rPr>
                <w:rFonts w:ascii="Times New Roman" w:hAnsi="Times New Roman" w:cs="Times New Roman"/>
                <w:bCs/>
                <w:sz w:val="18"/>
                <w:szCs w:val="18"/>
                <w:lang w:eastAsia="zh-CN"/>
              </w:rPr>
              <w:t>, but not to the UL signals/channels</w:t>
            </w:r>
            <w:r w:rsidRPr="00127A45">
              <w:rPr>
                <w:rFonts w:ascii="Times New Roman" w:hAnsi="Times New Roman" w:cs="Times New Roman"/>
                <w:bCs/>
                <w:sz w:val="18"/>
                <w:szCs w:val="18"/>
                <w:lang w:eastAsia="zh-CN"/>
              </w:rPr>
              <w:t>.</w:t>
            </w:r>
          </w:p>
          <w:p w14:paraId="18E254FB" w14:textId="77777777" w:rsidR="006B6E2A" w:rsidRDefault="006B6E2A" w:rsidP="00B04E73">
            <w:pPr>
              <w:snapToGrid w:val="0"/>
              <w:spacing w:after="0" w:line="240" w:lineRule="auto"/>
              <w:rPr>
                <w:rFonts w:ascii="Times New Roman" w:hAnsi="Times New Roman" w:cs="Times New Roman"/>
                <w:bCs/>
                <w:sz w:val="18"/>
                <w:szCs w:val="18"/>
                <w:lang w:eastAsia="zh-CN"/>
              </w:rPr>
            </w:pPr>
          </w:p>
          <w:p w14:paraId="74010FCC" w14:textId="682B69C7" w:rsidR="006B6E2A" w:rsidRPr="00127A45" w:rsidRDefault="006B6E2A" w:rsidP="00B04E73">
            <w:pPr>
              <w:snapToGrid w:val="0"/>
              <w:spacing w:after="0" w:line="240" w:lineRule="auto"/>
              <w:rPr>
                <w:rFonts w:ascii="Times New Roman" w:eastAsia="DengXian" w:hAnsi="Times New Roman" w:cs="Times New Roman"/>
                <w:sz w:val="18"/>
                <w:szCs w:val="18"/>
                <w:lang w:val="en-GB" w:eastAsia="zh-CN"/>
              </w:rPr>
            </w:pPr>
            <w:r w:rsidRPr="006B6E2A">
              <w:rPr>
                <w:rFonts w:ascii="Times New Roman" w:hAnsi="Times New Roman" w:cs="Times New Roman"/>
                <w:b/>
                <w:sz w:val="18"/>
                <w:szCs w:val="18"/>
                <w:lang w:eastAsia="zh-CN"/>
              </w:rPr>
              <w:t>Proposal 1.C:</w:t>
            </w:r>
            <w:r>
              <w:rPr>
                <w:rFonts w:ascii="Times New Roman" w:hAnsi="Times New Roman" w:cs="Times New Roman"/>
                <w:bCs/>
                <w:sz w:val="18"/>
                <w:szCs w:val="18"/>
                <w:lang w:eastAsia="zh-CN"/>
              </w:rPr>
              <w:t xml:space="preserve"> Not support.  It is unclear to us the use case of this proposal.  As agreed in RAN1#106-bis, which channels/signals share the Rel-17 TCI state should be configured via RRC. </w:t>
            </w:r>
          </w:p>
        </w:tc>
      </w:tr>
      <w:tr w:rsidR="00F67CC6" w14:paraId="66748091"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64E53" w14:textId="3EDA4721" w:rsidR="00F67CC6" w:rsidRDefault="00F67CC6"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0368F" w14:textId="7FCE479E" w:rsidR="00786407" w:rsidRDefault="00786407" w:rsidP="00B04E73">
            <w:pPr>
              <w:snapToGrid w:val="0"/>
              <w:spacing w:after="0" w:line="240" w:lineRule="auto"/>
              <w:rPr>
                <w:rFonts w:ascii="Times New Roman" w:eastAsia="DengXian" w:hAnsi="Times New Roman" w:cs="Times New Roman"/>
                <w:sz w:val="18"/>
                <w:szCs w:val="18"/>
                <w:lang w:val="en-GB" w:eastAsia="zh-CN"/>
              </w:rPr>
            </w:pPr>
            <w:r>
              <w:rPr>
                <w:rFonts w:ascii="Times New Roman" w:eastAsia="DengXian" w:hAnsi="Times New Roman" w:cs="Times New Roman"/>
                <w:b/>
                <w:bCs/>
                <w:sz w:val="18"/>
                <w:szCs w:val="18"/>
                <w:lang w:val="en-GB" w:eastAsia="zh-CN"/>
              </w:rPr>
              <w:t xml:space="preserve">Proposal 1.A.3: </w:t>
            </w:r>
            <w:r>
              <w:rPr>
                <w:rFonts w:ascii="Times New Roman" w:eastAsia="DengXian" w:hAnsi="Times New Roman" w:cs="Times New Roman"/>
                <w:sz w:val="18"/>
                <w:szCs w:val="18"/>
                <w:lang w:val="en-GB" w:eastAsia="zh-CN"/>
              </w:rPr>
              <w:t>Support.</w:t>
            </w:r>
          </w:p>
          <w:p w14:paraId="279E8078" w14:textId="77777777" w:rsidR="00786407" w:rsidRPr="007264A0" w:rsidRDefault="00786407" w:rsidP="00B04E73">
            <w:pPr>
              <w:snapToGrid w:val="0"/>
              <w:spacing w:after="0" w:line="240" w:lineRule="auto"/>
              <w:rPr>
                <w:rFonts w:ascii="Times New Roman" w:eastAsia="DengXian" w:hAnsi="Times New Roman" w:cs="Times New Roman"/>
                <w:sz w:val="18"/>
                <w:szCs w:val="18"/>
                <w:lang w:val="en-GB" w:eastAsia="zh-CN"/>
              </w:rPr>
            </w:pPr>
          </w:p>
          <w:p w14:paraId="24A9BADB" w14:textId="77777777" w:rsidR="00786407" w:rsidRDefault="00786407" w:rsidP="00B04E73">
            <w:pPr>
              <w:snapToGrid w:val="0"/>
              <w:spacing w:after="0" w:line="240" w:lineRule="auto"/>
              <w:rPr>
                <w:rFonts w:ascii="Times New Roman" w:eastAsia="DengXian" w:hAnsi="Times New Roman" w:cs="Times New Roman"/>
                <w:sz w:val="18"/>
                <w:szCs w:val="18"/>
                <w:lang w:val="en-GB" w:eastAsia="zh-CN"/>
              </w:rPr>
            </w:pPr>
            <w:r>
              <w:rPr>
                <w:rFonts w:ascii="Times New Roman" w:eastAsia="DengXian" w:hAnsi="Times New Roman" w:cs="Times New Roman"/>
                <w:b/>
                <w:bCs/>
                <w:sz w:val="18"/>
                <w:szCs w:val="18"/>
                <w:lang w:val="en-GB" w:eastAsia="zh-CN"/>
              </w:rPr>
              <w:t xml:space="preserve">Proposal 1.B: </w:t>
            </w:r>
            <w:r>
              <w:rPr>
                <w:rFonts w:ascii="Times New Roman" w:eastAsia="DengXian" w:hAnsi="Times New Roman" w:cs="Times New Roman"/>
                <w:sz w:val="18"/>
                <w:szCs w:val="18"/>
                <w:lang w:val="en-GB" w:eastAsia="zh-CN"/>
              </w:rPr>
              <w:t>we would like to clarify what is the main impact if we do not have any new agreement. Our thinking is that for a CC configured with Rel-17 TCI, the definition of unified TCI should generically address the common beam case. Additionally, we need to differentiate the case for joint TCI and separate DL/UL TCI states.</w:t>
            </w:r>
          </w:p>
          <w:p w14:paraId="1E723229" w14:textId="77777777" w:rsidR="00786407" w:rsidRDefault="00786407" w:rsidP="00B04E73">
            <w:pPr>
              <w:snapToGrid w:val="0"/>
              <w:spacing w:after="0" w:line="240" w:lineRule="auto"/>
              <w:rPr>
                <w:rFonts w:ascii="Times New Roman" w:eastAsia="DengXian" w:hAnsi="Times New Roman" w:cs="Times New Roman"/>
                <w:sz w:val="18"/>
                <w:szCs w:val="18"/>
                <w:lang w:val="en-GB" w:eastAsia="zh-CN"/>
              </w:rPr>
            </w:pPr>
          </w:p>
          <w:p w14:paraId="7B577D72" w14:textId="29482878" w:rsidR="00F67CC6" w:rsidRPr="00786407" w:rsidRDefault="00786407" w:rsidP="00B04E73">
            <w:pPr>
              <w:snapToGrid w:val="0"/>
              <w:spacing w:after="0" w:line="240" w:lineRule="auto"/>
              <w:rPr>
                <w:rFonts w:ascii="Times New Roman" w:eastAsia="DengXian" w:hAnsi="Times New Roman" w:cs="Times New Roman"/>
                <w:sz w:val="18"/>
                <w:szCs w:val="18"/>
                <w:lang w:val="en-GB" w:eastAsia="zh-CN"/>
              </w:rPr>
            </w:pPr>
            <w:r w:rsidRPr="00A03138">
              <w:rPr>
                <w:rFonts w:ascii="Times New Roman" w:eastAsia="DengXian" w:hAnsi="Times New Roman" w:cs="Times New Roman"/>
                <w:b/>
                <w:bCs/>
                <w:sz w:val="18"/>
                <w:szCs w:val="18"/>
                <w:lang w:val="en-GB" w:eastAsia="zh-CN"/>
              </w:rPr>
              <w:lastRenderedPageBreak/>
              <w:t>Proposal 1.C:</w:t>
            </w:r>
            <w:r>
              <w:rPr>
                <w:rFonts w:ascii="Times New Roman" w:eastAsia="DengXian" w:hAnsi="Times New Roman" w:cs="Times New Roman"/>
                <w:b/>
                <w:bCs/>
                <w:sz w:val="18"/>
                <w:szCs w:val="18"/>
                <w:lang w:val="en-GB" w:eastAsia="zh-CN"/>
              </w:rPr>
              <w:t xml:space="preserve"> </w:t>
            </w:r>
            <w:r>
              <w:rPr>
                <w:rFonts w:ascii="Times New Roman" w:eastAsia="DengXian" w:hAnsi="Times New Roman" w:cs="Times New Roman"/>
                <w:sz w:val="18"/>
                <w:szCs w:val="18"/>
                <w:lang w:val="en-GB" w:eastAsia="zh-CN"/>
              </w:rPr>
              <w:t xml:space="preserve">We want to clarify what “CSI-RS </w:t>
            </w:r>
            <w:r w:rsidR="00235E81">
              <w:rPr>
                <w:rFonts w:ascii="Times New Roman" w:eastAsia="DengXian" w:hAnsi="Times New Roman" w:cs="Times New Roman"/>
                <w:sz w:val="18"/>
                <w:szCs w:val="18"/>
                <w:lang w:val="en-GB" w:eastAsia="zh-CN"/>
              </w:rPr>
              <w:t xml:space="preserve">without QCL configuration” means. Does it mean no QCL Type-D or C? </w:t>
            </w:r>
          </w:p>
        </w:tc>
      </w:tr>
      <w:tr w:rsidR="00B6020D" w14:paraId="675E2A5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F2FE6" w14:textId="415C668E" w:rsidR="00B6020D" w:rsidRDefault="00B6020D"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09C58" w14:textId="7FC25464" w:rsidR="00B6020D" w:rsidRPr="00B6020D" w:rsidRDefault="00B6020D" w:rsidP="00B04E73">
            <w:pPr>
              <w:snapToGrid w:val="0"/>
              <w:spacing w:after="0" w:line="240" w:lineRule="auto"/>
              <w:jc w:val="both"/>
              <w:rPr>
                <w:rFonts w:ascii="Times New Roman" w:eastAsia="DengXian" w:hAnsi="Times New Roman" w:cs="Times New Roman"/>
                <w:sz w:val="20"/>
                <w:szCs w:val="20"/>
                <w:lang w:eastAsia="zh-CN"/>
              </w:rPr>
            </w:pPr>
            <w:r w:rsidRPr="00B6020D">
              <w:rPr>
                <w:rFonts w:ascii="Times New Roman" w:eastAsia="Batang" w:hAnsi="Times New Roman" w:cs="Times New Roman" w:hint="eastAsia"/>
                <w:sz w:val="20"/>
                <w:szCs w:val="20"/>
                <w:lang w:eastAsia="en-US"/>
              </w:rPr>
              <w:t>S</w:t>
            </w:r>
            <w:r w:rsidRPr="00B6020D">
              <w:rPr>
                <w:rFonts w:ascii="Times New Roman" w:eastAsia="Batang" w:hAnsi="Times New Roman" w:cs="Times New Roman"/>
                <w:sz w:val="20"/>
                <w:szCs w:val="20"/>
                <w:lang w:eastAsia="en-US"/>
              </w:rPr>
              <w:t xml:space="preserve">upport </w:t>
            </w:r>
            <w:r w:rsidR="007F683E">
              <w:rPr>
                <w:rFonts w:ascii="Times New Roman" w:hAnsi="Times New Roman" w:cs="Times New Roman"/>
                <w:b/>
                <w:sz w:val="20"/>
                <w:u w:val="single"/>
                <w:lang w:val="en-GB"/>
              </w:rPr>
              <w:t>Offline p</w:t>
            </w:r>
            <w:r w:rsidR="007F683E" w:rsidRPr="00F77B7F">
              <w:rPr>
                <w:rFonts w:ascii="Times New Roman" w:hAnsi="Times New Roman" w:cs="Times New Roman"/>
                <w:b/>
                <w:sz w:val="20"/>
                <w:u w:val="single"/>
                <w:lang w:val="en-GB"/>
              </w:rPr>
              <w:t>roposal</w:t>
            </w:r>
            <w:r w:rsidRPr="007F683E">
              <w:rPr>
                <w:rFonts w:ascii="Times New Roman" w:hAnsi="Times New Roman" w:cs="Times New Roman"/>
                <w:b/>
                <w:sz w:val="20"/>
                <w:u w:val="single"/>
                <w:lang w:val="en-GB"/>
              </w:rPr>
              <w:t xml:space="preserve"> 1.A.1</w:t>
            </w:r>
            <w:r>
              <w:rPr>
                <w:rFonts w:ascii="Times New Roman" w:eastAsia="Batang" w:hAnsi="Times New Roman" w:cs="Times New Roman"/>
                <w:sz w:val="20"/>
                <w:szCs w:val="20"/>
                <w:lang w:eastAsia="en-US"/>
              </w:rPr>
              <w:t xml:space="preserve"> and </w:t>
            </w:r>
            <w:r w:rsidR="007F683E">
              <w:rPr>
                <w:rFonts w:ascii="Times New Roman" w:hAnsi="Times New Roman" w:cs="Times New Roman"/>
                <w:b/>
                <w:sz w:val="20"/>
                <w:u w:val="single"/>
                <w:lang w:val="en-GB"/>
              </w:rPr>
              <w:t>Offline p</w:t>
            </w:r>
            <w:r w:rsidR="007F683E" w:rsidRPr="00F77B7F">
              <w:rPr>
                <w:rFonts w:ascii="Times New Roman" w:hAnsi="Times New Roman" w:cs="Times New Roman"/>
                <w:b/>
                <w:sz w:val="20"/>
                <w:u w:val="single"/>
                <w:lang w:val="en-GB"/>
              </w:rPr>
              <w:t>roposal</w:t>
            </w:r>
            <w:r w:rsidR="007F683E" w:rsidRPr="007F683E">
              <w:rPr>
                <w:rFonts w:ascii="Times New Roman" w:hAnsi="Times New Roman" w:cs="Times New Roman"/>
                <w:b/>
                <w:sz w:val="20"/>
                <w:u w:val="single"/>
                <w:lang w:val="en-GB"/>
              </w:rPr>
              <w:t xml:space="preserve"> </w:t>
            </w:r>
            <w:r w:rsidRPr="007F683E">
              <w:rPr>
                <w:rFonts w:ascii="Times New Roman" w:hAnsi="Times New Roman" w:cs="Times New Roman"/>
                <w:b/>
                <w:sz w:val="20"/>
                <w:u w:val="single"/>
                <w:lang w:val="en-GB"/>
              </w:rPr>
              <w:t>1.A.3</w:t>
            </w:r>
            <w:r>
              <w:rPr>
                <w:rFonts w:ascii="Times New Roman" w:eastAsia="DengXian" w:hAnsi="Times New Roman" w:cs="Times New Roman" w:hint="eastAsia"/>
                <w:sz w:val="20"/>
                <w:szCs w:val="20"/>
                <w:lang w:eastAsia="zh-CN"/>
              </w:rPr>
              <w:t>.</w:t>
            </w:r>
          </w:p>
          <w:p w14:paraId="6233FB0E" w14:textId="77777777" w:rsidR="007F683E" w:rsidRDefault="007F683E" w:rsidP="00B04E73">
            <w:pPr>
              <w:snapToGrid w:val="0"/>
              <w:spacing w:after="0" w:line="240" w:lineRule="auto"/>
              <w:jc w:val="both"/>
              <w:rPr>
                <w:rFonts w:ascii="Times New Roman" w:hAnsi="Times New Roman" w:cs="Times New Roman"/>
                <w:b/>
                <w:sz w:val="20"/>
                <w:u w:val="single"/>
                <w:lang w:val="en-GB"/>
              </w:rPr>
            </w:pPr>
          </w:p>
          <w:p w14:paraId="1442ED47" w14:textId="4E0CF586" w:rsidR="00B6020D" w:rsidRDefault="007F683E" w:rsidP="00B04E73">
            <w:pPr>
              <w:snapToGrid w:val="0"/>
              <w:spacing w:after="0" w:line="240" w:lineRule="auto"/>
              <w:jc w:val="both"/>
              <w:rPr>
                <w:rFonts w:ascii="Times New Roman" w:eastAsia="Batang" w:hAnsi="Times New Roman" w:cs="Times New Roman"/>
                <w:sz w:val="20"/>
                <w:szCs w:val="20"/>
                <w:lang w:eastAsia="en-US"/>
              </w:rPr>
            </w:pP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w:t>
            </w:r>
            <w:r w:rsidRPr="007F683E">
              <w:rPr>
                <w:rFonts w:ascii="Times New Roman" w:hAnsi="Times New Roman" w:cs="Times New Roman"/>
                <w:b/>
                <w:sz w:val="20"/>
                <w:u w:val="single"/>
                <w:lang w:val="en-GB"/>
              </w:rPr>
              <w:t xml:space="preserve"> 1.A</w:t>
            </w:r>
            <w:r>
              <w:rPr>
                <w:rFonts w:ascii="Times New Roman" w:hAnsi="Times New Roman" w:cs="Times New Roman"/>
                <w:b/>
                <w:sz w:val="20"/>
                <w:u w:val="single"/>
                <w:lang w:val="en-GB"/>
              </w:rPr>
              <w:t>.</w:t>
            </w:r>
            <w:r>
              <w:rPr>
                <w:rFonts w:ascii="Times New Roman" w:eastAsia="DengXian" w:hAnsi="Times New Roman" w:cs="Times New Roman" w:hint="eastAsia"/>
                <w:b/>
                <w:sz w:val="20"/>
                <w:u w:val="single"/>
                <w:lang w:val="en-GB" w:eastAsia="zh-CN"/>
              </w:rPr>
              <w:t>2</w:t>
            </w:r>
            <w:r w:rsidR="00B6020D">
              <w:rPr>
                <w:rFonts w:ascii="Times New Roman" w:eastAsia="Batang" w:hAnsi="Times New Roman" w:cs="Times New Roman"/>
                <w:sz w:val="20"/>
                <w:szCs w:val="20"/>
                <w:lang w:eastAsia="en-US"/>
              </w:rPr>
              <w:t xml:space="preserve"> need</w:t>
            </w:r>
            <w:r>
              <w:rPr>
                <w:rFonts w:ascii="Times New Roman" w:eastAsia="Batang" w:hAnsi="Times New Roman" w:cs="Times New Roman"/>
                <w:sz w:val="20"/>
                <w:szCs w:val="20"/>
                <w:lang w:eastAsia="en-US"/>
              </w:rPr>
              <w:t>s</w:t>
            </w:r>
            <w:r w:rsidR="00B6020D">
              <w:rPr>
                <w:rFonts w:ascii="Times New Roman" w:eastAsia="Batang" w:hAnsi="Times New Roman" w:cs="Times New Roman"/>
                <w:sz w:val="20"/>
                <w:szCs w:val="20"/>
                <w:lang w:eastAsia="en-US"/>
              </w:rPr>
              <w:t xml:space="preserve"> further discussion since the MAC CE may not be directly used.</w:t>
            </w:r>
          </w:p>
          <w:p w14:paraId="75BC260F" w14:textId="77777777" w:rsidR="007F683E" w:rsidRDefault="007F683E" w:rsidP="00B04E73">
            <w:pPr>
              <w:snapToGrid w:val="0"/>
              <w:spacing w:after="0" w:line="240" w:lineRule="auto"/>
              <w:jc w:val="both"/>
              <w:rPr>
                <w:rFonts w:ascii="Times New Roman" w:eastAsia="DengXian" w:hAnsi="Times New Roman" w:cs="Times New Roman"/>
                <w:sz w:val="20"/>
                <w:szCs w:val="20"/>
                <w:lang w:eastAsia="zh-CN"/>
              </w:rPr>
            </w:pPr>
          </w:p>
          <w:p w14:paraId="30FE4F6F" w14:textId="55C4B0B6" w:rsidR="00B6020D" w:rsidRDefault="007F683E" w:rsidP="00B04E73">
            <w:pPr>
              <w:snapToGrid w:val="0"/>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or</w:t>
            </w:r>
            <w:r>
              <w:rPr>
                <w:rFonts w:ascii="Times New Roman" w:hAnsi="Times New Roman" w:cs="Times New Roman"/>
                <w:b/>
                <w:sz w:val="20"/>
                <w:u w:val="single"/>
                <w:lang w:val="en-GB"/>
              </w:rPr>
              <w:t xml:space="preserve"> Offline p</w:t>
            </w:r>
            <w:r w:rsidRPr="00F77B7F">
              <w:rPr>
                <w:rFonts w:ascii="Times New Roman" w:hAnsi="Times New Roman" w:cs="Times New Roman"/>
                <w:b/>
                <w:sz w:val="20"/>
                <w:u w:val="single"/>
                <w:lang w:val="en-GB"/>
              </w:rPr>
              <w:t>roposal</w:t>
            </w:r>
            <w:r w:rsidRPr="007F683E">
              <w:rPr>
                <w:rFonts w:ascii="Times New Roman" w:hAnsi="Times New Roman" w:cs="Times New Roman"/>
                <w:b/>
                <w:sz w:val="20"/>
                <w:u w:val="single"/>
                <w:lang w:val="en-GB"/>
              </w:rPr>
              <w:t xml:space="preserve"> 1.</w:t>
            </w:r>
            <w:r>
              <w:rPr>
                <w:rFonts w:ascii="Times New Roman" w:hAnsi="Times New Roman" w:cs="Times New Roman"/>
                <w:b/>
                <w:sz w:val="20"/>
                <w:u w:val="single"/>
                <w:lang w:val="en-GB"/>
              </w:rPr>
              <w:t>B</w:t>
            </w:r>
            <w:r>
              <w:rPr>
                <w:rFonts w:ascii="Times New Roman" w:eastAsia="DengXian" w:hAnsi="Times New Roman" w:cs="Times New Roman"/>
                <w:sz w:val="20"/>
                <w:szCs w:val="20"/>
                <w:lang w:eastAsia="zh-CN"/>
              </w:rPr>
              <w:t>, at least the following case should be clarified:</w:t>
            </w:r>
          </w:p>
          <w:p w14:paraId="66B1C0BD" w14:textId="39DD65E6" w:rsidR="007F683E" w:rsidRDefault="007F683E" w:rsidP="00931DA5">
            <w:pPr>
              <w:pStyle w:val="ListParagraph"/>
              <w:numPr>
                <w:ilvl w:val="0"/>
                <w:numId w:val="16"/>
              </w:numPr>
              <w:snapToGrid w:val="0"/>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applicable for non-UE dedicated channels;</w:t>
            </w:r>
          </w:p>
          <w:p w14:paraId="7D9B071C" w14:textId="2EDEFD77" w:rsidR="007F683E" w:rsidRDefault="007F683E" w:rsidP="00931DA5">
            <w:pPr>
              <w:pStyle w:val="ListParagraph"/>
              <w:numPr>
                <w:ilvl w:val="0"/>
                <w:numId w:val="16"/>
              </w:numPr>
              <w:snapToGrid w:val="0"/>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applicable for inter-cell BM case</w:t>
            </w:r>
          </w:p>
          <w:p w14:paraId="3BAE8EDB" w14:textId="4CB02A3B" w:rsidR="007F683E" w:rsidRDefault="007F683E" w:rsidP="00931DA5">
            <w:pPr>
              <w:pStyle w:val="ListParagraph"/>
              <w:numPr>
                <w:ilvl w:val="0"/>
                <w:numId w:val="16"/>
              </w:numPr>
              <w:snapToGrid w:val="0"/>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hether applicable for case when both P-cell and S-cell are both configured (as mentioned by several other companies)</w:t>
            </w:r>
          </w:p>
          <w:p w14:paraId="68F80150" w14:textId="21957096" w:rsidR="007F683E" w:rsidRPr="007F683E" w:rsidRDefault="007F683E" w:rsidP="00931DA5">
            <w:pPr>
              <w:pStyle w:val="ListParagraph"/>
              <w:numPr>
                <w:ilvl w:val="0"/>
                <w:numId w:val="16"/>
              </w:numPr>
              <w:snapToGrid w:val="0"/>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hether to differentiate for joint TCI and separate TCI (as mentioned by several other companies)</w:t>
            </w:r>
          </w:p>
          <w:p w14:paraId="0E70F3B3" w14:textId="77777777" w:rsidR="00B6020D" w:rsidRDefault="00B6020D" w:rsidP="00B04E73">
            <w:pPr>
              <w:snapToGrid w:val="0"/>
              <w:spacing w:after="0" w:line="240" w:lineRule="auto"/>
              <w:jc w:val="both"/>
              <w:rPr>
                <w:rFonts w:ascii="Times New Roman" w:hAnsi="Times New Roman" w:cs="Times New Roman"/>
                <w:b/>
                <w:sz w:val="20"/>
                <w:u w:val="single"/>
                <w:lang w:val="en-GB"/>
              </w:rPr>
            </w:pPr>
          </w:p>
          <w:p w14:paraId="6266A830" w14:textId="0B9E5F8F" w:rsidR="007F683E" w:rsidRPr="007F683E" w:rsidRDefault="007F683E" w:rsidP="00B04E73">
            <w:pPr>
              <w:snapToGrid w:val="0"/>
              <w:spacing w:after="0" w:line="240" w:lineRule="auto"/>
              <w:jc w:val="both"/>
              <w:rPr>
                <w:rFonts w:ascii="Times New Roman" w:eastAsia="DengXian" w:hAnsi="Times New Roman" w:cs="Times New Roman"/>
                <w:sz w:val="20"/>
                <w:lang w:eastAsia="zh-CN"/>
              </w:rPr>
            </w:pPr>
            <w:r>
              <w:rPr>
                <w:rFonts w:ascii="Times New Roman" w:eastAsia="DengXian" w:hAnsi="Times New Roman" w:cs="Times New Roman" w:hint="eastAsia"/>
                <w:sz w:val="20"/>
                <w:lang w:eastAsia="zh-CN"/>
              </w:rPr>
              <w:t>W</w:t>
            </w:r>
            <w:r>
              <w:rPr>
                <w:rFonts w:ascii="Times New Roman" w:eastAsia="DengXian" w:hAnsi="Times New Roman" w:cs="Times New Roman"/>
                <w:sz w:val="20"/>
                <w:lang w:eastAsia="zh-CN"/>
              </w:rPr>
              <w:t xml:space="preserve">e would like to clarify the intention of </w:t>
            </w:r>
            <w:r>
              <w:rPr>
                <w:rFonts w:ascii="Times New Roman" w:hAnsi="Times New Roman" w:cs="Times New Roman"/>
                <w:b/>
                <w:sz w:val="20"/>
                <w:u w:val="single"/>
                <w:lang w:val="en-GB"/>
              </w:rPr>
              <w:t>Offline p</w:t>
            </w:r>
            <w:r w:rsidRPr="00F77B7F">
              <w:rPr>
                <w:rFonts w:ascii="Times New Roman" w:hAnsi="Times New Roman" w:cs="Times New Roman"/>
                <w:b/>
                <w:sz w:val="20"/>
                <w:u w:val="single"/>
                <w:lang w:val="en-GB"/>
              </w:rPr>
              <w:t>roposal 1.C</w:t>
            </w:r>
            <w:r>
              <w:rPr>
                <w:rFonts w:ascii="Times New Roman" w:hAnsi="Times New Roman" w:cs="Times New Roman"/>
                <w:b/>
                <w:sz w:val="20"/>
                <w:u w:val="single"/>
                <w:lang w:val="en-GB"/>
              </w:rPr>
              <w:t xml:space="preserve">, </w:t>
            </w:r>
            <w:r>
              <w:rPr>
                <w:rFonts w:ascii="Times New Roman" w:eastAsia="DengXian" w:hAnsi="Times New Roman" w:cs="Times New Roman"/>
                <w:sz w:val="20"/>
                <w:lang w:eastAsia="zh-CN"/>
              </w:rPr>
              <w:t>is it used for the case when explicit BFD-RS are configured?</w:t>
            </w:r>
          </w:p>
          <w:p w14:paraId="645D38F0" w14:textId="5DDC944D" w:rsidR="00B6020D" w:rsidRDefault="00B6020D" w:rsidP="00B04E73">
            <w:pPr>
              <w:snapToGrid w:val="0"/>
              <w:spacing w:after="0" w:line="240" w:lineRule="auto"/>
              <w:rPr>
                <w:rFonts w:ascii="Times New Roman" w:eastAsia="DengXian" w:hAnsi="Times New Roman" w:cs="Times New Roman"/>
                <w:b/>
                <w:bCs/>
                <w:sz w:val="18"/>
                <w:szCs w:val="18"/>
                <w:lang w:val="en-GB" w:eastAsia="zh-CN"/>
              </w:rPr>
            </w:pPr>
          </w:p>
        </w:tc>
      </w:tr>
      <w:tr w:rsidR="00F75A9A" w14:paraId="03562360"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5DAD2" w14:textId="21A20B44" w:rsidR="00F75A9A" w:rsidRPr="00F75A9A" w:rsidRDefault="00F75A9A"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A1A3D" w14:textId="3C3AF546" w:rsidR="00D31DAA" w:rsidRDefault="00F75A9A" w:rsidP="00B04E73">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P</w:t>
            </w:r>
            <w:r>
              <w:rPr>
                <w:rFonts w:ascii="Times New Roman" w:eastAsia="DengXian" w:hAnsi="Times New Roman" w:cs="Times New Roman"/>
                <w:b/>
                <w:bCs/>
                <w:sz w:val="18"/>
                <w:szCs w:val="18"/>
                <w:lang w:val="en-GB" w:eastAsia="zh-CN"/>
              </w:rPr>
              <w:t xml:space="preserve">roposals 1.A.1/2/3: </w:t>
            </w:r>
            <w:r w:rsidRPr="0072496A">
              <w:rPr>
                <w:rFonts w:ascii="Times New Roman" w:eastAsia="DengXian" w:hAnsi="Times New Roman" w:cs="Times New Roman"/>
                <w:bCs/>
                <w:sz w:val="18"/>
                <w:szCs w:val="18"/>
                <w:lang w:val="en-GB" w:eastAsia="zh-CN"/>
              </w:rPr>
              <w:t>Support</w:t>
            </w:r>
            <w:r w:rsidR="00CC1F46">
              <w:rPr>
                <w:rFonts w:ascii="Times New Roman" w:eastAsia="DengXian" w:hAnsi="Times New Roman" w:cs="Times New Roman"/>
                <w:bCs/>
                <w:sz w:val="18"/>
                <w:szCs w:val="18"/>
                <w:lang w:val="en-GB" w:eastAsia="zh-CN"/>
              </w:rPr>
              <w:t>.</w:t>
            </w:r>
          </w:p>
          <w:p w14:paraId="6096E31A" w14:textId="7D3CFAB0" w:rsidR="00F75A9A" w:rsidRDefault="007B2C9D" w:rsidP="00B04E73">
            <w:pPr>
              <w:snapToGrid w:val="0"/>
              <w:spacing w:after="0" w:line="240" w:lineRule="auto"/>
              <w:ind w:leftChars="100" w:left="220"/>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And we</w:t>
            </w:r>
            <w:r w:rsidR="007D2EED">
              <w:rPr>
                <w:rFonts w:ascii="Times New Roman" w:eastAsia="DengXian" w:hAnsi="Times New Roman" w:cs="Times New Roman"/>
                <w:bCs/>
                <w:sz w:val="18"/>
                <w:szCs w:val="18"/>
                <w:lang w:val="en-GB" w:eastAsia="zh-CN"/>
              </w:rPr>
              <w:t xml:space="preserve"> also</w:t>
            </w:r>
            <w:r>
              <w:rPr>
                <w:rFonts w:ascii="Times New Roman" w:eastAsia="DengXian" w:hAnsi="Times New Roman" w:cs="Times New Roman"/>
                <w:bCs/>
                <w:sz w:val="18"/>
                <w:szCs w:val="18"/>
                <w:lang w:val="en-GB" w:eastAsia="zh-CN"/>
              </w:rPr>
              <w:t xml:space="preserve"> think simultaneous TCI activation for CORESET (based on Rel-15/16 MAC CE) and Rel-17 unified TCI framework should be clarified, especially when a CORESET can be associated with both USS and CSS, and the CSS is conf</w:t>
            </w:r>
            <w:r w:rsidR="007D2EED">
              <w:rPr>
                <w:rFonts w:ascii="Times New Roman" w:eastAsia="DengXian" w:hAnsi="Times New Roman" w:cs="Times New Roman"/>
                <w:bCs/>
                <w:sz w:val="18"/>
                <w:szCs w:val="18"/>
                <w:lang w:val="en-GB" w:eastAsia="zh-CN"/>
              </w:rPr>
              <w:t>igured to not shar</w:t>
            </w:r>
            <w:r w:rsidR="00E52DFB">
              <w:rPr>
                <w:rFonts w:ascii="Times New Roman" w:eastAsia="DengXian" w:hAnsi="Times New Roman" w:cs="Times New Roman"/>
                <w:bCs/>
                <w:sz w:val="18"/>
                <w:szCs w:val="18"/>
                <w:lang w:val="en-GB" w:eastAsia="zh-CN"/>
              </w:rPr>
              <w:t>e</w:t>
            </w:r>
            <w:r w:rsidR="007D2EED">
              <w:rPr>
                <w:rFonts w:ascii="Times New Roman" w:eastAsia="DengXian" w:hAnsi="Times New Roman" w:cs="Times New Roman"/>
                <w:bCs/>
                <w:sz w:val="18"/>
                <w:szCs w:val="18"/>
                <w:lang w:val="en-GB" w:eastAsia="zh-CN"/>
              </w:rPr>
              <w:t xml:space="preserve"> the unified Rel-17 TCI.</w:t>
            </w:r>
          </w:p>
          <w:p w14:paraId="17934D84" w14:textId="77777777" w:rsidR="00F75A9A" w:rsidRDefault="00F75A9A" w:rsidP="00B04E73">
            <w:pPr>
              <w:snapToGrid w:val="0"/>
              <w:spacing w:after="0" w:line="240" w:lineRule="auto"/>
              <w:rPr>
                <w:rFonts w:ascii="Times New Roman" w:eastAsia="DengXian" w:hAnsi="Times New Roman" w:cs="Times New Roman"/>
                <w:bCs/>
                <w:sz w:val="18"/>
                <w:szCs w:val="18"/>
                <w:lang w:val="en-GB" w:eastAsia="zh-CN"/>
              </w:rPr>
            </w:pPr>
          </w:p>
          <w:p w14:paraId="0911781B" w14:textId="5A331315" w:rsidR="00F75A9A" w:rsidRDefault="00F75A9A" w:rsidP="00B04E73">
            <w:pPr>
              <w:snapToGrid w:val="0"/>
              <w:spacing w:after="0" w:line="240" w:lineRule="auto"/>
              <w:rPr>
                <w:rFonts w:ascii="Times New Roman" w:eastAsia="DengXian" w:hAnsi="Times New Roman" w:cs="Times New Roman"/>
                <w:b/>
                <w:bCs/>
                <w:sz w:val="18"/>
                <w:szCs w:val="18"/>
                <w:lang w:val="en-GB" w:eastAsia="zh-CN"/>
              </w:rPr>
            </w:pPr>
            <w:r w:rsidRPr="0072496A">
              <w:rPr>
                <w:rFonts w:ascii="Times New Roman" w:eastAsia="DengXian" w:hAnsi="Times New Roman" w:cs="Times New Roman"/>
                <w:b/>
                <w:bCs/>
                <w:sz w:val="18"/>
                <w:szCs w:val="18"/>
                <w:lang w:val="en-GB" w:eastAsia="zh-CN"/>
              </w:rPr>
              <w:t xml:space="preserve">Proposal 1.B: </w:t>
            </w:r>
            <w:r>
              <w:rPr>
                <w:rFonts w:ascii="Times New Roman" w:eastAsia="DengXian" w:hAnsi="Times New Roman" w:cs="Times New Roman"/>
                <w:bCs/>
                <w:sz w:val="18"/>
                <w:szCs w:val="18"/>
                <w:lang w:val="en-GB" w:eastAsia="zh-CN"/>
              </w:rPr>
              <w:t xml:space="preserve">We also think the applicable case for Spcell and Scell should be clarified. And in case of qnew is an SSB, can the qnew apply to the channels/RSs? As we don’t have agreement to support SSB as source RS for unified TCI state. </w:t>
            </w:r>
            <w:r w:rsidR="007B2C9D">
              <w:rPr>
                <w:rFonts w:ascii="Times New Roman" w:eastAsia="DengXian" w:hAnsi="Times New Roman" w:cs="Times New Roman"/>
                <w:bCs/>
                <w:sz w:val="18"/>
                <w:szCs w:val="18"/>
                <w:lang w:val="en-GB" w:eastAsia="zh-CN"/>
              </w:rPr>
              <w:t xml:space="preserve"> In addition, we also support to discuss BFR in case of unified TCI for CA.</w:t>
            </w:r>
          </w:p>
          <w:p w14:paraId="24E86ACE" w14:textId="77777777" w:rsidR="00F75A9A" w:rsidRPr="00F75A9A" w:rsidRDefault="00F75A9A" w:rsidP="00B04E73">
            <w:pPr>
              <w:snapToGrid w:val="0"/>
              <w:spacing w:after="0" w:line="240" w:lineRule="auto"/>
              <w:jc w:val="both"/>
              <w:rPr>
                <w:rFonts w:ascii="Times New Roman" w:eastAsia="Batang" w:hAnsi="Times New Roman" w:cs="Times New Roman"/>
                <w:sz w:val="20"/>
                <w:szCs w:val="20"/>
                <w:lang w:val="en-GB" w:eastAsia="en-US"/>
              </w:rPr>
            </w:pPr>
          </w:p>
        </w:tc>
      </w:tr>
      <w:tr w:rsidR="006161B4" w14:paraId="1BC5977F"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DA324" w14:textId="4148854B" w:rsidR="006161B4" w:rsidRDefault="006161B4"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403E2" w14:textId="77777777" w:rsidR="006161B4" w:rsidRDefault="006161B4" w:rsidP="00B04E73">
            <w:pPr>
              <w:snapToGrid w:val="0"/>
              <w:spacing w:after="0" w:line="240" w:lineRule="auto"/>
              <w:rPr>
                <w:rFonts w:ascii="Times New Roman" w:eastAsia="DengXian" w:hAnsi="Times New Roman" w:cs="Times New Roman"/>
                <w:b/>
                <w:bCs/>
                <w:sz w:val="18"/>
                <w:szCs w:val="18"/>
                <w:lang w:val="en-GB" w:eastAsia="zh-CN"/>
              </w:rPr>
            </w:pPr>
            <w:r>
              <w:rPr>
                <w:rFonts w:ascii="Times New Roman" w:eastAsia="DengXian" w:hAnsi="Times New Roman" w:cs="Times New Roman"/>
                <w:b/>
                <w:bCs/>
                <w:sz w:val="18"/>
                <w:szCs w:val="18"/>
                <w:lang w:val="en-GB" w:eastAsia="zh-CN"/>
              </w:rPr>
              <w:t xml:space="preserve">Proposals 1.A.1/1.A.2/1.A.3: </w:t>
            </w:r>
            <w:r w:rsidRPr="006161B4">
              <w:rPr>
                <w:rFonts w:ascii="Times New Roman" w:eastAsia="DengXian" w:hAnsi="Times New Roman" w:cs="Times New Roman"/>
                <w:sz w:val="18"/>
                <w:szCs w:val="18"/>
                <w:lang w:val="en-GB" w:eastAsia="zh-CN"/>
              </w:rPr>
              <w:t>support</w:t>
            </w:r>
            <w:r>
              <w:rPr>
                <w:rFonts w:ascii="Times New Roman" w:eastAsia="DengXian" w:hAnsi="Times New Roman" w:cs="Times New Roman"/>
                <w:b/>
                <w:bCs/>
                <w:sz w:val="18"/>
                <w:szCs w:val="18"/>
                <w:lang w:val="en-GB" w:eastAsia="zh-CN"/>
              </w:rPr>
              <w:t xml:space="preserve">. </w:t>
            </w:r>
          </w:p>
          <w:p w14:paraId="435C3565" w14:textId="77777777" w:rsidR="00A67147" w:rsidRDefault="006161B4" w:rsidP="00B04E73">
            <w:pPr>
              <w:snapToGrid w:val="0"/>
              <w:spacing w:after="0" w:line="240" w:lineRule="auto"/>
              <w:rPr>
                <w:rFonts w:ascii="Times New Roman" w:eastAsia="DengXian" w:hAnsi="Times New Roman" w:cs="Times New Roman"/>
                <w:sz w:val="18"/>
                <w:szCs w:val="18"/>
                <w:lang w:val="en-GB" w:eastAsia="zh-CN"/>
              </w:rPr>
            </w:pPr>
            <w:r>
              <w:rPr>
                <w:rFonts w:ascii="Times New Roman" w:eastAsia="DengXian" w:hAnsi="Times New Roman" w:cs="Times New Roman"/>
                <w:b/>
                <w:bCs/>
                <w:sz w:val="18"/>
                <w:szCs w:val="18"/>
                <w:lang w:val="en-GB" w:eastAsia="zh-CN"/>
              </w:rPr>
              <w:t xml:space="preserve">Proposal 1.B: </w:t>
            </w:r>
            <w:r>
              <w:rPr>
                <w:rFonts w:ascii="Times New Roman" w:eastAsia="DengXian" w:hAnsi="Times New Roman" w:cs="Times New Roman"/>
                <w:sz w:val="18"/>
                <w:szCs w:val="18"/>
                <w:lang w:val="en-GB" w:eastAsia="zh-CN"/>
              </w:rPr>
              <w:t>share the same view with Intel</w:t>
            </w:r>
            <w:r w:rsidR="00A67147">
              <w:rPr>
                <w:rFonts w:ascii="Times New Roman" w:eastAsia="DengXian" w:hAnsi="Times New Roman" w:cs="Times New Roman"/>
                <w:sz w:val="18"/>
                <w:szCs w:val="18"/>
                <w:lang w:val="en-GB" w:eastAsia="zh-CN"/>
              </w:rPr>
              <w:t>, on the impact of not having this agreement. If needed, this agreement should clarify applicability to both PCell and Scell BFR, and the joint and separate DL/UL TCI states.</w:t>
            </w:r>
          </w:p>
          <w:p w14:paraId="3D986E20" w14:textId="3F8C3552" w:rsidR="006161B4" w:rsidRPr="00786665" w:rsidRDefault="00A67147" w:rsidP="00B04E73">
            <w:pPr>
              <w:snapToGrid w:val="0"/>
              <w:spacing w:after="0" w:line="240" w:lineRule="auto"/>
              <w:rPr>
                <w:rFonts w:ascii="Times New Roman" w:eastAsia="DengXian" w:hAnsi="Times New Roman" w:cs="Times New Roman"/>
                <w:sz w:val="18"/>
                <w:szCs w:val="18"/>
                <w:lang w:val="en-GB" w:eastAsia="zh-CN"/>
              </w:rPr>
            </w:pPr>
            <w:r w:rsidRPr="00786665">
              <w:rPr>
                <w:rFonts w:ascii="Times New Roman" w:eastAsia="DengXian" w:hAnsi="Times New Roman" w:cs="Times New Roman"/>
                <w:b/>
                <w:bCs/>
                <w:sz w:val="18"/>
                <w:szCs w:val="18"/>
                <w:lang w:val="en-GB" w:eastAsia="zh-CN"/>
              </w:rPr>
              <w:t xml:space="preserve">Proposal 1.C:  </w:t>
            </w:r>
            <w:r w:rsidR="006161B4" w:rsidRPr="00786665">
              <w:rPr>
                <w:rFonts w:ascii="Times New Roman" w:eastAsia="DengXian" w:hAnsi="Times New Roman" w:cs="Times New Roman"/>
                <w:b/>
                <w:bCs/>
                <w:sz w:val="18"/>
                <w:szCs w:val="18"/>
                <w:lang w:val="en-GB" w:eastAsia="zh-CN"/>
              </w:rPr>
              <w:t xml:space="preserve"> </w:t>
            </w:r>
            <w:r w:rsidR="00786665">
              <w:rPr>
                <w:rFonts w:ascii="Times New Roman" w:eastAsia="DengXian" w:hAnsi="Times New Roman" w:cs="Times New Roman"/>
                <w:sz w:val="18"/>
                <w:szCs w:val="18"/>
                <w:lang w:val="en-GB" w:eastAsia="zh-CN"/>
              </w:rPr>
              <w:t xml:space="preserve">further clarification on the proposal is needed. What is meant by CSI-RS without QCL configuration here? </w:t>
            </w:r>
          </w:p>
        </w:tc>
      </w:tr>
      <w:tr w:rsidR="008A2FCC" w14:paraId="7D6B1F98"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F2295" w14:textId="7518AA98" w:rsidR="008A2FCC" w:rsidRPr="008A2FCC" w:rsidRDefault="008A2FCC" w:rsidP="00B04E7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r w:rsidR="000D408D">
              <w:rPr>
                <w:rFonts w:ascii="Times New Roman" w:eastAsia="Yu Mincho" w:hAnsi="Times New Roman" w:cs="Times New Roman"/>
                <w:sz w:val="18"/>
                <w:szCs w:val="18"/>
                <w:lang w:eastAsia="ja-JP"/>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C2AB4" w14:textId="092B34F5" w:rsidR="005F7464" w:rsidRPr="005F7464" w:rsidRDefault="005F7464" w:rsidP="00B04E73">
            <w:pPr>
              <w:snapToGrid w:val="0"/>
              <w:spacing w:after="0" w:line="240" w:lineRule="auto"/>
              <w:rPr>
                <w:rFonts w:ascii="Times New Roman" w:eastAsia="DengXian" w:hAnsi="Times New Roman" w:cs="Times New Roman"/>
                <w:b/>
                <w:bCs/>
                <w:sz w:val="18"/>
                <w:szCs w:val="18"/>
                <w:lang w:val="en-GB" w:eastAsia="zh-CN"/>
              </w:rPr>
            </w:pPr>
            <w:r>
              <w:rPr>
                <w:rFonts w:ascii="Times New Roman" w:eastAsia="DengXian" w:hAnsi="Times New Roman" w:cs="Times New Roman"/>
                <w:b/>
                <w:bCs/>
                <w:sz w:val="18"/>
                <w:szCs w:val="18"/>
                <w:lang w:val="en-GB" w:eastAsia="zh-CN"/>
              </w:rPr>
              <w:t>P</w:t>
            </w:r>
            <w:r w:rsidRPr="005F7464">
              <w:rPr>
                <w:rFonts w:ascii="Times New Roman" w:eastAsia="DengXian" w:hAnsi="Times New Roman" w:cs="Times New Roman"/>
                <w:b/>
                <w:bCs/>
                <w:sz w:val="18"/>
                <w:szCs w:val="18"/>
                <w:lang w:val="en-GB" w:eastAsia="zh-CN"/>
              </w:rPr>
              <w:t>roposal 1.A.1/1.A.2</w:t>
            </w:r>
            <w:r w:rsidRPr="005F7464">
              <w:rPr>
                <w:rFonts w:ascii="Times New Roman" w:eastAsia="DengXian" w:hAnsi="Times New Roman" w:cs="Times New Roman"/>
                <w:bCs/>
                <w:sz w:val="18"/>
                <w:szCs w:val="18"/>
                <w:lang w:val="en-GB" w:eastAsia="zh-CN"/>
              </w:rPr>
              <w:t xml:space="preserve">: we think MediaTek's additional restriction can </w:t>
            </w:r>
            <w:r w:rsidR="00556C99" w:rsidRPr="005F7464">
              <w:rPr>
                <w:rFonts w:ascii="Times New Roman" w:eastAsia="DengXian" w:hAnsi="Times New Roman" w:cs="Times New Roman"/>
                <w:bCs/>
                <w:sz w:val="18"/>
                <w:szCs w:val="18"/>
                <w:lang w:val="en-GB" w:eastAsia="zh-CN"/>
              </w:rPr>
              <w:t>address</w:t>
            </w:r>
            <w:r w:rsidRPr="005F7464">
              <w:rPr>
                <w:rFonts w:ascii="Times New Roman" w:eastAsia="DengXian" w:hAnsi="Times New Roman" w:cs="Times New Roman"/>
                <w:bCs/>
                <w:sz w:val="18"/>
                <w:szCs w:val="18"/>
                <w:lang w:val="en-GB" w:eastAsia="zh-CN"/>
              </w:rPr>
              <w:t xml:space="preserve"> the concern from OPPO.</w:t>
            </w:r>
          </w:p>
          <w:p w14:paraId="36AD8AC0" w14:textId="0FA79D87" w:rsidR="005F7464" w:rsidRPr="005F7464" w:rsidRDefault="005F7464" w:rsidP="00B04E73">
            <w:pPr>
              <w:snapToGrid w:val="0"/>
              <w:spacing w:after="0" w:line="240" w:lineRule="auto"/>
              <w:rPr>
                <w:rFonts w:ascii="Times New Roman" w:eastAsia="DengXian" w:hAnsi="Times New Roman" w:cs="Times New Roman"/>
                <w:b/>
                <w:bCs/>
                <w:sz w:val="18"/>
                <w:szCs w:val="18"/>
                <w:lang w:val="en-GB" w:eastAsia="zh-CN"/>
              </w:rPr>
            </w:pPr>
            <w:r>
              <w:rPr>
                <w:rFonts w:ascii="Times New Roman" w:eastAsia="DengXian" w:hAnsi="Times New Roman" w:cs="Times New Roman"/>
                <w:b/>
                <w:bCs/>
                <w:sz w:val="18"/>
                <w:szCs w:val="18"/>
                <w:lang w:val="en-GB" w:eastAsia="zh-CN"/>
              </w:rPr>
              <w:t>P</w:t>
            </w:r>
            <w:r w:rsidRPr="005F7464">
              <w:rPr>
                <w:rFonts w:ascii="Times New Roman" w:eastAsia="DengXian" w:hAnsi="Times New Roman" w:cs="Times New Roman"/>
                <w:b/>
                <w:bCs/>
                <w:sz w:val="18"/>
                <w:szCs w:val="18"/>
                <w:lang w:val="en-GB" w:eastAsia="zh-CN"/>
              </w:rPr>
              <w:t xml:space="preserve">roposal 1.B: </w:t>
            </w:r>
            <w:r w:rsidRPr="005F7464">
              <w:rPr>
                <w:rFonts w:ascii="Times New Roman" w:eastAsia="DengXian" w:hAnsi="Times New Roman" w:cs="Times New Roman"/>
                <w:bCs/>
                <w:sz w:val="18"/>
                <w:szCs w:val="18"/>
                <w:lang w:val="en-GB" w:eastAsia="zh-CN"/>
              </w:rPr>
              <w:t>Support.</w:t>
            </w:r>
          </w:p>
          <w:p w14:paraId="6887D8F7" w14:textId="7DAB95AF" w:rsidR="008A2FCC" w:rsidRDefault="008A2FCC" w:rsidP="00B04E73">
            <w:pPr>
              <w:snapToGrid w:val="0"/>
              <w:spacing w:after="0" w:line="240" w:lineRule="auto"/>
              <w:rPr>
                <w:rFonts w:ascii="Times New Roman" w:hAnsi="Times New Roman" w:cs="Times New Roman"/>
                <w:sz w:val="18"/>
                <w:szCs w:val="18"/>
              </w:rPr>
            </w:pPr>
            <w:r w:rsidRPr="008C12BB">
              <w:rPr>
                <w:rFonts w:ascii="Times New Roman" w:hAnsi="Times New Roman" w:cs="Times New Roman"/>
                <w:b/>
                <w:sz w:val="18"/>
                <w:szCs w:val="18"/>
              </w:rPr>
              <w:t>Proposal 1.A.3</w:t>
            </w:r>
            <w:r>
              <w:rPr>
                <w:rFonts w:ascii="Times New Roman" w:hAnsi="Times New Roman" w:cs="Times New Roman"/>
                <w:sz w:val="18"/>
                <w:szCs w:val="18"/>
              </w:rPr>
              <w:t xml:space="preserve">: Not support. We are not sure how Rel.17 TCI state is useful in practical network yet. At least, before we define mandatory value of RRC configured TCI states and active TCI states, we think it is too early to decide it. For example, in Rel.15, the mandatory value of RRC configured TCI states for PDSCH is 64 in FR2 and the number of </w:t>
            </w:r>
            <w:r w:rsidR="00556C99">
              <w:rPr>
                <w:rFonts w:ascii="Times New Roman" w:hAnsi="Times New Roman" w:cs="Times New Roman"/>
                <w:sz w:val="18"/>
                <w:szCs w:val="18"/>
              </w:rPr>
              <w:t xml:space="preserve">allowed </w:t>
            </w:r>
            <w:r>
              <w:rPr>
                <w:rFonts w:ascii="Times New Roman" w:hAnsi="Times New Roman" w:cs="Times New Roman"/>
                <w:sz w:val="18"/>
                <w:szCs w:val="18"/>
              </w:rPr>
              <w:t>SSBs in FR1. However, these values are not decided yet for Rel.17 TCI states. If the mandatory value</w:t>
            </w:r>
            <w:r w:rsidR="00556C99">
              <w:rPr>
                <w:rFonts w:ascii="Times New Roman" w:hAnsi="Times New Roman" w:cs="Times New Roman"/>
                <w:sz w:val="18"/>
                <w:szCs w:val="18"/>
              </w:rPr>
              <w:t>s</w:t>
            </w:r>
            <w:r>
              <w:rPr>
                <w:rFonts w:ascii="Times New Roman" w:hAnsi="Times New Roman" w:cs="Times New Roman"/>
                <w:sz w:val="18"/>
                <w:szCs w:val="18"/>
              </w:rPr>
              <w:t xml:space="preserve"> of Rel.17 TCI states are smaller than Rel.15 TCI states, we will have to use Rel.15 TCI state for some cases.</w:t>
            </w:r>
          </w:p>
          <w:p w14:paraId="6AA6F742" w14:textId="0BA14F46" w:rsidR="008A2FCC" w:rsidRPr="008A2FCC" w:rsidRDefault="008A2FCC" w:rsidP="00B04E73">
            <w:pPr>
              <w:snapToGrid w:val="0"/>
              <w:spacing w:after="0" w:line="240" w:lineRule="auto"/>
              <w:rPr>
                <w:rFonts w:ascii="Times New Roman" w:hAnsi="Times New Roman" w:cs="Times New Roman"/>
                <w:b/>
                <w:sz w:val="18"/>
                <w:szCs w:val="18"/>
                <w:u w:val="single"/>
              </w:rPr>
            </w:pPr>
            <w:r w:rsidRPr="008A2FCC">
              <w:rPr>
                <w:rFonts w:ascii="Times New Roman" w:hAnsi="Times New Roman" w:cs="Times New Roman"/>
                <w:b/>
                <w:sz w:val="18"/>
                <w:szCs w:val="18"/>
                <w:u w:val="single"/>
              </w:rPr>
              <w:t>tci-StatePDSCH in TS38.306:</w:t>
            </w:r>
          </w:p>
          <w:p w14:paraId="44406F5D" w14:textId="77777777" w:rsidR="008A2FCC" w:rsidRPr="009D6799" w:rsidRDefault="008A2FCC" w:rsidP="00B04E73">
            <w:pPr>
              <w:pStyle w:val="B1"/>
              <w:snapToGrid w:val="0"/>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r w:rsidRPr="009D6799">
              <w:rPr>
                <w:rFonts w:ascii="Arial" w:hAnsi="Arial" w:cs="Arial"/>
                <w:i/>
                <w:sz w:val="18"/>
                <w:szCs w:val="18"/>
              </w:rPr>
              <w:t>maxNumberConfiguredTCIstatesPerCC</w:t>
            </w:r>
            <w:r w:rsidRPr="009D6799">
              <w:rPr>
                <w:rFonts w:ascii="Arial" w:hAnsi="Arial" w:cs="Arial"/>
                <w:sz w:val="18"/>
                <w:szCs w:val="18"/>
              </w:rPr>
              <w:t xml:space="preserve"> indicates the maximum number of configured TCI-states per CC for PDSCH. </w:t>
            </w:r>
            <w:r w:rsidRPr="00666590">
              <w:rPr>
                <w:rFonts w:ascii="Arial" w:hAnsi="Arial" w:cs="Arial"/>
                <w:sz w:val="18"/>
                <w:szCs w:val="18"/>
                <w:highlight w:val="yellow"/>
              </w:rPr>
              <w:t>For FR2, the UE is mandated to set the value at least to 64 (i.e. value 128 is an optional value)</w:t>
            </w:r>
            <w:r w:rsidRPr="009D6799">
              <w:rPr>
                <w:rFonts w:ascii="Arial" w:hAnsi="Arial" w:cs="Arial"/>
                <w:sz w:val="18"/>
                <w:szCs w:val="18"/>
              </w:rPr>
              <w:t xml:space="preserve">. </w:t>
            </w:r>
            <w:r w:rsidRPr="00666590">
              <w:rPr>
                <w:rFonts w:ascii="Arial" w:hAnsi="Arial" w:cs="Arial"/>
                <w:sz w:val="18"/>
                <w:szCs w:val="18"/>
                <w:highlight w:val="yellow"/>
              </w:rPr>
              <w:t>For FR1, the UE is mandated to set these values at least to the maximum number of allowed SSBs</w:t>
            </w:r>
            <w:r w:rsidRPr="009D6799">
              <w:rPr>
                <w:rFonts w:ascii="Arial" w:hAnsi="Arial" w:cs="Arial"/>
                <w:sz w:val="18"/>
                <w:szCs w:val="18"/>
              </w:rPr>
              <w:t xml:space="preserve"> in the supported band;</w:t>
            </w:r>
          </w:p>
          <w:p w14:paraId="3DFA3E9A" w14:textId="2249C6B5" w:rsidR="008A2FCC" w:rsidRDefault="008A2FCC" w:rsidP="00B04E73">
            <w:pPr>
              <w:snapToGrid w:val="0"/>
              <w:spacing w:after="0" w:line="240" w:lineRule="auto"/>
              <w:rPr>
                <w:rFonts w:ascii="Times New Roman" w:hAnsi="Times New Roman" w:cs="Times New Roman"/>
                <w:sz w:val="18"/>
                <w:szCs w:val="18"/>
              </w:rPr>
            </w:pPr>
          </w:p>
          <w:p w14:paraId="0358C9DA" w14:textId="7D09E675" w:rsidR="008A2FCC" w:rsidRPr="003D7091" w:rsidRDefault="003D7091" w:rsidP="00B04E7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Another reason of not supporting Proposal 1.A.3 is </w:t>
            </w:r>
            <w:r>
              <w:rPr>
                <w:rFonts w:ascii="Times New Roman" w:eastAsia="Yu Mincho" w:hAnsi="Times New Roman" w:cs="Times New Roman"/>
                <w:sz w:val="18"/>
                <w:szCs w:val="18"/>
                <w:lang w:eastAsia="ja-JP"/>
              </w:rPr>
              <w:t xml:space="preserve">that FG </w:t>
            </w:r>
            <w:r w:rsidRPr="003D7091">
              <w:rPr>
                <w:rFonts w:ascii="Times New Roman" w:eastAsia="Yu Mincho" w:hAnsi="Times New Roman" w:cs="Times New Roman"/>
                <w:sz w:val="18"/>
                <w:szCs w:val="18"/>
                <w:lang w:eastAsia="ja-JP"/>
              </w:rPr>
              <w:t>23-1-1</w:t>
            </w:r>
            <w:r>
              <w:rPr>
                <w:rFonts w:ascii="Times New Roman" w:eastAsia="Yu Mincho" w:hAnsi="Times New Roman" w:cs="Times New Roman"/>
                <w:sz w:val="18"/>
                <w:szCs w:val="18"/>
                <w:lang w:eastAsia="ja-JP"/>
              </w:rPr>
              <w:t xml:space="preserve"> (</w:t>
            </w:r>
            <w:r w:rsidRPr="003D7091">
              <w:rPr>
                <w:rFonts w:ascii="Times New Roman" w:eastAsia="Yu Mincho" w:hAnsi="Times New Roman" w:cs="Times New Roman"/>
                <w:sz w:val="18"/>
                <w:szCs w:val="18"/>
                <w:lang w:eastAsia="ja-JP"/>
              </w:rPr>
              <w:t>Unified TCI for [intra- and inter-cell] beam management</w:t>
            </w:r>
            <w:r>
              <w:rPr>
                <w:rFonts w:ascii="Times New Roman" w:eastAsia="Yu Mincho" w:hAnsi="Times New Roman" w:cs="Times New Roman"/>
                <w:sz w:val="18"/>
                <w:szCs w:val="18"/>
                <w:lang w:eastAsia="ja-JP"/>
              </w:rPr>
              <w:t xml:space="preserve">) is </w:t>
            </w:r>
            <w:r w:rsidRPr="003D7091">
              <w:rPr>
                <w:rFonts w:ascii="Times New Roman" w:eastAsia="Yu Mincho" w:hAnsi="Times New Roman" w:cs="Times New Roman"/>
                <w:sz w:val="18"/>
                <w:szCs w:val="18"/>
                <w:lang w:eastAsia="ja-JP"/>
              </w:rPr>
              <w:t>[per band]</w:t>
            </w:r>
            <w:r>
              <w:rPr>
                <w:rFonts w:ascii="Times New Roman" w:eastAsia="Yu Mincho" w:hAnsi="Times New Roman" w:cs="Times New Roman"/>
                <w:sz w:val="18"/>
                <w:szCs w:val="18"/>
                <w:lang w:eastAsia="ja-JP"/>
              </w:rPr>
              <w:t xml:space="preserve"> in </w:t>
            </w:r>
            <w:r w:rsidRPr="003D7091">
              <w:rPr>
                <w:rFonts w:ascii="Times New Roman" w:eastAsia="Yu Mincho" w:hAnsi="Times New Roman" w:cs="Times New Roman"/>
                <w:sz w:val="18"/>
                <w:szCs w:val="18"/>
                <w:lang w:eastAsia="ja-JP"/>
              </w:rPr>
              <w:t>R1-2110587</w:t>
            </w:r>
            <w:r>
              <w:rPr>
                <w:rFonts w:ascii="Times New Roman" w:eastAsia="Yu Mincho" w:hAnsi="Times New Roman" w:cs="Times New Roman"/>
                <w:sz w:val="18"/>
                <w:szCs w:val="18"/>
                <w:lang w:eastAsia="ja-JP"/>
              </w:rPr>
              <w:t xml:space="preserve">. It means UE can report Rel.17 TCI in Band#A but not report Rel.17 TCI in Band#B. In that case, based on Proposal 1.A.3, if gNB configure Rel.17 TCI in Band#A, Band#B does not work. Hence, we think </w:t>
            </w:r>
            <w:r>
              <w:rPr>
                <w:rFonts w:ascii="Times New Roman" w:hAnsi="Times New Roman" w:cs="Times New Roman"/>
                <w:sz w:val="18"/>
                <w:szCs w:val="18"/>
              </w:rPr>
              <w:t xml:space="preserve">it is too early to agree on </w:t>
            </w:r>
            <w:r>
              <w:rPr>
                <w:rFonts w:ascii="Times New Roman" w:eastAsia="Yu Mincho" w:hAnsi="Times New Roman" w:cs="Times New Roman" w:hint="eastAsia"/>
                <w:sz w:val="18"/>
                <w:szCs w:val="18"/>
                <w:lang w:eastAsia="ja-JP"/>
              </w:rPr>
              <w:t>Proposal 1.A.3</w:t>
            </w:r>
            <w:r>
              <w:rPr>
                <w:rFonts w:ascii="Times New Roman" w:hAnsi="Times New Roman" w:cs="Times New Roman"/>
                <w:sz w:val="18"/>
                <w:szCs w:val="18"/>
              </w:rPr>
              <w:t>.</w:t>
            </w:r>
          </w:p>
          <w:p w14:paraId="1EFAE410" w14:textId="77777777" w:rsidR="008A2FCC" w:rsidRPr="003D7091" w:rsidRDefault="008A2FCC" w:rsidP="00B04E73">
            <w:pPr>
              <w:snapToGrid w:val="0"/>
              <w:spacing w:after="0" w:line="240" w:lineRule="auto"/>
              <w:rPr>
                <w:rFonts w:ascii="Times New Roman" w:hAnsi="Times New Roman" w:cs="Times New Roman"/>
                <w:sz w:val="18"/>
                <w:szCs w:val="18"/>
              </w:rPr>
            </w:pPr>
          </w:p>
          <w:p w14:paraId="2B7A604F" w14:textId="00B36FF3" w:rsidR="005F7464" w:rsidRPr="005F7464" w:rsidRDefault="005F7464" w:rsidP="00B04E73">
            <w:pPr>
              <w:snapToGrid w:val="0"/>
              <w:spacing w:after="0" w:line="240" w:lineRule="auto"/>
              <w:rPr>
                <w:rFonts w:ascii="Times New Roman" w:eastAsia="DengXian" w:hAnsi="Times New Roman" w:cs="Times New Roman"/>
                <w:b/>
                <w:bCs/>
                <w:sz w:val="18"/>
                <w:szCs w:val="18"/>
                <w:lang w:val="en-GB" w:eastAsia="zh-CN"/>
              </w:rPr>
            </w:pPr>
            <w:r w:rsidRPr="005F7464">
              <w:rPr>
                <w:rFonts w:ascii="Times New Roman" w:eastAsia="DengXian" w:hAnsi="Times New Roman" w:cs="Times New Roman"/>
                <w:b/>
                <w:bCs/>
                <w:sz w:val="18"/>
                <w:szCs w:val="18"/>
                <w:lang w:val="en-GB" w:eastAsia="zh-CN"/>
              </w:rPr>
              <w:t>Issue 1.3:</w:t>
            </w:r>
            <w:r w:rsidRPr="005F7464">
              <w:rPr>
                <w:rFonts w:ascii="Times New Roman" w:eastAsia="DengXian" w:hAnsi="Times New Roman" w:cs="Times New Roman"/>
                <w:bCs/>
                <w:sz w:val="18"/>
                <w:szCs w:val="18"/>
                <w:lang w:val="en-GB" w:eastAsia="zh-CN"/>
              </w:rPr>
              <w:t xml:space="preserve"> we don’t understand what the common-understanding is. </w:t>
            </w:r>
            <w:r>
              <w:rPr>
                <w:rFonts w:ascii="Times New Roman" w:eastAsia="DengXian" w:hAnsi="Times New Roman" w:cs="Times New Roman"/>
                <w:bCs/>
                <w:sz w:val="18"/>
                <w:szCs w:val="18"/>
                <w:lang w:val="en-GB" w:eastAsia="zh-CN"/>
              </w:rPr>
              <w:t xml:space="preserve">For implicit BFD RS, BFD RS is derived from CORESET beam, and if Rel.17 TCI is configured with the CORESET, QCL source RS of Rel.17 TCI is used as BFD RS. </w:t>
            </w:r>
            <w:r w:rsidR="00556C99">
              <w:rPr>
                <w:rFonts w:ascii="Times New Roman" w:eastAsia="DengXian" w:hAnsi="Times New Roman" w:cs="Times New Roman"/>
                <w:bCs/>
                <w:sz w:val="18"/>
                <w:szCs w:val="18"/>
                <w:lang w:val="en-GB" w:eastAsia="zh-CN"/>
              </w:rPr>
              <w:t>Even if</w:t>
            </w:r>
            <w:r>
              <w:rPr>
                <w:rFonts w:ascii="Times New Roman" w:eastAsia="DengXian" w:hAnsi="Times New Roman" w:cs="Times New Roman"/>
                <w:bCs/>
                <w:sz w:val="18"/>
                <w:szCs w:val="18"/>
                <w:lang w:val="en-GB" w:eastAsia="zh-CN"/>
              </w:rPr>
              <w:t xml:space="preserve"> Rel.17 TCI may be updated by DCI, but UE can use the QCL source RS of Rel.17 TCI as BFD RS, is this the common-understanding?</w:t>
            </w:r>
          </w:p>
          <w:p w14:paraId="025E7996" w14:textId="22688674" w:rsidR="008A2FCC" w:rsidRPr="005F7464" w:rsidRDefault="008A2FCC" w:rsidP="00B04E73">
            <w:pPr>
              <w:snapToGrid w:val="0"/>
              <w:spacing w:after="0" w:line="240" w:lineRule="auto"/>
              <w:rPr>
                <w:rFonts w:ascii="Times New Roman" w:eastAsia="DengXian" w:hAnsi="Times New Roman" w:cs="Times New Roman"/>
                <w:b/>
                <w:bCs/>
                <w:sz w:val="18"/>
                <w:szCs w:val="18"/>
                <w:lang w:val="en-GB" w:eastAsia="zh-CN"/>
              </w:rPr>
            </w:pPr>
          </w:p>
        </w:tc>
      </w:tr>
      <w:tr w:rsidR="00A83D4D" w14:paraId="1E2D9AE7"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84A42" w14:textId="2768466B" w:rsidR="00A83D4D" w:rsidRDefault="00A83D4D" w:rsidP="00B04E73">
            <w:pPr>
              <w:snapToGrid w:val="0"/>
              <w:spacing w:after="0" w:line="240" w:lineRule="auto"/>
              <w:rPr>
                <w:rFonts w:ascii="Times New Roman" w:eastAsia="Yu Mincho" w:hAnsi="Times New Roman" w:cs="Times New Roman" w:hint="eastAsia"/>
                <w:sz w:val="18"/>
                <w:szCs w:val="18"/>
                <w:lang w:eastAsia="ja-JP"/>
              </w:rPr>
            </w:pPr>
            <w:r>
              <w:rPr>
                <w:rFonts w:ascii="Times New Roman" w:eastAsia="Yu Mincho" w:hAnsi="Times New Roman" w:cs="Times New Roman"/>
                <w:sz w:val="18"/>
                <w:szCs w:val="18"/>
                <w:lang w:eastAsia="ja-JP"/>
              </w:rPr>
              <w:t>Mod V33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6DCC7" w14:textId="77777777" w:rsidR="00A83D4D" w:rsidRPr="00E472C1" w:rsidRDefault="00A83D4D" w:rsidP="00B04E73">
            <w:pPr>
              <w:snapToGrid w:val="0"/>
              <w:spacing w:after="0" w:line="240" w:lineRule="auto"/>
              <w:rPr>
                <w:rFonts w:ascii="Times New Roman" w:eastAsia="DengXian" w:hAnsi="Times New Roman" w:cs="Times New Roman"/>
                <w:b/>
                <w:bCs/>
                <w:color w:val="3333FF"/>
                <w:szCs w:val="18"/>
                <w:lang w:val="en-GB" w:eastAsia="zh-CN"/>
              </w:rPr>
            </w:pPr>
            <w:r w:rsidRPr="00E472C1">
              <w:rPr>
                <w:rFonts w:ascii="Times New Roman" w:eastAsia="DengXian" w:hAnsi="Times New Roman" w:cs="Times New Roman"/>
                <w:b/>
                <w:bCs/>
                <w:color w:val="3333FF"/>
                <w:szCs w:val="18"/>
                <w:lang w:val="en-GB" w:eastAsia="zh-CN"/>
              </w:rPr>
              <w:t xml:space="preserve">Revised proposals based on inputs. </w:t>
            </w:r>
          </w:p>
          <w:p w14:paraId="337EAB37" w14:textId="77777777" w:rsidR="00A83D4D" w:rsidRPr="00E472C1" w:rsidRDefault="00A83D4D" w:rsidP="00B04E73">
            <w:pPr>
              <w:snapToGrid w:val="0"/>
              <w:spacing w:after="0" w:line="240" w:lineRule="auto"/>
              <w:rPr>
                <w:rFonts w:ascii="Times New Roman" w:eastAsia="DengXian" w:hAnsi="Times New Roman" w:cs="Times New Roman"/>
                <w:b/>
                <w:bCs/>
                <w:color w:val="3333FF"/>
                <w:szCs w:val="18"/>
                <w:lang w:val="en-GB" w:eastAsia="zh-CN"/>
              </w:rPr>
            </w:pPr>
            <w:r w:rsidRPr="00E472C1">
              <w:rPr>
                <w:rFonts w:ascii="Times New Roman" w:eastAsia="DengXian" w:hAnsi="Times New Roman" w:cs="Times New Roman"/>
                <w:b/>
                <w:bCs/>
                <w:color w:val="3333FF"/>
                <w:szCs w:val="18"/>
                <w:lang w:val="en-GB" w:eastAsia="zh-CN"/>
              </w:rPr>
              <w:t>Overall proposals 1.A.1 and 1.A.2 are stable enough.</w:t>
            </w:r>
          </w:p>
          <w:p w14:paraId="534F62A5" w14:textId="77777777" w:rsidR="00A83D4D" w:rsidRPr="00E472C1" w:rsidRDefault="00A83D4D" w:rsidP="00B04E73">
            <w:pPr>
              <w:snapToGrid w:val="0"/>
              <w:spacing w:after="0" w:line="240" w:lineRule="auto"/>
              <w:rPr>
                <w:rFonts w:ascii="Times New Roman" w:eastAsia="DengXian" w:hAnsi="Times New Roman" w:cs="Times New Roman"/>
                <w:b/>
                <w:bCs/>
                <w:color w:val="3333FF"/>
                <w:szCs w:val="18"/>
                <w:lang w:val="en-GB" w:eastAsia="zh-CN"/>
              </w:rPr>
            </w:pPr>
            <w:r w:rsidRPr="00E472C1">
              <w:rPr>
                <w:rFonts w:ascii="Times New Roman" w:eastAsia="DengXian" w:hAnsi="Times New Roman" w:cs="Times New Roman"/>
                <w:b/>
                <w:bCs/>
                <w:color w:val="3333FF"/>
                <w:szCs w:val="18"/>
                <w:lang w:val="en-GB" w:eastAsia="zh-CN"/>
              </w:rPr>
              <w:t>The other (1.A.3, 1.B, and 1.C) may need some discussion during preparation phase.</w:t>
            </w:r>
          </w:p>
          <w:p w14:paraId="4FA5940D" w14:textId="07D56128" w:rsidR="00A83D4D" w:rsidRPr="00E472C1" w:rsidRDefault="00A83D4D" w:rsidP="00931DA5">
            <w:pPr>
              <w:pStyle w:val="ListParagraph"/>
              <w:numPr>
                <w:ilvl w:val="0"/>
                <w:numId w:val="12"/>
              </w:numPr>
              <w:snapToGrid w:val="0"/>
              <w:spacing w:after="0" w:line="240" w:lineRule="auto"/>
              <w:contextualSpacing w:val="0"/>
              <w:rPr>
                <w:rFonts w:ascii="Times New Roman" w:eastAsia="DengXian" w:hAnsi="Times New Roman" w:cs="Times New Roman"/>
                <w:b/>
                <w:bCs/>
                <w:szCs w:val="18"/>
                <w:lang w:val="en-GB" w:eastAsia="zh-CN"/>
              </w:rPr>
            </w:pPr>
            <w:r w:rsidRPr="00E472C1">
              <w:rPr>
                <w:rFonts w:ascii="Times New Roman" w:eastAsia="DengXian" w:hAnsi="Times New Roman" w:cs="Times New Roman"/>
                <w:b/>
                <w:bCs/>
                <w:color w:val="3333FF"/>
                <w:szCs w:val="18"/>
                <w:lang w:val="en-GB" w:eastAsia="zh-CN"/>
              </w:rPr>
              <w:t>For 1.C, the term ‘</w:t>
            </w:r>
            <w:r w:rsidR="00E472C1">
              <w:rPr>
                <w:rFonts w:ascii="Times New Roman" w:eastAsia="DengXian" w:hAnsi="Times New Roman" w:cs="Times New Roman"/>
                <w:b/>
                <w:bCs/>
                <w:color w:val="3333FF"/>
                <w:szCs w:val="18"/>
                <w:lang w:val="en-GB" w:eastAsia="zh-CN"/>
              </w:rPr>
              <w:t>CSI-R</w:t>
            </w:r>
            <w:r w:rsidRPr="00E472C1">
              <w:rPr>
                <w:rFonts w:ascii="Times New Roman" w:eastAsia="DengXian" w:hAnsi="Times New Roman" w:cs="Times New Roman"/>
                <w:b/>
                <w:bCs/>
                <w:color w:val="3333FF"/>
                <w:szCs w:val="18"/>
                <w:lang w:val="en-GB" w:eastAsia="zh-CN"/>
              </w:rPr>
              <w:t>S without QCL’ is ambiguous</w:t>
            </w:r>
          </w:p>
        </w:tc>
      </w:tr>
    </w:tbl>
    <w:bookmarkEnd w:id="8"/>
    <w:p w14:paraId="3E3DCB7A" w14:textId="6A241D84" w:rsidR="000661B6" w:rsidRPr="000661B6" w:rsidRDefault="000661B6" w:rsidP="00931DA5">
      <w:pPr>
        <w:pStyle w:val="Heading1"/>
        <w:numPr>
          <w:ilvl w:val="0"/>
          <w:numId w:val="1"/>
        </w:numPr>
        <w:rPr>
          <w:rFonts w:ascii="Arial" w:hAnsi="Arial" w:cs="Arial"/>
          <w:color w:val="auto"/>
          <w:sz w:val="24"/>
        </w:rPr>
      </w:pPr>
      <w:r>
        <w:rPr>
          <w:rFonts w:ascii="Arial" w:hAnsi="Arial" w:cs="Arial"/>
          <w:color w:val="auto"/>
          <w:sz w:val="24"/>
        </w:rPr>
        <w:t>Issue 2</w:t>
      </w:r>
      <w:r w:rsidR="00A11CC0">
        <w:rPr>
          <w:rFonts w:ascii="Arial" w:hAnsi="Arial" w:cs="Arial"/>
          <w:color w:val="auto"/>
          <w:sz w:val="24"/>
        </w:rPr>
        <w:t xml:space="preserve"> (led by Eko, </w:t>
      </w:r>
      <w:r w:rsidR="0019230E">
        <w:rPr>
          <w:rFonts w:ascii="Arial" w:hAnsi="Arial" w:cs="Arial"/>
          <w:color w:val="auto"/>
          <w:sz w:val="24"/>
        </w:rPr>
        <w:t>Samsung</w:t>
      </w:r>
      <w:r w:rsidR="00A11CC0">
        <w:rPr>
          <w:rFonts w:ascii="Arial" w:hAnsi="Arial" w:cs="Arial"/>
          <w:color w:val="auto"/>
          <w:sz w:val="24"/>
        </w:rPr>
        <w:t>)</w:t>
      </w:r>
    </w:p>
    <w:p w14:paraId="63B3CE0D" w14:textId="77777777" w:rsidR="000661B6" w:rsidRDefault="000661B6" w:rsidP="00665C2C">
      <w:pPr>
        <w:snapToGrid w:val="0"/>
        <w:spacing w:after="0" w:line="240" w:lineRule="auto"/>
        <w:rPr>
          <w:rFonts w:ascii="Times New Roman" w:hAnsi="Times New Roman" w:cs="Times New Roman"/>
        </w:rPr>
      </w:pPr>
    </w:p>
    <w:p w14:paraId="03F4B48C" w14:textId="77777777" w:rsidR="001A6EE5" w:rsidRDefault="001A6EE5" w:rsidP="001A6EE5">
      <w:pPr>
        <w:pStyle w:val="Caption"/>
        <w:jc w:val="center"/>
      </w:pPr>
      <w:r>
        <w:lastRenderedPageBreak/>
        <w:t>Table 3 issue 2</w:t>
      </w:r>
    </w:p>
    <w:tbl>
      <w:tblPr>
        <w:tblStyle w:val="TableGrid"/>
        <w:tblW w:w="9985" w:type="dxa"/>
        <w:tblCellMar>
          <w:left w:w="115" w:type="dxa"/>
          <w:right w:w="115" w:type="dxa"/>
        </w:tblCellMar>
        <w:tblLook w:val="04A0" w:firstRow="1" w:lastRow="0" w:firstColumn="1" w:lastColumn="0" w:noHBand="0" w:noVBand="1"/>
      </w:tblPr>
      <w:tblGrid>
        <w:gridCol w:w="580"/>
        <w:gridCol w:w="4365"/>
        <w:gridCol w:w="5040"/>
      </w:tblGrid>
      <w:tr w:rsidR="007244C2" w:rsidRPr="00665C2C" w14:paraId="193EDED2" w14:textId="77777777" w:rsidTr="00D327E7">
        <w:tc>
          <w:tcPr>
            <w:tcW w:w="580" w:type="dxa"/>
            <w:shd w:val="clear" w:color="auto" w:fill="D0CECE" w:themeFill="background2" w:themeFillShade="E6"/>
          </w:tcPr>
          <w:p w14:paraId="5DBF20F2" w14:textId="77777777" w:rsidR="007244C2" w:rsidRPr="00665C2C" w:rsidRDefault="007244C2" w:rsidP="00C36D43">
            <w:pPr>
              <w:snapToGrid w:val="0"/>
              <w:rPr>
                <w:rFonts w:ascii="Times New Roman" w:hAnsi="Times New Roman" w:cs="Times New Roman"/>
                <w:b/>
                <w:sz w:val="20"/>
              </w:rPr>
            </w:pPr>
          </w:p>
        </w:tc>
        <w:tc>
          <w:tcPr>
            <w:tcW w:w="4365" w:type="dxa"/>
            <w:shd w:val="clear" w:color="auto" w:fill="D0CECE" w:themeFill="background2" w:themeFillShade="E6"/>
          </w:tcPr>
          <w:p w14:paraId="085FC5B3" w14:textId="77777777" w:rsidR="007244C2" w:rsidRPr="00665C2C" w:rsidRDefault="007244C2" w:rsidP="00C36D43">
            <w:pPr>
              <w:snapToGrid w:val="0"/>
              <w:rPr>
                <w:rFonts w:ascii="Times New Roman" w:hAnsi="Times New Roman" w:cs="Times New Roman"/>
                <w:b/>
                <w:sz w:val="20"/>
              </w:rPr>
            </w:pPr>
            <w:r w:rsidRPr="00665C2C">
              <w:rPr>
                <w:rFonts w:ascii="Times New Roman" w:hAnsi="Times New Roman" w:cs="Times New Roman"/>
                <w:b/>
                <w:sz w:val="20"/>
              </w:rPr>
              <w:t>Open issue</w:t>
            </w:r>
            <w:r>
              <w:rPr>
                <w:rFonts w:ascii="Times New Roman" w:hAnsi="Times New Roman" w:cs="Times New Roman"/>
                <w:b/>
                <w:sz w:val="20"/>
              </w:rPr>
              <w:t xml:space="preserve"> </w:t>
            </w:r>
          </w:p>
        </w:tc>
        <w:tc>
          <w:tcPr>
            <w:tcW w:w="5040" w:type="dxa"/>
            <w:shd w:val="clear" w:color="auto" w:fill="D0CECE" w:themeFill="background2" w:themeFillShade="E6"/>
          </w:tcPr>
          <w:p w14:paraId="5D301913" w14:textId="77777777" w:rsidR="007244C2" w:rsidRPr="00665C2C" w:rsidRDefault="007244C2" w:rsidP="00C36D43">
            <w:pPr>
              <w:snapToGrid w:val="0"/>
              <w:rPr>
                <w:rFonts w:ascii="Times New Roman" w:hAnsi="Times New Roman" w:cs="Times New Roman"/>
                <w:b/>
                <w:sz w:val="20"/>
              </w:rPr>
            </w:pPr>
            <w:r>
              <w:rPr>
                <w:rFonts w:ascii="Times New Roman" w:hAnsi="Times New Roman" w:cs="Times New Roman"/>
                <w:b/>
                <w:sz w:val="20"/>
              </w:rPr>
              <w:t>Latest text of proposal (and relevant agreement)</w:t>
            </w:r>
          </w:p>
        </w:tc>
      </w:tr>
      <w:tr w:rsidR="007244C2" w:rsidRPr="006E47F6" w14:paraId="5CC3D04F" w14:textId="77777777" w:rsidTr="00D327E7">
        <w:tc>
          <w:tcPr>
            <w:tcW w:w="580" w:type="dxa"/>
          </w:tcPr>
          <w:p w14:paraId="1BF6EDDE" w14:textId="77777777" w:rsidR="007244C2" w:rsidRPr="007244C2" w:rsidRDefault="007244C2" w:rsidP="00C36D43">
            <w:pPr>
              <w:snapToGrid w:val="0"/>
              <w:rPr>
                <w:rFonts w:ascii="Times New Roman" w:hAnsi="Times New Roman" w:cs="Times New Roman"/>
                <w:sz w:val="18"/>
                <w:szCs w:val="20"/>
              </w:rPr>
            </w:pPr>
            <w:r w:rsidRPr="007244C2">
              <w:rPr>
                <w:rFonts w:ascii="Times New Roman" w:hAnsi="Times New Roman" w:cs="Times New Roman"/>
                <w:sz w:val="18"/>
                <w:szCs w:val="20"/>
              </w:rPr>
              <w:t>2.1</w:t>
            </w:r>
          </w:p>
        </w:tc>
        <w:tc>
          <w:tcPr>
            <w:tcW w:w="4365" w:type="dxa"/>
          </w:tcPr>
          <w:p w14:paraId="6B100D60" w14:textId="77777777" w:rsidR="007244C2" w:rsidRDefault="007244C2" w:rsidP="00C36D43">
            <w:pPr>
              <w:snapToGrid w:val="0"/>
              <w:rPr>
                <w:rFonts w:ascii="Times New Roman" w:hAnsi="Times New Roman" w:cs="Times New Roman"/>
                <w:sz w:val="18"/>
                <w:szCs w:val="20"/>
              </w:rPr>
            </w:pPr>
            <w:r w:rsidRPr="007244C2">
              <w:rPr>
                <w:rFonts w:ascii="Times New Roman" w:hAnsi="Times New Roman" w:cs="Times New Roman"/>
                <w:sz w:val="18"/>
                <w:szCs w:val="20"/>
              </w:rPr>
              <w:t>Paging with one activated (non-serving) TCI state</w:t>
            </w:r>
          </w:p>
          <w:p w14:paraId="61DE10C3" w14:textId="77777777" w:rsidR="007244C2" w:rsidRDefault="007244C2" w:rsidP="00C36D43">
            <w:pPr>
              <w:snapToGrid w:val="0"/>
              <w:rPr>
                <w:rFonts w:ascii="Times New Roman" w:hAnsi="Times New Roman" w:cs="Times New Roman"/>
                <w:sz w:val="18"/>
                <w:szCs w:val="20"/>
              </w:rPr>
            </w:pPr>
          </w:p>
          <w:p w14:paraId="1F35F078" w14:textId="77777777" w:rsidR="007244C2" w:rsidRPr="00D327E7" w:rsidRDefault="007244C2" w:rsidP="00C36D43">
            <w:pPr>
              <w:snapToGrid w:val="0"/>
              <w:rPr>
                <w:rFonts w:ascii="Times New Roman" w:hAnsi="Times New Roman" w:cs="Times New Roman"/>
                <w:b/>
                <w:color w:val="3333FF"/>
                <w:sz w:val="18"/>
                <w:szCs w:val="20"/>
              </w:rPr>
            </w:pPr>
            <w:r w:rsidRPr="00D327E7">
              <w:rPr>
                <w:rFonts w:ascii="Times New Roman" w:hAnsi="Times New Roman" w:cs="Times New Roman"/>
                <w:b/>
                <w:color w:val="3333FF"/>
                <w:sz w:val="18"/>
                <w:szCs w:val="20"/>
              </w:rPr>
              <w:t>Two issues:</w:t>
            </w:r>
          </w:p>
          <w:p w14:paraId="7356E716" w14:textId="77777777" w:rsidR="007244C2" w:rsidRPr="00D327E7" w:rsidRDefault="007244C2" w:rsidP="00931DA5">
            <w:pPr>
              <w:pStyle w:val="ListParagraph"/>
              <w:numPr>
                <w:ilvl w:val="0"/>
                <w:numId w:val="3"/>
              </w:numPr>
              <w:snapToGrid w:val="0"/>
              <w:rPr>
                <w:rFonts w:ascii="Times New Roman" w:hAnsi="Times New Roman" w:cs="Times New Roman"/>
                <w:b/>
                <w:color w:val="3333FF"/>
                <w:sz w:val="18"/>
                <w:szCs w:val="20"/>
              </w:rPr>
            </w:pPr>
            <w:r w:rsidRPr="00D327E7">
              <w:rPr>
                <w:rFonts w:ascii="Times New Roman" w:hAnsi="Times New Roman" w:cs="Times New Roman"/>
                <w:b/>
                <w:color w:val="3333FF"/>
                <w:sz w:val="18"/>
                <w:szCs w:val="20"/>
              </w:rPr>
              <w:t>Which alternative to choose (and why)?</w:t>
            </w:r>
          </w:p>
          <w:p w14:paraId="67EC195F" w14:textId="77777777" w:rsidR="007244C2" w:rsidRPr="00D327E7" w:rsidRDefault="00D327E7" w:rsidP="00931DA5">
            <w:pPr>
              <w:pStyle w:val="ListParagraph"/>
              <w:numPr>
                <w:ilvl w:val="0"/>
                <w:numId w:val="3"/>
              </w:numPr>
              <w:snapToGrid w:val="0"/>
              <w:rPr>
                <w:rFonts w:ascii="Times New Roman" w:hAnsi="Times New Roman" w:cs="Times New Roman"/>
                <w:b/>
                <w:color w:val="3333FF"/>
                <w:sz w:val="18"/>
                <w:szCs w:val="20"/>
              </w:rPr>
            </w:pPr>
            <w:r w:rsidRPr="00D327E7">
              <w:rPr>
                <w:rFonts w:ascii="Times New Roman" w:hAnsi="Times New Roman" w:cs="Times New Roman"/>
                <w:b/>
                <w:color w:val="3333FF"/>
                <w:sz w:val="18"/>
                <w:szCs w:val="20"/>
              </w:rPr>
              <w:t>Should this be limited to the case with only one active TCI state with PCI different form serving cell?</w:t>
            </w:r>
          </w:p>
          <w:p w14:paraId="67963E61" w14:textId="77777777" w:rsidR="007244C2" w:rsidRDefault="007244C2" w:rsidP="00C36D43">
            <w:pPr>
              <w:snapToGrid w:val="0"/>
              <w:rPr>
                <w:rFonts w:ascii="Times New Roman" w:hAnsi="Times New Roman" w:cs="Times New Roman"/>
                <w:sz w:val="18"/>
                <w:szCs w:val="20"/>
              </w:rPr>
            </w:pPr>
          </w:p>
          <w:p w14:paraId="09E40C86" w14:textId="77777777" w:rsidR="007244C2" w:rsidRDefault="007244C2" w:rsidP="00C36D43">
            <w:pPr>
              <w:snapToGrid w:val="0"/>
              <w:rPr>
                <w:rFonts w:ascii="Times New Roman" w:hAnsi="Times New Roman" w:cs="Times New Roman"/>
                <w:sz w:val="18"/>
                <w:szCs w:val="20"/>
              </w:rPr>
            </w:pPr>
          </w:p>
          <w:p w14:paraId="0CC118C5" w14:textId="77777777" w:rsidR="007244C2" w:rsidRDefault="007244C2" w:rsidP="00C36D43">
            <w:pPr>
              <w:snapToGrid w:val="0"/>
              <w:rPr>
                <w:rFonts w:ascii="Times New Roman" w:hAnsi="Times New Roman" w:cs="Times New Roman"/>
                <w:sz w:val="18"/>
                <w:szCs w:val="20"/>
              </w:rPr>
            </w:pPr>
          </w:p>
          <w:p w14:paraId="66DFF7DC" w14:textId="77777777" w:rsidR="007244C2" w:rsidRDefault="007244C2" w:rsidP="00C36D43">
            <w:pPr>
              <w:snapToGrid w:val="0"/>
              <w:rPr>
                <w:rFonts w:ascii="Times New Roman" w:hAnsi="Times New Roman" w:cs="Times New Roman"/>
                <w:sz w:val="18"/>
                <w:szCs w:val="20"/>
              </w:rPr>
            </w:pPr>
          </w:p>
          <w:p w14:paraId="393498E6" w14:textId="77777777" w:rsidR="007244C2" w:rsidRPr="007244C2" w:rsidRDefault="007244C2" w:rsidP="007244C2">
            <w:pPr>
              <w:pStyle w:val="ListParagraph"/>
              <w:snapToGrid w:val="0"/>
              <w:rPr>
                <w:rFonts w:ascii="Times New Roman" w:hAnsi="Times New Roman" w:cs="Times New Roman"/>
                <w:sz w:val="18"/>
                <w:szCs w:val="20"/>
              </w:rPr>
            </w:pPr>
          </w:p>
        </w:tc>
        <w:tc>
          <w:tcPr>
            <w:tcW w:w="5040" w:type="dxa"/>
          </w:tcPr>
          <w:p w14:paraId="31DA9190" w14:textId="77777777" w:rsidR="007244C2" w:rsidRPr="00B847FE" w:rsidRDefault="007244C2" w:rsidP="00C36D43">
            <w:pPr>
              <w:snapToGrid w:val="0"/>
              <w:rPr>
                <w:rFonts w:ascii="Times New Roman" w:hAnsi="Times New Roman" w:cs="Times New Roman"/>
                <w:sz w:val="18"/>
              </w:rPr>
            </w:pPr>
            <w:r w:rsidRPr="00B847FE">
              <w:rPr>
                <w:rFonts w:ascii="Times New Roman" w:hAnsi="Times New Roman" w:cs="Times New Roman"/>
                <w:b/>
                <w:sz w:val="18"/>
                <w:u w:val="single"/>
              </w:rPr>
              <w:t>Proposal</w:t>
            </w:r>
            <w:r>
              <w:rPr>
                <w:rFonts w:ascii="Times New Roman" w:hAnsi="Times New Roman" w:cs="Times New Roman"/>
                <w:b/>
                <w:sz w:val="18"/>
                <w:u w:val="single"/>
              </w:rPr>
              <w:t>:</w:t>
            </w:r>
            <w:r w:rsidRPr="00B847FE">
              <w:rPr>
                <w:rFonts w:ascii="Times New Roman" w:hAnsi="Times New Roman" w:cs="Times New Roman"/>
                <w:sz w:val="18"/>
              </w:rPr>
              <w:t xml:space="preserve"> On Rel-17 enhancements for inter-cell beam management, on QCL assumption for paging and short message reception after being activated with [only one] TCI state[(s)] associated with PCI different from serving cell, in RAN1#107-e, further discuss and select one of the following alternatives:</w:t>
            </w:r>
          </w:p>
          <w:p w14:paraId="290F0B45" w14:textId="77777777" w:rsidR="007244C2" w:rsidRPr="00B847FE" w:rsidRDefault="007244C2" w:rsidP="00931DA5">
            <w:pPr>
              <w:numPr>
                <w:ilvl w:val="0"/>
                <w:numId w:val="4"/>
              </w:numPr>
              <w:snapToGrid w:val="0"/>
              <w:rPr>
                <w:rFonts w:ascii="Times New Roman" w:hAnsi="Times New Roman" w:cs="Times New Roman"/>
                <w:sz w:val="18"/>
              </w:rPr>
            </w:pPr>
            <w:r w:rsidRPr="00B847FE">
              <w:rPr>
                <w:rFonts w:ascii="Times New Roman" w:hAnsi="Times New Roman" w:cs="Times New Roman"/>
                <w:sz w:val="18"/>
              </w:rPr>
              <w:t>Alt0. The UE is not required to monitor paging and short message associated with the newly indicated TCI state associated with a PCI different from the serving cell</w:t>
            </w:r>
          </w:p>
          <w:p w14:paraId="41301442" w14:textId="77777777" w:rsidR="007244C2" w:rsidRPr="00B847FE" w:rsidRDefault="007244C2" w:rsidP="00931DA5">
            <w:pPr>
              <w:numPr>
                <w:ilvl w:val="0"/>
                <w:numId w:val="4"/>
              </w:numPr>
              <w:snapToGrid w:val="0"/>
              <w:rPr>
                <w:rFonts w:ascii="Times New Roman" w:hAnsi="Times New Roman" w:cs="Times New Roman"/>
                <w:sz w:val="18"/>
              </w:rPr>
            </w:pPr>
            <w:r w:rsidRPr="00B847FE">
              <w:rPr>
                <w:rFonts w:ascii="Times New Roman" w:hAnsi="Times New Roman" w:cs="Times New Roman"/>
                <w:sz w:val="18"/>
              </w:rPr>
              <w:t>Alt1. The UE is to monitor paging and short message in USS configured for paging and short message with the newly indicated TCI state associated with a PCI different from the serving cell</w:t>
            </w:r>
          </w:p>
          <w:p w14:paraId="6C85F8AC" w14:textId="77777777" w:rsidR="007244C2" w:rsidRPr="00B847FE" w:rsidRDefault="007244C2" w:rsidP="00931DA5">
            <w:pPr>
              <w:numPr>
                <w:ilvl w:val="0"/>
                <w:numId w:val="4"/>
              </w:numPr>
              <w:snapToGrid w:val="0"/>
              <w:rPr>
                <w:rFonts w:ascii="Times New Roman" w:hAnsi="Times New Roman" w:cs="Times New Roman"/>
                <w:sz w:val="18"/>
              </w:rPr>
            </w:pPr>
            <w:r w:rsidRPr="00B847FE">
              <w:rPr>
                <w:rFonts w:ascii="Times New Roman" w:hAnsi="Times New Roman" w:cs="Times New Roman"/>
                <w:sz w:val="18"/>
              </w:rPr>
              <w:t>Alt2. The UE is to monitor paging and short message in Type2 PDCCH CSS configured for paging and short message with the newly indicated TCI state associated with a PCI different from the serving cell</w:t>
            </w:r>
          </w:p>
          <w:p w14:paraId="6AA1D060" w14:textId="77777777" w:rsidR="007244C2" w:rsidRPr="00D327E7" w:rsidRDefault="00D327E7" w:rsidP="00D327E7">
            <w:pPr>
              <w:snapToGrid w:val="0"/>
              <w:rPr>
                <w:b/>
                <w:color w:val="3333FF"/>
                <w:sz w:val="18"/>
                <w:szCs w:val="20"/>
              </w:rPr>
            </w:pPr>
            <w:r w:rsidRPr="00D327E7">
              <w:rPr>
                <w:color w:val="3333FF"/>
                <w:sz w:val="18"/>
                <w:szCs w:val="20"/>
              </w:rPr>
              <w:t xml:space="preserve"> </w:t>
            </w:r>
          </w:p>
        </w:tc>
      </w:tr>
      <w:tr w:rsidR="00D327E7" w:rsidRPr="006E47F6" w14:paraId="46658EE2" w14:textId="77777777" w:rsidTr="00C36D43">
        <w:tc>
          <w:tcPr>
            <w:tcW w:w="9985" w:type="dxa"/>
            <w:gridSpan w:val="3"/>
          </w:tcPr>
          <w:p w14:paraId="5F1B53F1" w14:textId="7DFABAE8" w:rsidR="00D327E7" w:rsidRPr="006E3F7F" w:rsidRDefault="00D327E7" w:rsidP="00D327E7">
            <w:pPr>
              <w:snapToGrid w:val="0"/>
              <w:rPr>
                <w:rFonts w:ascii="Times New Roman" w:hAnsi="Times New Roman" w:cs="Times New Roman"/>
                <w:color w:val="3333FF"/>
                <w:sz w:val="20"/>
                <w:szCs w:val="18"/>
              </w:rPr>
            </w:pPr>
            <w:r w:rsidRPr="006E3F7F">
              <w:rPr>
                <w:rFonts w:ascii="Times New Roman" w:hAnsi="Times New Roman" w:cs="Times New Roman"/>
                <w:b/>
                <w:color w:val="3333FF"/>
                <w:sz w:val="20"/>
                <w:szCs w:val="18"/>
              </w:rPr>
              <w:t>Alt0</w:t>
            </w:r>
            <w:r w:rsidR="00B04E73">
              <w:rPr>
                <w:rFonts w:ascii="Times New Roman" w:hAnsi="Times New Roman" w:cs="Times New Roman"/>
                <w:b/>
                <w:color w:val="3333FF"/>
                <w:sz w:val="20"/>
                <w:szCs w:val="18"/>
              </w:rPr>
              <w:t xml:space="preserve"> (default)</w:t>
            </w:r>
            <w:r w:rsidRPr="006E3F7F">
              <w:rPr>
                <w:rFonts w:ascii="Times New Roman" w:hAnsi="Times New Roman" w:cs="Times New Roman"/>
                <w:b/>
                <w:color w:val="3333FF"/>
                <w:sz w:val="20"/>
                <w:szCs w:val="18"/>
              </w:rPr>
              <w:t xml:space="preserve">. </w:t>
            </w:r>
          </w:p>
          <w:p w14:paraId="36703E4F" w14:textId="6CE1A192" w:rsidR="00D327E7" w:rsidRPr="006E3F7F" w:rsidRDefault="00D327E7" w:rsidP="00931DA5">
            <w:pPr>
              <w:pStyle w:val="ListParagraph"/>
              <w:numPr>
                <w:ilvl w:val="0"/>
                <w:numId w:val="2"/>
              </w:numPr>
              <w:snapToGrid w:val="0"/>
              <w:rPr>
                <w:rFonts w:ascii="Times New Roman" w:hAnsi="Times New Roman" w:cs="Times New Roman"/>
                <w:color w:val="3333FF"/>
                <w:sz w:val="20"/>
                <w:szCs w:val="18"/>
              </w:rPr>
            </w:pPr>
            <w:r w:rsidRPr="006E3F7F">
              <w:rPr>
                <w:rFonts w:ascii="Times New Roman" w:hAnsi="Times New Roman" w:cs="Times New Roman"/>
                <w:color w:val="3333FF"/>
                <w:sz w:val="20"/>
                <w:szCs w:val="18"/>
              </w:rPr>
              <w:t xml:space="preserve">Support: </w:t>
            </w:r>
            <w:r w:rsidRPr="006E3F7F">
              <w:rPr>
                <w:rFonts w:ascii="Times New Roman" w:hAnsi="Times New Roman" w:cs="Times New Roman"/>
                <w:color w:val="3333FF"/>
                <w:sz w:val="20"/>
                <w:szCs w:val="20"/>
              </w:rPr>
              <w:t>OPPO, vivo, Lenovo/MotM, MTK (2</w:t>
            </w:r>
            <w:r w:rsidRPr="006E3F7F">
              <w:rPr>
                <w:rFonts w:ascii="Times New Roman" w:hAnsi="Times New Roman" w:cs="Times New Roman"/>
                <w:color w:val="3333FF"/>
                <w:sz w:val="20"/>
                <w:szCs w:val="20"/>
                <w:vertAlign w:val="superscript"/>
              </w:rPr>
              <w:t>nd</w:t>
            </w:r>
            <w:r w:rsidRPr="006E3F7F">
              <w:rPr>
                <w:rFonts w:ascii="Times New Roman" w:hAnsi="Times New Roman" w:cs="Times New Roman"/>
                <w:color w:val="3333FF"/>
                <w:sz w:val="20"/>
                <w:szCs w:val="20"/>
              </w:rPr>
              <w:t xml:space="preserve">), </w:t>
            </w:r>
            <w:r w:rsidRPr="006E3F7F">
              <w:rPr>
                <w:rFonts w:ascii="Times New Roman" w:hAnsi="Times New Roman" w:cs="Times New Roman"/>
                <w:color w:val="3333FF"/>
                <w:sz w:val="20"/>
                <w:szCs w:val="20"/>
                <w:lang w:eastAsia="zh-CN"/>
              </w:rPr>
              <w:t>CATT</w:t>
            </w:r>
            <w:r w:rsidR="00344035" w:rsidRPr="006E3F7F">
              <w:rPr>
                <w:rFonts w:ascii="Times New Roman" w:hAnsi="Times New Roman" w:cs="Times New Roman"/>
                <w:color w:val="3333FF"/>
                <w:sz w:val="20"/>
                <w:szCs w:val="20"/>
                <w:lang w:eastAsia="zh-CN"/>
              </w:rPr>
              <w:t>, NTT Docomo</w:t>
            </w:r>
            <w:r w:rsidR="004735A4">
              <w:rPr>
                <w:rFonts w:ascii="Times New Roman" w:hAnsi="Times New Roman" w:cs="Times New Roman"/>
                <w:color w:val="3333FF"/>
                <w:sz w:val="20"/>
                <w:szCs w:val="20"/>
                <w:lang w:eastAsia="zh-CN"/>
              </w:rPr>
              <w:t>, Intel, NEC</w:t>
            </w:r>
            <w:r w:rsidR="0019230E">
              <w:rPr>
                <w:rFonts w:ascii="Times New Roman" w:hAnsi="Times New Roman" w:cs="Times New Roman"/>
                <w:color w:val="3333FF"/>
                <w:sz w:val="20"/>
                <w:szCs w:val="20"/>
                <w:lang w:eastAsia="zh-CN"/>
              </w:rPr>
              <w:t xml:space="preserve">, Qualcomm </w:t>
            </w:r>
            <w:r w:rsidR="00793960" w:rsidRPr="006E3F7F">
              <w:rPr>
                <w:rFonts w:ascii="Times New Roman" w:hAnsi="Times New Roman" w:cs="Times New Roman"/>
                <w:color w:val="3333FF"/>
                <w:sz w:val="20"/>
                <w:szCs w:val="20"/>
                <w:lang w:eastAsia="zh-CN"/>
              </w:rPr>
              <w:t xml:space="preserve"> </w:t>
            </w:r>
          </w:p>
          <w:p w14:paraId="0B133CE9" w14:textId="484B2B50" w:rsidR="00D327E7" w:rsidRPr="006E3F7F" w:rsidRDefault="00D327E7" w:rsidP="00931DA5">
            <w:pPr>
              <w:pStyle w:val="ListParagraph"/>
              <w:numPr>
                <w:ilvl w:val="0"/>
                <w:numId w:val="2"/>
              </w:numPr>
              <w:snapToGrid w:val="0"/>
              <w:rPr>
                <w:rFonts w:ascii="Times New Roman" w:hAnsi="Times New Roman" w:cs="Times New Roman"/>
                <w:color w:val="3333FF"/>
                <w:sz w:val="20"/>
                <w:szCs w:val="18"/>
              </w:rPr>
            </w:pPr>
            <w:r w:rsidRPr="006E3F7F">
              <w:rPr>
                <w:rFonts w:ascii="Times New Roman" w:hAnsi="Times New Roman" w:cs="Times New Roman"/>
                <w:color w:val="3333FF"/>
                <w:sz w:val="20"/>
                <w:szCs w:val="18"/>
              </w:rPr>
              <w:t xml:space="preserve">Concern: </w:t>
            </w:r>
            <w:r w:rsidRPr="006E3F7F">
              <w:rPr>
                <w:rFonts w:ascii="Times New Roman" w:hAnsi="Times New Roman" w:cs="Times New Roman"/>
                <w:color w:val="3333FF"/>
                <w:sz w:val="20"/>
                <w:szCs w:val="20"/>
              </w:rPr>
              <w:t>Huawei, HiSilicon, Apple</w:t>
            </w:r>
          </w:p>
          <w:p w14:paraId="7C1472CF" w14:textId="77777777" w:rsidR="00D327E7" w:rsidRPr="006E3F7F" w:rsidRDefault="00D327E7" w:rsidP="00D327E7">
            <w:pPr>
              <w:snapToGrid w:val="0"/>
              <w:rPr>
                <w:rFonts w:ascii="Times New Roman" w:hAnsi="Times New Roman" w:cs="Times New Roman"/>
                <w:color w:val="3333FF"/>
                <w:sz w:val="20"/>
                <w:szCs w:val="18"/>
              </w:rPr>
            </w:pPr>
          </w:p>
          <w:p w14:paraId="378569EF" w14:textId="77777777" w:rsidR="00D327E7" w:rsidRPr="006E3F7F" w:rsidRDefault="00D327E7" w:rsidP="00D327E7">
            <w:pPr>
              <w:snapToGrid w:val="0"/>
              <w:rPr>
                <w:rFonts w:ascii="Times New Roman" w:hAnsi="Times New Roman" w:cs="Times New Roman"/>
                <w:color w:val="3333FF"/>
                <w:sz w:val="20"/>
                <w:szCs w:val="18"/>
              </w:rPr>
            </w:pPr>
            <w:r w:rsidRPr="006E3F7F">
              <w:rPr>
                <w:rFonts w:ascii="Times New Roman" w:hAnsi="Times New Roman" w:cs="Times New Roman"/>
                <w:b/>
                <w:color w:val="3333FF"/>
                <w:sz w:val="20"/>
                <w:szCs w:val="18"/>
              </w:rPr>
              <w:t>Alt1</w:t>
            </w:r>
            <w:r w:rsidRPr="006E3F7F">
              <w:rPr>
                <w:rFonts w:ascii="Times New Roman" w:hAnsi="Times New Roman" w:cs="Times New Roman"/>
                <w:color w:val="3333FF"/>
                <w:sz w:val="20"/>
                <w:szCs w:val="18"/>
              </w:rPr>
              <w:t xml:space="preserve">. </w:t>
            </w:r>
          </w:p>
          <w:p w14:paraId="143DBDAF" w14:textId="46FA53C5" w:rsidR="00D327E7" w:rsidRPr="006E3F7F" w:rsidRDefault="00D327E7" w:rsidP="00931DA5">
            <w:pPr>
              <w:pStyle w:val="ListParagraph"/>
              <w:numPr>
                <w:ilvl w:val="0"/>
                <w:numId w:val="5"/>
              </w:numPr>
              <w:snapToGrid w:val="0"/>
              <w:rPr>
                <w:rFonts w:ascii="Times New Roman" w:hAnsi="Times New Roman" w:cs="Times New Roman"/>
                <w:color w:val="3333FF"/>
                <w:sz w:val="20"/>
                <w:szCs w:val="18"/>
              </w:rPr>
            </w:pPr>
            <w:r w:rsidRPr="006E3F7F">
              <w:rPr>
                <w:rFonts w:ascii="Times New Roman" w:hAnsi="Times New Roman" w:cs="Times New Roman"/>
                <w:color w:val="3333FF"/>
                <w:sz w:val="20"/>
                <w:szCs w:val="18"/>
              </w:rPr>
              <w:t xml:space="preserve">Support: </w:t>
            </w:r>
            <w:r w:rsidRPr="006E3F7F">
              <w:rPr>
                <w:rFonts w:ascii="Times New Roman" w:hAnsi="Times New Roman" w:cs="Times New Roman"/>
                <w:color w:val="3333FF"/>
                <w:sz w:val="20"/>
                <w:szCs w:val="20"/>
                <w:lang w:val="en-GB"/>
              </w:rPr>
              <w:t>Huawei/HiSi (2</w:t>
            </w:r>
            <w:r w:rsidRPr="006E3F7F">
              <w:rPr>
                <w:rFonts w:ascii="Times New Roman" w:hAnsi="Times New Roman" w:cs="Times New Roman"/>
                <w:color w:val="3333FF"/>
                <w:sz w:val="20"/>
                <w:szCs w:val="20"/>
                <w:vertAlign w:val="superscript"/>
                <w:lang w:val="en-GB"/>
              </w:rPr>
              <w:t>nd</w:t>
            </w:r>
            <w:r w:rsidRPr="006E3F7F">
              <w:rPr>
                <w:rFonts w:ascii="Times New Roman" w:hAnsi="Times New Roman" w:cs="Times New Roman"/>
                <w:color w:val="3333FF"/>
                <w:sz w:val="20"/>
                <w:szCs w:val="20"/>
                <w:lang w:val="en-GB"/>
              </w:rPr>
              <w:t>), Ericsson</w:t>
            </w:r>
            <w:r w:rsidR="003C5C56">
              <w:rPr>
                <w:rFonts w:ascii="Times New Roman" w:hAnsi="Times New Roman" w:cs="Times New Roman"/>
                <w:color w:val="3333FF"/>
                <w:sz w:val="20"/>
                <w:szCs w:val="20"/>
                <w:lang w:val="en-GB"/>
              </w:rPr>
              <w:t xml:space="preserve"> (&gt;=1)</w:t>
            </w:r>
            <w:r w:rsidRPr="006E3F7F">
              <w:rPr>
                <w:rFonts w:ascii="Times New Roman" w:hAnsi="Times New Roman" w:cs="Times New Roman"/>
                <w:color w:val="3333FF"/>
                <w:sz w:val="20"/>
                <w:szCs w:val="20"/>
                <w:lang w:val="en-GB"/>
              </w:rPr>
              <w:t>, Samsung (2</w:t>
            </w:r>
            <w:r w:rsidRPr="006E3F7F">
              <w:rPr>
                <w:rFonts w:ascii="Times New Roman" w:hAnsi="Times New Roman" w:cs="Times New Roman"/>
                <w:color w:val="3333FF"/>
                <w:sz w:val="20"/>
                <w:szCs w:val="20"/>
                <w:vertAlign w:val="superscript"/>
                <w:lang w:val="en-GB"/>
              </w:rPr>
              <w:t>nd</w:t>
            </w:r>
            <w:r w:rsidRPr="006E3F7F">
              <w:rPr>
                <w:rFonts w:ascii="Times New Roman" w:hAnsi="Times New Roman" w:cs="Times New Roman"/>
                <w:color w:val="3333FF"/>
                <w:sz w:val="20"/>
                <w:szCs w:val="20"/>
                <w:lang w:val="en-GB"/>
              </w:rPr>
              <w:t xml:space="preserve"> preference), Spreadtrum, AT&amp;T, Nokia/NSB</w:t>
            </w:r>
          </w:p>
          <w:p w14:paraId="1FA29D78" w14:textId="566596DB" w:rsidR="00D327E7" w:rsidRPr="006E3F7F" w:rsidRDefault="00D327E7" w:rsidP="00931DA5">
            <w:pPr>
              <w:pStyle w:val="ListParagraph"/>
              <w:numPr>
                <w:ilvl w:val="0"/>
                <w:numId w:val="5"/>
              </w:numPr>
              <w:snapToGrid w:val="0"/>
              <w:rPr>
                <w:rFonts w:ascii="Times New Roman" w:hAnsi="Times New Roman" w:cs="Times New Roman"/>
                <w:color w:val="3333FF"/>
                <w:sz w:val="20"/>
                <w:szCs w:val="18"/>
              </w:rPr>
            </w:pPr>
            <w:r w:rsidRPr="006E3F7F">
              <w:rPr>
                <w:rFonts w:ascii="Times New Roman" w:hAnsi="Times New Roman" w:cs="Times New Roman"/>
                <w:color w:val="3333FF"/>
                <w:sz w:val="20"/>
                <w:szCs w:val="20"/>
                <w:lang w:val="en-GB"/>
              </w:rPr>
              <w:t>Concern: MTK</w:t>
            </w:r>
            <w:r w:rsidR="00E958AF" w:rsidRPr="006E3F7F">
              <w:rPr>
                <w:rFonts w:ascii="Times New Roman" w:hAnsi="Times New Roman" w:cs="Times New Roman"/>
                <w:color w:val="3333FF"/>
                <w:sz w:val="20"/>
                <w:szCs w:val="20"/>
                <w:lang w:val="en-GB"/>
              </w:rPr>
              <w:t>, OPPO</w:t>
            </w:r>
            <w:r w:rsidR="00C50ED5">
              <w:rPr>
                <w:rFonts w:ascii="Times New Roman" w:hAnsi="Times New Roman" w:cs="Times New Roman"/>
                <w:color w:val="3333FF"/>
                <w:sz w:val="20"/>
                <w:szCs w:val="20"/>
                <w:lang w:val="en-GB"/>
              </w:rPr>
              <w:t>, NTT Docomo</w:t>
            </w:r>
            <w:r w:rsidR="00451A3A">
              <w:rPr>
                <w:rFonts w:ascii="Times New Roman" w:hAnsi="Times New Roman" w:cs="Times New Roman"/>
                <w:color w:val="3333FF"/>
                <w:sz w:val="20"/>
                <w:szCs w:val="20"/>
                <w:lang w:val="en-GB"/>
              </w:rPr>
              <w:t>, ZTE</w:t>
            </w:r>
            <w:r w:rsidR="00F327BE">
              <w:rPr>
                <w:rFonts w:ascii="Times New Roman" w:hAnsi="Times New Roman" w:cs="Times New Roman"/>
                <w:color w:val="3333FF"/>
                <w:sz w:val="20"/>
                <w:szCs w:val="20"/>
                <w:lang w:val="en-GB"/>
              </w:rPr>
              <w:t>, Qualcomm</w:t>
            </w:r>
            <w:r w:rsidR="00C50ED5">
              <w:rPr>
                <w:rFonts w:ascii="Times New Roman" w:hAnsi="Times New Roman" w:cs="Times New Roman"/>
                <w:color w:val="3333FF"/>
                <w:sz w:val="20"/>
                <w:szCs w:val="20"/>
                <w:lang w:val="en-GB"/>
              </w:rPr>
              <w:t xml:space="preserve"> </w:t>
            </w:r>
            <w:r w:rsidR="00793960" w:rsidRPr="006E3F7F">
              <w:rPr>
                <w:rFonts w:ascii="Times New Roman" w:hAnsi="Times New Roman" w:cs="Times New Roman"/>
                <w:color w:val="3333FF"/>
                <w:sz w:val="20"/>
                <w:szCs w:val="20"/>
                <w:lang w:val="en-GB"/>
              </w:rPr>
              <w:t xml:space="preserve"> </w:t>
            </w:r>
          </w:p>
          <w:p w14:paraId="3C7FD597" w14:textId="77777777" w:rsidR="00D327E7" w:rsidRPr="006E3F7F" w:rsidRDefault="00D327E7" w:rsidP="00D327E7">
            <w:pPr>
              <w:snapToGrid w:val="0"/>
              <w:rPr>
                <w:rFonts w:ascii="Times New Roman" w:hAnsi="Times New Roman" w:cs="Times New Roman"/>
                <w:color w:val="3333FF"/>
                <w:sz w:val="20"/>
                <w:szCs w:val="18"/>
              </w:rPr>
            </w:pPr>
          </w:p>
          <w:p w14:paraId="0F31E943" w14:textId="77777777" w:rsidR="00D327E7" w:rsidRPr="006E3F7F" w:rsidRDefault="00D327E7" w:rsidP="00D327E7">
            <w:pPr>
              <w:snapToGrid w:val="0"/>
              <w:rPr>
                <w:rFonts w:ascii="Times New Roman" w:hAnsi="Times New Roman" w:cs="Times New Roman"/>
                <w:color w:val="3333FF"/>
                <w:sz w:val="20"/>
                <w:szCs w:val="18"/>
              </w:rPr>
            </w:pPr>
            <w:r w:rsidRPr="006E3F7F">
              <w:rPr>
                <w:rFonts w:ascii="Times New Roman" w:hAnsi="Times New Roman" w:cs="Times New Roman"/>
                <w:b/>
                <w:color w:val="3333FF"/>
                <w:sz w:val="20"/>
                <w:szCs w:val="18"/>
              </w:rPr>
              <w:t>Alt2</w:t>
            </w:r>
            <w:r w:rsidRPr="006E3F7F">
              <w:rPr>
                <w:rFonts w:ascii="Times New Roman" w:hAnsi="Times New Roman" w:cs="Times New Roman"/>
                <w:color w:val="3333FF"/>
                <w:sz w:val="20"/>
                <w:szCs w:val="18"/>
              </w:rPr>
              <w:t xml:space="preserve">. </w:t>
            </w:r>
          </w:p>
          <w:p w14:paraId="08CE55EE" w14:textId="163BBE07" w:rsidR="00D327E7" w:rsidRPr="006E3F7F" w:rsidRDefault="00D327E7" w:rsidP="00931DA5">
            <w:pPr>
              <w:pStyle w:val="ListParagraph"/>
              <w:numPr>
                <w:ilvl w:val="0"/>
                <w:numId w:val="6"/>
              </w:numPr>
              <w:snapToGrid w:val="0"/>
              <w:rPr>
                <w:rFonts w:ascii="Times New Roman" w:hAnsi="Times New Roman" w:cs="Times New Roman"/>
                <w:b/>
                <w:color w:val="3333FF"/>
                <w:sz w:val="20"/>
                <w:szCs w:val="20"/>
              </w:rPr>
            </w:pPr>
            <w:r w:rsidRPr="006E3F7F">
              <w:rPr>
                <w:rFonts w:ascii="Times New Roman" w:hAnsi="Times New Roman" w:cs="Times New Roman"/>
                <w:b/>
                <w:color w:val="3333FF"/>
                <w:sz w:val="20"/>
                <w:szCs w:val="20"/>
              </w:rPr>
              <w:t xml:space="preserve">Support/fine: </w:t>
            </w:r>
            <w:r w:rsidRPr="006E3F7F">
              <w:rPr>
                <w:rFonts w:ascii="Times New Roman" w:hAnsi="Times New Roman" w:cs="Times New Roman"/>
                <w:color w:val="3333FF"/>
                <w:sz w:val="20"/>
                <w:szCs w:val="20"/>
              </w:rPr>
              <w:t>Huawei/HiSi, Apple, ZTE</w:t>
            </w:r>
            <w:r w:rsidR="003C5C56">
              <w:rPr>
                <w:rFonts w:ascii="Times New Roman" w:hAnsi="Times New Roman" w:cs="Times New Roman"/>
                <w:color w:val="3333FF"/>
                <w:sz w:val="20"/>
                <w:szCs w:val="20"/>
              </w:rPr>
              <w:t xml:space="preserve"> (&gt;=1)</w:t>
            </w:r>
            <w:r w:rsidRPr="006E3F7F">
              <w:rPr>
                <w:rFonts w:ascii="Times New Roman" w:hAnsi="Times New Roman" w:cs="Times New Roman"/>
                <w:color w:val="3333FF"/>
                <w:sz w:val="20"/>
                <w:szCs w:val="20"/>
              </w:rPr>
              <w:t>, Samsung</w:t>
            </w:r>
            <w:r w:rsidR="007A25A0">
              <w:rPr>
                <w:rFonts w:ascii="Times New Roman" w:hAnsi="Times New Roman" w:cs="Times New Roman"/>
                <w:color w:val="3333FF"/>
                <w:sz w:val="20"/>
                <w:szCs w:val="20"/>
              </w:rPr>
              <w:t xml:space="preserve"> (&gt;</w:t>
            </w:r>
            <w:r w:rsidR="003C5C56">
              <w:rPr>
                <w:rFonts w:ascii="Times New Roman" w:hAnsi="Times New Roman" w:cs="Times New Roman"/>
                <w:color w:val="3333FF"/>
                <w:sz w:val="20"/>
                <w:szCs w:val="20"/>
              </w:rPr>
              <w:t>=</w:t>
            </w:r>
            <w:r w:rsidR="007A25A0">
              <w:rPr>
                <w:rFonts w:ascii="Times New Roman" w:hAnsi="Times New Roman" w:cs="Times New Roman"/>
                <w:color w:val="3333FF"/>
                <w:sz w:val="20"/>
                <w:szCs w:val="20"/>
              </w:rPr>
              <w:t>1)</w:t>
            </w:r>
            <w:r w:rsidRPr="006E3F7F">
              <w:rPr>
                <w:rFonts w:ascii="Times New Roman" w:hAnsi="Times New Roman" w:cs="Times New Roman"/>
                <w:color w:val="3333FF"/>
                <w:sz w:val="20"/>
                <w:szCs w:val="20"/>
              </w:rPr>
              <w:t>, Futurewei, Spreadtrum, AT&amp;T, Sony</w:t>
            </w:r>
            <w:r w:rsidR="007A25A0">
              <w:rPr>
                <w:rFonts w:ascii="Times New Roman" w:hAnsi="Times New Roman" w:cs="Times New Roman"/>
                <w:color w:val="3333FF"/>
                <w:sz w:val="20"/>
                <w:szCs w:val="20"/>
              </w:rPr>
              <w:t xml:space="preserve"> (&gt;</w:t>
            </w:r>
            <w:r w:rsidR="003C5C56">
              <w:rPr>
                <w:rFonts w:ascii="Times New Roman" w:hAnsi="Times New Roman" w:cs="Times New Roman"/>
                <w:color w:val="3333FF"/>
                <w:sz w:val="20"/>
                <w:szCs w:val="20"/>
              </w:rPr>
              <w:t>=</w:t>
            </w:r>
            <w:r w:rsidR="007A25A0">
              <w:rPr>
                <w:rFonts w:ascii="Times New Roman" w:hAnsi="Times New Roman" w:cs="Times New Roman"/>
                <w:color w:val="3333FF"/>
                <w:sz w:val="20"/>
                <w:szCs w:val="20"/>
              </w:rPr>
              <w:t>1)</w:t>
            </w:r>
            <w:r w:rsidR="004735A4">
              <w:rPr>
                <w:rFonts w:ascii="Times New Roman" w:hAnsi="Times New Roman" w:cs="Times New Roman"/>
                <w:color w:val="3333FF"/>
                <w:sz w:val="20"/>
                <w:szCs w:val="20"/>
              </w:rPr>
              <w:t>, MTK, Xiaomi, CMCC,</w:t>
            </w:r>
            <w:r w:rsidRPr="006E3F7F">
              <w:rPr>
                <w:rFonts w:ascii="Times New Roman" w:hAnsi="Times New Roman" w:cs="Times New Roman"/>
                <w:color w:val="3333FF"/>
                <w:sz w:val="20"/>
                <w:szCs w:val="20"/>
              </w:rPr>
              <w:t xml:space="preserve"> </w:t>
            </w:r>
            <w:r w:rsidR="00451A3A" w:rsidRPr="006E3F7F">
              <w:rPr>
                <w:rFonts w:ascii="Times New Roman" w:hAnsi="Times New Roman" w:cs="Times New Roman"/>
                <w:color w:val="3333FF"/>
                <w:sz w:val="20"/>
                <w:szCs w:val="20"/>
              </w:rPr>
              <w:t>Nokia/NSB,</w:t>
            </w:r>
          </w:p>
          <w:p w14:paraId="6EC353D7" w14:textId="59E9230B" w:rsidR="00D327E7" w:rsidRPr="006E3F7F" w:rsidRDefault="00D327E7" w:rsidP="00931DA5">
            <w:pPr>
              <w:pStyle w:val="ListParagraph"/>
              <w:numPr>
                <w:ilvl w:val="0"/>
                <w:numId w:val="6"/>
              </w:numPr>
              <w:snapToGrid w:val="0"/>
              <w:rPr>
                <w:b/>
                <w:color w:val="3333FF"/>
                <w:sz w:val="20"/>
                <w:szCs w:val="20"/>
              </w:rPr>
            </w:pPr>
            <w:r w:rsidRPr="006E3F7F">
              <w:rPr>
                <w:rFonts w:ascii="Times New Roman" w:hAnsi="Times New Roman" w:cs="Times New Roman"/>
                <w:b/>
                <w:color w:val="3333FF"/>
                <w:sz w:val="20"/>
                <w:szCs w:val="20"/>
              </w:rPr>
              <w:t xml:space="preserve">Concern: </w:t>
            </w:r>
            <w:r w:rsidRPr="006E3F7F">
              <w:rPr>
                <w:rFonts w:ascii="Times New Roman" w:hAnsi="Times New Roman" w:cs="Times New Roman"/>
                <w:color w:val="3333FF"/>
                <w:sz w:val="20"/>
                <w:szCs w:val="20"/>
              </w:rPr>
              <w:t>vivo, Lenovo/MotM, LG, Intel, Qualcomm</w:t>
            </w:r>
            <w:r w:rsidR="00E958AF" w:rsidRPr="006E3F7F">
              <w:rPr>
                <w:rFonts w:ascii="Times New Roman" w:hAnsi="Times New Roman" w:cs="Times New Roman"/>
                <w:color w:val="3333FF"/>
                <w:sz w:val="20"/>
                <w:szCs w:val="20"/>
              </w:rPr>
              <w:t>, OPPO</w:t>
            </w:r>
          </w:p>
          <w:p w14:paraId="56744AC7" w14:textId="77777777" w:rsidR="001A6EE5" w:rsidRPr="001A6EE5" w:rsidRDefault="001A6EE5" w:rsidP="001A6EE5">
            <w:pPr>
              <w:snapToGrid w:val="0"/>
              <w:rPr>
                <w:b/>
                <w:color w:val="3333FF"/>
                <w:sz w:val="18"/>
                <w:szCs w:val="20"/>
              </w:rPr>
            </w:pPr>
          </w:p>
        </w:tc>
      </w:tr>
    </w:tbl>
    <w:p w14:paraId="41273EBB" w14:textId="77777777" w:rsidR="007244C2" w:rsidRDefault="007244C2" w:rsidP="00665C2C">
      <w:pPr>
        <w:snapToGrid w:val="0"/>
        <w:spacing w:after="0" w:line="240" w:lineRule="auto"/>
        <w:rPr>
          <w:rFonts w:ascii="Times New Roman" w:hAnsi="Times New Roman" w:cs="Times New Roman"/>
        </w:rPr>
      </w:pPr>
    </w:p>
    <w:p w14:paraId="199E627A" w14:textId="77777777" w:rsidR="000661B6" w:rsidRDefault="000661B6" w:rsidP="00665C2C">
      <w:pPr>
        <w:snapToGrid w:val="0"/>
        <w:spacing w:after="0" w:line="240" w:lineRule="auto"/>
        <w:rPr>
          <w:rFonts w:ascii="Times New Roman" w:hAnsi="Times New Roman" w:cs="Times New Roman"/>
        </w:rPr>
      </w:pPr>
    </w:p>
    <w:p w14:paraId="6C34B44A" w14:textId="77777777" w:rsidR="000661B6" w:rsidRDefault="000661B6" w:rsidP="000661B6">
      <w:pPr>
        <w:pStyle w:val="Caption"/>
        <w:jc w:val="center"/>
      </w:pPr>
      <w:r>
        <w:t>Table 4 Additional inputs: issue 2 offline</w:t>
      </w:r>
    </w:p>
    <w:tbl>
      <w:tblPr>
        <w:tblW w:w="9926" w:type="dxa"/>
        <w:tblCellMar>
          <w:left w:w="10" w:type="dxa"/>
          <w:right w:w="10" w:type="dxa"/>
        </w:tblCellMar>
        <w:tblLook w:val="04A0" w:firstRow="1" w:lastRow="0" w:firstColumn="1" w:lastColumn="0" w:noHBand="0" w:noVBand="1"/>
      </w:tblPr>
      <w:tblGrid>
        <w:gridCol w:w="1114"/>
        <w:gridCol w:w="8812"/>
      </w:tblGrid>
      <w:tr w:rsidR="00344035" w14:paraId="4DB5EAFB" w14:textId="77777777" w:rsidTr="00CF6205">
        <w:trPr>
          <w:trHeight w:val="233"/>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tcPr>
          <w:p w14:paraId="3CF57025" w14:textId="77777777" w:rsidR="000661B6" w:rsidRPr="003B6980" w:rsidRDefault="000661B6" w:rsidP="00B04E73">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tcPr>
          <w:p w14:paraId="2EDC1F9F" w14:textId="77777777" w:rsidR="000661B6" w:rsidRPr="003B6980" w:rsidRDefault="000661B6" w:rsidP="00B04E73">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344035" w14:paraId="0E45BF67"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047F51" w14:textId="77777777" w:rsidR="00AE7FEC" w:rsidRPr="003B6980" w:rsidRDefault="00AE7FEC" w:rsidP="00B04E73">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9521FD" w14:textId="77777777" w:rsidR="00AE7FEC" w:rsidRPr="003B6980" w:rsidRDefault="00AE7FEC" w:rsidP="00B04E73">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issues identified in TABLE 3</w:t>
            </w:r>
          </w:p>
        </w:tc>
      </w:tr>
      <w:tr w:rsidR="00344035" w14:paraId="3F025BB3"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CC99C0" w14:textId="5899774C" w:rsidR="00AE7FEC" w:rsidRPr="003B6980" w:rsidRDefault="00204610"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90A6C0" w14:textId="1949C087" w:rsidR="00204610" w:rsidRDefault="00204610"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think Alt0 would lead to large latency for TCI switching. If we can reduce the TCI activation delay, this issue may be less critical. </w:t>
            </w:r>
          </w:p>
          <w:p w14:paraId="35428D7C" w14:textId="77777777" w:rsidR="00204610" w:rsidRDefault="00204610" w:rsidP="00B04E73">
            <w:pPr>
              <w:snapToGrid w:val="0"/>
              <w:spacing w:after="0" w:line="240" w:lineRule="auto"/>
              <w:rPr>
                <w:rFonts w:ascii="Times New Roman" w:hAnsi="Times New Roman" w:cs="Times New Roman"/>
                <w:sz w:val="18"/>
                <w:szCs w:val="18"/>
              </w:rPr>
            </w:pPr>
          </w:p>
          <w:p w14:paraId="3D1939A7" w14:textId="77777777" w:rsidR="00AE7FEC" w:rsidRDefault="00204610"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Both Alt1 and Alt2 can achieve the same functionality, but Alt1 may have larger spec impact. Currently USS is always with lower priority than CSS with regard to overbooking, QCL-TypeD collision handling and so on, but if P-RNTI is included, we need to reconsider the priority related aspects. </w:t>
            </w:r>
          </w:p>
          <w:p w14:paraId="379ABBAA" w14:textId="77777777" w:rsidR="00204610" w:rsidRDefault="00204610" w:rsidP="00B04E73">
            <w:pPr>
              <w:snapToGrid w:val="0"/>
              <w:spacing w:after="0" w:line="240" w:lineRule="auto"/>
              <w:rPr>
                <w:rFonts w:ascii="Times New Roman" w:hAnsi="Times New Roman" w:cs="Times New Roman"/>
                <w:sz w:val="18"/>
                <w:szCs w:val="18"/>
              </w:rPr>
            </w:pPr>
          </w:p>
          <w:p w14:paraId="58333197" w14:textId="3D6BB0FE" w:rsidR="00204610" w:rsidRPr="003B6980" w:rsidRDefault="00204610"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Therefore, we think Alt2 is a simple solution.</w:t>
            </w:r>
          </w:p>
        </w:tc>
      </w:tr>
      <w:tr w:rsidR="00344035" w14:paraId="4DCD4FE7"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4C67F8" w14:textId="53A4CF3E" w:rsidR="00A41C4B" w:rsidRDefault="00A41C4B"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AF68AB" w14:textId="77777777" w:rsidR="00A41C4B" w:rsidRDefault="00A41C4B" w:rsidP="00B04E73">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Alt0, we think this still can work si</w:t>
            </w:r>
            <w:r w:rsidRPr="0040011D">
              <w:rPr>
                <w:rFonts w:ascii="Times New Roman" w:hAnsi="Times New Roman" w:cs="Times New Roman"/>
                <w:sz w:val="18"/>
                <w:szCs w:val="18"/>
              </w:rPr>
              <w:t>nce NW can switch back to serving-cell beam when it is going to send paging DCI on Type2-CSS set.</w:t>
            </w:r>
            <w:r>
              <w:rPr>
                <w:rFonts w:ascii="Times New Roman" w:hAnsi="Times New Roman" w:cs="Times New Roman"/>
                <w:sz w:val="18"/>
                <w:szCs w:val="18"/>
              </w:rPr>
              <w:t xml:space="preserve"> </w:t>
            </w:r>
            <w:r w:rsidRPr="0040011D">
              <w:rPr>
                <w:rFonts w:ascii="Times New Roman" w:hAnsi="Times New Roman" w:cs="Times New Roman" w:hint="eastAsia"/>
                <w:sz w:val="18"/>
                <w:szCs w:val="18"/>
              </w:rPr>
              <w:t>E</w:t>
            </w:r>
            <w:r w:rsidRPr="0040011D">
              <w:rPr>
                <w:rFonts w:ascii="Times New Roman" w:hAnsi="Times New Roman" w:cs="Times New Roman"/>
                <w:sz w:val="18"/>
                <w:szCs w:val="18"/>
              </w:rPr>
              <w:t>ven</w:t>
            </w:r>
            <w:r>
              <w:rPr>
                <w:rFonts w:ascii="Times New Roman" w:hAnsi="Times New Roman" w:cs="Times New Roman"/>
                <w:sz w:val="18"/>
                <w:szCs w:val="18"/>
              </w:rPr>
              <w:t xml:space="preserve"> TCI activation latency is an issue, it should be a general issue for UE that supports only one activated TCI state, not only for paging monitoring.  </w:t>
            </w:r>
          </w:p>
          <w:p w14:paraId="084F5E96" w14:textId="77777777" w:rsidR="00A41C4B" w:rsidRDefault="00A41C4B" w:rsidP="00B04E73">
            <w:pPr>
              <w:snapToGrid w:val="0"/>
              <w:spacing w:after="0" w:line="240" w:lineRule="auto"/>
              <w:jc w:val="both"/>
              <w:rPr>
                <w:rFonts w:ascii="Times New Roman" w:hAnsi="Times New Roman" w:cs="Times New Roman"/>
                <w:sz w:val="18"/>
                <w:szCs w:val="18"/>
              </w:rPr>
            </w:pPr>
          </w:p>
          <w:p w14:paraId="67EC5AB6" w14:textId="4ACE5409" w:rsidR="00A41C4B" w:rsidRDefault="00A41C4B" w:rsidP="00B04E73">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For Alt1, we have strong concern due to spec and UE </w:t>
            </w:r>
            <w:r w:rsidRPr="00A20718">
              <w:rPr>
                <w:rFonts w:ascii="Times New Roman" w:hAnsi="Times New Roman" w:cs="Times New Roman" w:hint="eastAsia"/>
                <w:sz w:val="18"/>
                <w:szCs w:val="18"/>
              </w:rPr>
              <w:t xml:space="preserve">implementation </w:t>
            </w:r>
            <w:r>
              <w:rPr>
                <w:rFonts w:ascii="Times New Roman" w:hAnsi="Times New Roman" w:cs="Times New Roman"/>
                <w:sz w:val="18"/>
                <w:szCs w:val="18"/>
              </w:rPr>
              <w:t>impact. It’s not worth to</w:t>
            </w:r>
            <w:r w:rsidRPr="008761C6">
              <w:rPr>
                <w:rFonts w:ascii="Times New Roman" w:hAnsi="Times New Roman" w:cs="Times New Roman" w:hint="eastAsia"/>
                <w:sz w:val="18"/>
                <w:szCs w:val="18"/>
              </w:rPr>
              <w:t xml:space="preserve"> </w:t>
            </w:r>
            <w:r w:rsidRPr="008761C6">
              <w:rPr>
                <w:rFonts w:ascii="Times New Roman" w:hAnsi="Times New Roman" w:cs="Times New Roman"/>
                <w:sz w:val="18"/>
                <w:szCs w:val="18"/>
              </w:rPr>
              <w:t>introduce</w:t>
            </w:r>
            <w:r w:rsidRPr="008761C6">
              <w:rPr>
                <w:rFonts w:ascii="Times New Roman" w:hAnsi="Times New Roman" w:cs="Times New Roman" w:hint="eastAsia"/>
                <w:sz w:val="18"/>
                <w:szCs w:val="18"/>
              </w:rPr>
              <w:t xml:space="preserve"> </w:t>
            </w:r>
            <w:r w:rsidRPr="008761C6">
              <w:rPr>
                <w:rFonts w:ascii="Times New Roman" w:hAnsi="Times New Roman" w:cs="Times New Roman"/>
                <w:sz w:val="18"/>
                <w:szCs w:val="18"/>
              </w:rPr>
              <w:t>such effort to</w:t>
            </w:r>
            <w:r>
              <w:rPr>
                <w:rFonts w:ascii="Times New Roman" w:hAnsi="Times New Roman" w:cs="Times New Roman"/>
                <w:sz w:val="18"/>
                <w:szCs w:val="18"/>
              </w:rPr>
              <w:t xml:space="preserve"> </w:t>
            </w:r>
            <w:r w:rsidRPr="008761C6">
              <w:rPr>
                <w:rFonts w:ascii="Times New Roman" w:hAnsi="Times New Roman" w:cs="Times New Roman"/>
                <w:sz w:val="18"/>
                <w:szCs w:val="18"/>
              </w:rPr>
              <w:t>accommodate</w:t>
            </w:r>
            <w:r>
              <w:rPr>
                <w:rFonts w:ascii="Times New Roman" w:hAnsi="Times New Roman" w:cs="Times New Roman"/>
                <w:sz w:val="18"/>
                <w:szCs w:val="18"/>
              </w:rPr>
              <w:t xml:space="preserve"> the special case (i.e., when UE supports only one activated TCI state for Rel-17 inter-cell BM).</w:t>
            </w:r>
          </w:p>
          <w:p w14:paraId="7160D720" w14:textId="77777777" w:rsidR="00A41C4B" w:rsidRDefault="00A41C4B" w:rsidP="00B04E73">
            <w:pPr>
              <w:snapToGrid w:val="0"/>
              <w:spacing w:after="0" w:line="240" w:lineRule="auto"/>
              <w:jc w:val="both"/>
              <w:rPr>
                <w:rFonts w:ascii="Times New Roman" w:hAnsi="Times New Roman" w:cs="Times New Roman"/>
                <w:sz w:val="18"/>
                <w:szCs w:val="18"/>
              </w:rPr>
            </w:pPr>
          </w:p>
          <w:p w14:paraId="2B29CCC1" w14:textId="77777777" w:rsidR="00A41C4B" w:rsidRDefault="00A41C4B" w:rsidP="00B04E73">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Alt2, we think this is the simplest way to resolve this issue.</w:t>
            </w:r>
          </w:p>
          <w:p w14:paraId="7DA0D1C4" w14:textId="77777777" w:rsidR="00A41C4B" w:rsidRDefault="00A41C4B" w:rsidP="00B04E73">
            <w:pPr>
              <w:snapToGrid w:val="0"/>
              <w:spacing w:after="0" w:line="240" w:lineRule="auto"/>
              <w:jc w:val="both"/>
              <w:rPr>
                <w:rFonts w:ascii="Times New Roman" w:hAnsi="Times New Roman" w:cs="Times New Roman"/>
                <w:sz w:val="18"/>
                <w:szCs w:val="18"/>
              </w:rPr>
            </w:pPr>
          </w:p>
          <w:p w14:paraId="003D6160" w14:textId="1D9C3B40" w:rsidR="00A41C4B" w:rsidRDefault="00A41C4B"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summary, our preference is Alt2 &gt;= Alt0 &gt;&gt;&gt; Alt1.</w:t>
            </w:r>
          </w:p>
        </w:tc>
      </w:tr>
      <w:tr w:rsidR="00344035" w14:paraId="21B21C74"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656514" w14:textId="656B3891" w:rsidR="00C36EF4" w:rsidRPr="00C36EF4" w:rsidRDefault="000E5FB7"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C36EF4">
              <w:rPr>
                <w:rFonts w:ascii="Times New Roman" w:eastAsia="DengXian" w:hAnsi="Times New Roman" w:cs="Times New Roman"/>
                <w:sz w:val="18"/>
                <w:szCs w:val="18"/>
                <w:lang w:eastAsia="zh-CN"/>
              </w:rPr>
              <w:t>ivo</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1ED6AB" w14:textId="0FDF1ECE" w:rsidR="00BC0204" w:rsidRDefault="00C36EF4" w:rsidP="00B04E73">
            <w:pPr>
              <w:snapToGrid w:val="0"/>
              <w:spacing w:after="0" w:line="240" w:lineRule="auto"/>
              <w:jc w:val="both"/>
              <w:rPr>
                <w:rFonts w:ascii="Times New Roman" w:eastAsia="DengXian" w:hAnsi="Times New Roman" w:cs="Times New Roman"/>
                <w:sz w:val="18"/>
                <w:szCs w:val="18"/>
                <w:lang w:eastAsia="zh-CN"/>
              </w:rPr>
            </w:pPr>
            <w:r w:rsidRPr="00F763C8">
              <w:rPr>
                <w:rFonts w:ascii="Times New Roman" w:eastAsia="DengXian" w:hAnsi="Times New Roman" w:cs="Times New Roman"/>
                <w:sz w:val="18"/>
                <w:szCs w:val="18"/>
                <w:lang w:eastAsia="zh-CN"/>
              </w:rPr>
              <w:t xml:space="preserve">Support Alt0. </w:t>
            </w:r>
          </w:p>
          <w:p w14:paraId="4C7D5131" w14:textId="2B33BBD0" w:rsidR="00BC0204" w:rsidRDefault="00BC0204" w:rsidP="00B04E73">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lt2 reverts previous agreement. All companies in RAN1 would be aligned that paging signals scheduled by type-2 </w:t>
            </w:r>
            <w:r>
              <w:rPr>
                <w:rFonts w:ascii="Times New Roman" w:eastAsia="DengXian" w:hAnsi="Times New Roman" w:cs="Times New Roman" w:hint="eastAsia"/>
                <w:sz w:val="18"/>
                <w:szCs w:val="18"/>
                <w:lang w:eastAsia="zh-CN"/>
              </w:rPr>
              <w:t>CSS</w:t>
            </w:r>
            <w:r>
              <w:rPr>
                <w:rFonts w:ascii="Times New Roman" w:eastAsia="DengXian" w:hAnsi="Times New Roman" w:cs="Times New Roman"/>
                <w:sz w:val="18"/>
                <w:szCs w:val="18"/>
                <w:lang w:eastAsia="zh-CN"/>
              </w:rPr>
              <w:t xml:space="preserve"> is non-UE dedicated. </w:t>
            </w:r>
            <w:r w:rsidR="00D46CF7">
              <w:rPr>
                <w:rFonts w:ascii="Times New Roman" w:eastAsia="DengXian" w:hAnsi="Times New Roman" w:cs="Times New Roman"/>
                <w:sz w:val="18"/>
                <w:szCs w:val="18"/>
                <w:lang w:eastAsia="zh-CN"/>
              </w:rPr>
              <w:t>If this part of the agreement is reverted, would other parts also be reverted? We have concerns on such casual reversion of agreement.</w:t>
            </w:r>
          </w:p>
          <w:p w14:paraId="6DF67AB8" w14:textId="2B3D8978" w:rsidR="00C36EF4" w:rsidRDefault="00D46CF7" w:rsidP="00B04E73">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Also, i</w:t>
            </w:r>
            <w:r w:rsidR="00BC0204">
              <w:rPr>
                <w:rFonts w:ascii="Times New Roman" w:eastAsia="DengXian" w:hAnsi="Times New Roman" w:cs="Times New Roman"/>
                <w:sz w:val="18"/>
                <w:szCs w:val="18"/>
                <w:lang w:eastAsia="zh-CN"/>
              </w:rPr>
              <w:t xml:space="preserve">n previous agreement, it has already been agreed that MAC </w:t>
            </w:r>
            <w:r w:rsidR="00BC0204">
              <w:rPr>
                <w:rFonts w:ascii="Times New Roman" w:eastAsia="DengXian" w:hAnsi="Times New Roman" w:cs="Times New Roman" w:hint="eastAsia"/>
                <w:sz w:val="18"/>
                <w:szCs w:val="18"/>
                <w:lang w:eastAsia="zh-CN"/>
              </w:rPr>
              <w:t>CE</w:t>
            </w:r>
            <w:r w:rsidR="00BC0204">
              <w:rPr>
                <w:rFonts w:ascii="Times New Roman" w:eastAsia="DengXian" w:hAnsi="Times New Roman" w:cs="Times New Roman"/>
                <w:sz w:val="18"/>
                <w:szCs w:val="18"/>
                <w:lang w:eastAsia="zh-CN"/>
              </w:rPr>
              <w:t xml:space="preserve"> based beam switch is the compromise to resolve issues for receiving non-UE dedicated signals for U</w:t>
            </w:r>
            <w:r w:rsidR="000E5FB7">
              <w:rPr>
                <w:rFonts w:ascii="Times New Roman" w:eastAsia="DengXian" w:hAnsi="Times New Roman" w:cs="Times New Roman"/>
                <w:sz w:val="18"/>
                <w:szCs w:val="18"/>
                <w:lang w:eastAsia="zh-CN"/>
              </w:rPr>
              <w:t>e</w:t>
            </w:r>
            <w:r w:rsidR="00BC0204">
              <w:rPr>
                <w:rFonts w:ascii="Times New Roman" w:eastAsia="DengXian" w:hAnsi="Times New Roman" w:cs="Times New Roman"/>
                <w:sz w:val="18"/>
                <w:szCs w:val="18"/>
                <w:lang w:eastAsia="zh-CN"/>
              </w:rPr>
              <w:t xml:space="preserve">s with single active TCI state. </w:t>
            </w:r>
            <w:r w:rsidR="00BC0204">
              <w:rPr>
                <w:rFonts w:ascii="Times New Roman" w:eastAsia="DengXian" w:hAnsi="Times New Roman" w:cs="Times New Roman" w:hint="eastAsia"/>
                <w:sz w:val="18"/>
                <w:szCs w:val="18"/>
                <w:lang w:eastAsia="zh-CN"/>
              </w:rPr>
              <w:t>W</w:t>
            </w:r>
            <w:r w:rsidR="00BC0204">
              <w:rPr>
                <w:rFonts w:ascii="Times New Roman" w:eastAsia="DengXian" w:hAnsi="Times New Roman" w:cs="Times New Roman"/>
                <w:sz w:val="18"/>
                <w:szCs w:val="18"/>
                <w:lang w:eastAsia="zh-CN"/>
              </w:rPr>
              <w:t>e support to further enhance TCI state switch delay as Apple pointed out.</w:t>
            </w:r>
            <w:r>
              <w:rPr>
                <w:rFonts w:ascii="Times New Roman" w:eastAsia="DengXian" w:hAnsi="Times New Roman" w:cs="Times New Roman"/>
                <w:sz w:val="18"/>
                <w:szCs w:val="18"/>
                <w:lang w:eastAsia="zh-CN"/>
              </w:rPr>
              <w:t xml:space="preserve"> However, for this case, when there is ETWS paging signals, the network could always switch the UE back to serving cell based on currently defined </w:t>
            </w:r>
            <w:r w:rsidR="00062289">
              <w:rPr>
                <w:rFonts w:ascii="Times New Roman" w:eastAsia="DengXian" w:hAnsi="Times New Roman" w:cs="Times New Roman"/>
                <w:sz w:val="18"/>
                <w:szCs w:val="18"/>
                <w:lang w:eastAsia="zh-CN"/>
              </w:rPr>
              <w:t xml:space="preserve">RAN1/RAN4 </w:t>
            </w:r>
            <w:r>
              <w:rPr>
                <w:rFonts w:ascii="Times New Roman" w:eastAsia="DengXian" w:hAnsi="Times New Roman" w:cs="Times New Roman"/>
                <w:sz w:val="18"/>
                <w:szCs w:val="18"/>
                <w:lang w:eastAsia="zh-CN"/>
              </w:rPr>
              <w:t>timeline. The network always knows there is such message</w:t>
            </w:r>
            <w:r w:rsidR="00062289">
              <w:rPr>
                <w:rFonts w:ascii="Times New Roman" w:eastAsia="DengXian" w:hAnsi="Times New Roman" w:cs="Times New Roman"/>
                <w:sz w:val="18"/>
                <w:szCs w:val="18"/>
                <w:lang w:eastAsia="zh-CN"/>
              </w:rPr>
              <w:t xml:space="preserve"> coming</w:t>
            </w:r>
            <w:r>
              <w:rPr>
                <w:rFonts w:ascii="Times New Roman" w:eastAsia="DengXian" w:hAnsi="Times New Roman" w:cs="Times New Roman"/>
                <w:sz w:val="18"/>
                <w:szCs w:val="18"/>
                <w:lang w:eastAsia="zh-CN"/>
              </w:rPr>
              <w:t xml:space="preserve"> and the UE is always within coverage</w:t>
            </w:r>
            <w:r w:rsidR="00D10763">
              <w:rPr>
                <w:rFonts w:ascii="Times New Roman" w:eastAsia="DengXian" w:hAnsi="Times New Roman" w:cs="Times New Roman"/>
                <w:sz w:val="18"/>
                <w:szCs w:val="18"/>
                <w:lang w:eastAsia="zh-CN"/>
              </w:rPr>
              <w:t xml:space="preserve"> of both cells</w:t>
            </w:r>
            <w:r>
              <w:rPr>
                <w:rFonts w:ascii="Times New Roman" w:eastAsia="DengXian" w:hAnsi="Times New Roman" w:cs="Times New Roman"/>
                <w:sz w:val="18"/>
                <w:szCs w:val="18"/>
                <w:lang w:eastAsia="zh-CN"/>
              </w:rPr>
              <w:t>.</w:t>
            </w:r>
          </w:p>
          <w:p w14:paraId="1BE12932" w14:textId="77777777" w:rsidR="00D46CF7" w:rsidRPr="00D46CF7" w:rsidRDefault="00D46CF7" w:rsidP="00B04E73">
            <w:pPr>
              <w:snapToGrid w:val="0"/>
              <w:spacing w:after="0" w:line="240" w:lineRule="auto"/>
              <w:rPr>
                <w:rFonts w:ascii="Times New Roman" w:eastAsia="DengXian" w:hAnsi="Times New Roman" w:cs="Times New Roman"/>
                <w:sz w:val="18"/>
                <w:szCs w:val="18"/>
                <w:lang w:eastAsia="zh-CN"/>
              </w:rPr>
            </w:pPr>
          </w:p>
          <w:p w14:paraId="23CED7DD" w14:textId="77777777" w:rsidR="00C36EF4" w:rsidRPr="00261DF0" w:rsidRDefault="00C36EF4" w:rsidP="00B04E73">
            <w:pPr>
              <w:snapToGrid w:val="0"/>
              <w:spacing w:after="0" w:line="240" w:lineRule="auto"/>
              <w:rPr>
                <w:rFonts w:ascii="Times New Roman" w:eastAsia="Malgun Gothic" w:hAnsi="Times New Roman" w:cs="Times New Roman"/>
                <w:sz w:val="18"/>
                <w:szCs w:val="18"/>
                <w:highlight w:val="green"/>
              </w:rPr>
            </w:pPr>
            <w:r w:rsidRPr="00261DF0">
              <w:rPr>
                <w:rFonts w:ascii="Times New Roman" w:eastAsia="Malgun Gothic" w:hAnsi="Times New Roman" w:cs="Times New Roman"/>
                <w:b/>
                <w:sz w:val="18"/>
                <w:szCs w:val="18"/>
                <w:highlight w:val="green"/>
              </w:rPr>
              <w:t>Agreement</w:t>
            </w:r>
          </w:p>
          <w:p w14:paraId="513BFCCB" w14:textId="77777777" w:rsidR="00C36EF4" w:rsidRPr="00261DF0" w:rsidRDefault="00C36EF4" w:rsidP="00B04E73">
            <w:pPr>
              <w:snapToGrid w:val="0"/>
              <w:spacing w:after="0" w:line="240" w:lineRule="auto"/>
              <w:rPr>
                <w:rFonts w:ascii="Times New Roman" w:eastAsia="Malgun Gothic" w:hAnsi="Times New Roman" w:cs="Times New Roman"/>
                <w:sz w:val="18"/>
                <w:szCs w:val="18"/>
              </w:rPr>
            </w:pPr>
            <w:r w:rsidRPr="00261DF0">
              <w:rPr>
                <w:rFonts w:ascii="Times New Roman" w:eastAsia="Malgun Gothic" w:hAnsi="Times New Roman" w:cs="Times New Roman"/>
                <w:sz w:val="18"/>
                <w:szCs w:val="18"/>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055DEAD7" w14:textId="77777777" w:rsidR="00C36EF4" w:rsidRPr="00261DF0" w:rsidRDefault="00C36EF4" w:rsidP="00931DA5">
            <w:pPr>
              <w:numPr>
                <w:ilvl w:val="0"/>
                <w:numId w:val="7"/>
              </w:numPr>
              <w:snapToGrid w:val="0"/>
              <w:spacing w:after="0" w:line="240" w:lineRule="auto"/>
              <w:ind w:left="720"/>
              <w:jc w:val="both"/>
              <w:rPr>
                <w:rFonts w:ascii="Times New Roman" w:eastAsia="Malgun Gothic" w:hAnsi="Times New Roman" w:cs="Times New Roman"/>
                <w:sz w:val="18"/>
                <w:szCs w:val="18"/>
              </w:rPr>
            </w:pPr>
            <w:r w:rsidRPr="00261DF0">
              <w:rPr>
                <w:rFonts w:ascii="Times New Roman" w:eastAsia="Malgun Gothic" w:hAnsi="Times New Roman" w:cs="Times New Roman"/>
                <w:sz w:val="18"/>
                <w:szCs w:val="18"/>
                <w:highlight w:val="yellow"/>
              </w:rPr>
              <w:t>The channels and signals as for intra-cell beam management except for non-UE dedicated channels/signals</w:t>
            </w:r>
            <w:r w:rsidRPr="00261DF0">
              <w:rPr>
                <w:rFonts w:ascii="Times New Roman" w:eastAsia="Malgun Gothic" w:hAnsi="Times New Roman" w:cs="Times New Roman"/>
                <w:sz w:val="18"/>
                <w:szCs w:val="18"/>
              </w:rPr>
              <w:t xml:space="preserve"> </w:t>
            </w:r>
          </w:p>
          <w:p w14:paraId="7F06ED94" w14:textId="77777777" w:rsidR="00C36EF4" w:rsidRPr="00261DF0" w:rsidRDefault="00C36EF4" w:rsidP="00931DA5">
            <w:pPr>
              <w:numPr>
                <w:ilvl w:val="0"/>
                <w:numId w:val="7"/>
              </w:numPr>
              <w:snapToGrid w:val="0"/>
              <w:spacing w:after="0" w:line="240" w:lineRule="auto"/>
              <w:ind w:left="720"/>
              <w:jc w:val="both"/>
              <w:rPr>
                <w:rFonts w:ascii="Times New Roman" w:eastAsia="Malgun Gothic" w:hAnsi="Times New Roman" w:cs="Times New Roman"/>
                <w:sz w:val="18"/>
                <w:szCs w:val="18"/>
              </w:rPr>
            </w:pPr>
            <w:r w:rsidRPr="00261DF0">
              <w:rPr>
                <w:rFonts w:ascii="Times New Roman" w:eastAsia="Malgun Gothic" w:hAnsi="Times New Roman" w:cs="Times New Roman"/>
                <w:sz w:val="18"/>
                <w:szCs w:val="18"/>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47D53ECD" w14:textId="77777777" w:rsidR="00C36EF4" w:rsidRPr="00261DF0" w:rsidRDefault="00C36EF4" w:rsidP="00931DA5">
            <w:pPr>
              <w:numPr>
                <w:ilvl w:val="1"/>
                <w:numId w:val="7"/>
              </w:numPr>
              <w:snapToGrid w:val="0"/>
              <w:spacing w:after="0" w:line="240" w:lineRule="auto"/>
              <w:ind w:left="1440"/>
              <w:jc w:val="both"/>
              <w:rPr>
                <w:rFonts w:ascii="Times New Roman" w:eastAsia="Malgun Gothic" w:hAnsi="Times New Roman" w:cs="Times New Roman"/>
                <w:sz w:val="18"/>
                <w:szCs w:val="18"/>
              </w:rPr>
            </w:pPr>
            <w:r w:rsidRPr="00261DF0">
              <w:rPr>
                <w:rFonts w:ascii="Times New Roman" w:eastAsia="Malgun Gothic" w:hAnsi="Times New Roman" w:cs="Times New Roman"/>
                <w:sz w:val="18"/>
                <w:szCs w:val="18"/>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5AD71803" w14:textId="77777777" w:rsidR="00C36EF4" w:rsidRPr="00261DF0" w:rsidRDefault="00C36EF4" w:rsidP="00931DA5">
            <w:pPr>
              <w:numPr>
                <w:ilvl w:val="0"/>
                <w:numId w:val="7"/>
              </w:numPr>
              <w:snapToGrid w:val="0"/>
              <w:spacing w:after="0" w:line="240" w:lineRule="auto"/>
              <w:ind w:left="720"/>
              <w:jc w:val="both"/>
              <w:rPr>
                <w:rFonts w:ascii="Times New Roman" w:eastAsia="Malgun Gothic" w:hAnsi="Times New Roman" w:cs="Times New Roman"/>
                <w:sz w:val="18"/>
                <w:szCs w:val="18"/>
              </w:rPr>
            </w:pPr>
            <w:r w:rsidRPr="00261DF0">
              <w:rPr>
                <w:rFonts w:ascii="Times New Roman" w:eastAsia="Malgun Gothic" w:hAnsi="Times New Roman" w:cs="Times New Roman"/>
                <w:sz w:val="18"/>
                <w:szCs w:val="18"/>
              </w:rPr>
              <w:t>For inter-cell beam management, the support of more than one Rel-17 active DL TCI state / QCL per band is a UE capability</w:t>
            </w:r>
          </w:p>
          <w:p w14:paraId="08C10741" w14:textId="77777777" w:rsidR="00C36EF4" w:rsidRPr="00261DF0" w:rsidRDefault="00C36EF4" w:rsidP="00931DA5">
            <w:pPr>
              <w:pStyle w:val="ListParagraph"/>
              <w:numPr>
                <w:ilvl w:val="1"/>
                <w:numId w:val="7"/>
              </w:numPr>
              <w:snapToGrid w:val="0"/>
              <w:spacing w:after="0" w:line="240" w:lineRule="auto"/>
              <w:ind w:left="1440"/>
              <w:contextualSpacing w:val="0"/>
              <w:jc w:val="both"/>
              <w:rPr>
                <w:rFonts w:ascii="Times New Roman" w:eastAsia="Malgun Gothic" w:hAnsi="Times New Roman" w:cs="Times New Roman"/>
                <w:sz w:val="18"/>
                <w:szCs w:val="18"/>
                <w:highlight w:val="yellow"/>
              </w:rPr>
            </w:pPr>
            <w:r w:rsidRPr="00261DF0">
              <w:rPr>
                <w:rFonts w:ascii="Times New Roman" w:eastAsia="Malgun Gothic" w:hAnsi="Times New Roman" w:cs="Times New Roman"/>
                <w:sz w:val="18"/>
                <w:szCs w:val="18"/>
                <w:highlight w:val="yellow"/>
              </w:rPr>
              <w:t>If UE does not support such capability, MAC-CE based beam indication (activation of one TCI state) can be used to switch between two different DL receptions along two different beams</w:t>
            </w:r>
          </w:p>
          <w:p w14:paraId="70400C1F" w14:textId="77777777" w:rsidR="00C36EF4" w:rsidRPr="00261DF0" w:rsidRDefault="00C36EF4" w:rsidP="00931DA5">
            <w:pPr>
              <w:numPr>
                <w:ilvl w:val="2"/>
                <w:numId w:val="7"/>
              </w:numPr>
              <w:snapToGrid w:val="0"/>
              <w:spacing w:after="0" w:line="240" w:lineRule="auto"/>
              <w:ind w:left="2160"/>
              <w:jc w:val="both"/>
              <w:rPr>
                <w:rFonts w:ascii="Times New Roman" w:eastAsia="Malgun Gothic" w:hAnsi="Times New Roman" w:cs="Times New Roman"/>
                <w:sz w:val="18"/>
                <w:szCs w:val="18"/>
              </w:rPr>
            </w:pPr>
            <w:r w:rsidRPr="00261DF0">
              <w:rPr>
                <w:rFonts w:ascii="Times New Roman" w:eastAsia="Malgun Gothic" w:hAnsi="Times New Roman" w:cs="Times New Roman"/>
                <w:sz w:val="18"/>
                <w:szCs w:val="18"/>
              </w:rPr>
              <w:t>Note: The serving cell does not change when beam selection is done</w:t>
            </w:r>
          </w:p>
          <w:p w14:paraId="641DF45A" w14:textId="77777777" w:rsidR="00C36EF4" w:rsidRDefault="00C36EF4" w:rsidP="00B04E73">
            <w:pPr>
              <w:snapToGrid w:val="0"/>
              <w:spacing w:after="0" w:line="240" w:lineRule="auto"/>
              <w:rPr>
                <w:rFonts w:ascii="Times New Roman" w:eastAsia="DengXian" w:hAnsi="Times New Roman" w:cs="Times New Roman"/>
                <w:sz w:val="18"/>
                <w:szCs w:val="18"/>
                <w:lang w:eastAsia="zh-CN"/>
              </w:rPr>
            </w:pPr>
          </w:p>
          <w:p w14:paraId="30E37952" w14:textId="77777777" w:rsidR="00C36EF4" w:rsidRPr="00C36EF4" w:rsidRDefault="00C36EF4" w:rsidP="00B04E73">
            <w:pPr>
              <w:snapToGrid w:val="0"/>
              <w:spacing w:after="0" w:line="240" w:lineRule="auto"/>
              <w:jc w:val="both"/>
              <w:rPr>
                <w:rFonts w:ascii="Times New Roman" w:hAnsi="Times New Roman" w:cs="Times New Roman"/>
                <w:sz w:val="18"/>
                <w:szCs w:val="18"/>
              </w:rPr>
            </w:pPr>
          </w:p>
        </w:tc>
      </w:tr>
      <w:tr w:rsidR="00344035" w14:paraId="771C71A7"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BADE78" w14:textId="7DC5AB18" w:rsidR="000641DE" w:rsidRDefault="000641DE"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22535B" w14:textId="77777777" w:rsidR="000641DE" w:rsidRDefault="000641DE"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When a UE is indicated a beam on a cell with a PCI different from that of the serving cell, and the indicated beam is used for UE dedicated channels, the UE should also use the same beam to receive paging and short message. Using a beam on the serving cell (when the UE dedicated channels are received on a neighboring cell) is sub-optimal and should be avoided. This eliminates Alt0.</w:t>
            </w:r>
          </w:p>
          <w:p w14:paraId="11E4C52B" w14:textId="57EE068C" w:rsidR="000641DE" w:rsidRDefault="000641DE"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difference between Alt1 and Alt2, is whether to use the USS for paging on the neighboring cell (Alt1) or use the Type2-PDCCH CSS (Alt2). Both options work, so it comes down to which option requires the least channels. In Rel-15/Rel-16 paging and short messages use Type2-PDCCH CSS, this is where the UE monitors a PDCCH with a CRC scrambled by the P-RNTI. We think that by using the same design we can minimize the changes required in Rel-17. Therefore, our preference is to continue using the Type2-PDCCH CCS (Alt2) for paging and short messages. The TCI state associated with the CORESET associated with Type2-PDCCH CSS is UE-dedicated TCI state.</w:t>
            </w:r>
          </w:p>
          <w:p w14:paraId="106CC6E2" w14:textId="77777777" w:rsidR="000641DE" w:rsidRDefault="000641DE" w:rsidP="00B04E73">
            <w:pPr>
              <w:snapToGrid w:val="0"/>
              <w:spacing w:after="0" w:line="240" w:lineRule="auto"/>
              <w:rPr>
                <w:rFonts w:ascii="Times New Roman" w:hAnsi="Times New Roman" w:cs="Times New Roman"/>
                <w:sz w:val="18"/>
                <w:szCs w:val="18"/>
              </w:rPr>
            </w:pPr>
          </w:p>
          <w:p w14:paraId="78F55720" w14:textId="381691C9" w:rsidR="000641DE" w:rsidRPr="00F763C8" w:rsidRDefault="000641DE" w:rsidP="00B04E73">
            <w:pPr>
              <w:snapToGrid w:val="0"/>
              <w:spacing w:after="0" w:line="240" w:lineRule="auto"/>
              <w:jc w:val="both"/>
              <w:rPr>
                <w:rFonts w:ascii="Times New Roman" w:eastAsia="DengXian" w:hAnsi="Times New Roman" w:cs="Times New Roman"/>
                <w:sz w:val="18"/>
                <w:szCs w:val="18"/>
                <w:lang w:eastAsia="zh-CN"/>
              </w:rPr>
            </w:pPr>
            <w:r>
              <w:rPr>
                <w:rFonts w:ascii="Times New Roman" w:hAnsi="Times New Roman" w:cs="Times New Roman"/>
                <w:sz w:val="18"/>
                <w:szCs w:val="18"/>
              </w:rPr>
              <w:t>There is no reason, in our view, to limit this to the case of having one activated TCI state on the neighboring cell. In fact, if more than one TCI state is activated on any cell. DCI is used to indicate the TCI state the UE should be using for UE-dedicated channels. This is also the TCI state to use for paging and short message. In other words, paging and short message follow the TCI state of UE dedicated channel. This can be achieved by having the same CORESET for USS and Type2-PDCCH CSS.</w:t>
            </w:r>
          </w:p>
        </w:tc>
      </w:tr>
      <w:tr w:rsidR="00344035" w14:paraId="1783865B"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219B50" w14:textId="65C25F2D" w:rsidR="00E958AF" w:rsidRDefault="00E958AF"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9F956B" w14:textId="77777777" w:rsidR="00E958AF" w:rsidRDefault="00E958AF"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Add our concern to both Alt 2 and Alt 3.</w:t>
            </w:r>
          </w:p>
          <w:p w14:paraId="77E347BB" w14:textId="77777777" w:rsidR="00E958AF" w:rsidRDefault="00E958AF" w:rsidP="00B04E73">
            <w:pPr>
              <w:snapToGrid w:val="0"/>
              <w:spacing w:after="0" w:line="240" w:lineRule="auto"/>
              <w:rPr>
                <w:rFonts w:ascii="Times New Roman" w:hAnsi="Times New Roman" w:cs="Times New Roman"/>
                <w:sz w:val="18"/>
                <w:szCs w:val="18"/>
              </w:rPr>
            </w:pPr>
          </w:p>
          <w:p w14:paraId="2773E679" w14:textId="72550B53" w:rsidR="00E958AF" w:rsidRDefault="00E958AF"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support Alt1, which is also the result if we </w:t>
            </w:r>
            <w:r w:rsidR="00B27207">
              <w:rPr>
                <w:rFonts w:ascii="Times New Roman" w:hAnsi="Times New Roman" w:cs="Times New Roman"/>
                <w:sz w:val="18"/>
                <w:szCs w:val="18"/>
              </w:rPr>
              <w:t>cannot</w:t>
            </w:r>
            <w:r>
              <w:rPr>
                <w:rFonts w:ascii="Times New Roman" w:hAnsi="Times New Roman" w:cs="Times New Roman"/>
                <w:sz w:val="18"/>
                <w:szCs w:val="18"/>
              </w:rPr>
              <w:t xml:space="preserve"> reach conclusion on this issue.</w:t>
            </w:r>
          </w:p>
          <w:p w14:paraId="17A2735F" w14:textId="77777777" w:rsidR="00E958AF" w:rsidRDefault="00E958AF" w:rsidP="00B04E73">
            <w:pPr>
              <w:snapToGrid w:val="0"/>
              <w:spacing w:after="0" w:line="240" w:lineRule="auto"/>
              <w:rPr>
                <w:rFonts w:ascii="Times New Roman" w:hAnsi="Times New Roman" w:cs="Times New Roman"/>
                <w:sz w:val="18"/>
                <w:szCs w:val="18"/>
              </w:rPr>
            </w:pPr>
          </w:p>
          <w:p w14:paraId="6EDD9BC1" w14:textId="1E240E9B" w:rsidR="00E958AF" w:rsidRDefault="00E958AF"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Concern on Alt2: the proposal is out of the scope of MIMO.  We should not change the design of control channel in MIMO discussion.</w:t>
            </w:r>
          </w:p>
          <w:p w14:paraId="2CF90601" w14:textId="77777777" w:rsidR="00E958AF" w:rsidRDefault="00E958AF"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Concern on Alt3: </w:t>
            </w:r>
            <w:r w:rsidR="00B27207">
              <w:rPr>
                <w:rFonts w:ascii="Times New Roman" w:hAnsi="Times New Roman" w:cs="Times New Roman"/>
                <w:sz w:val="18"/>
                <w:szCs w:val="18"/>
              </w:rPr>
              <w:t xml:space="preserve">Type-2 CSS set is common channel/non-UE dedicated channel. Why the common channel can be transmitted from a non-serving cell TRP?   </w:t>
            </w:r>
          </w:p>
          <w:p w14:paraId="7D29506F" w14:textId="77777777" w:rsidR="00B27207" w:rsidRDefault="00B27207" w:rsidP="00B04E73">
            <w:pPr>
              <w:snapToGrid w:val="0"/>
              <w:spacing w:after="0" w:line="240" w:lineRule="auto"/>
              <w:rPr>
                <w:rFonts w:ascii="Times New Roman" w:hAnsi="Times New Roman" w:cs="Times New Roman"/>
                <w:sz w:val="18"/>
                <w:szCs w:val="18"/>
              </w:rPr>
            </w:pPr>
          </w:p>
          <w:p w14:paraId="21501006" w14:textId="79CFF61C" w:rsidR="00B27207" w:rsidRDefault="00B27207"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Regarding the comments of Apple on Alt0: we do not see there is large latency on TCI state activation. The issue is only about whether a non-serving cell can transmit non-UE dedicated common channel/information to the UE. It is not related with TCI state activation.</w:t>
            </w:r>
          </w:p>
        </w:tc>
      </w:tr>
      <w:tr w:rsidR="00344035" w14:paraId="39331439"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8D66B2" w14:textId="779B91FD" w:rsidR="00346AAF" w:rsidRPr="00346AAF" w:rsidRDefault="00346AAF" w:rsidP="00B04E73">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LG</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E7C0DE" w14:textId="77777777" w:rsidR="00C4193C" w:rsidRDefault="00346AAF" w:rsidP="00B04E73">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We prefer to support Alt0. </w:t>
            </w:r>
          </w:p>
          <w:p w14:paraId="11A9C68F" w14:textId="06DFD529" w:rsidR="00346AAF" w:rsidRDefault="00514585" w:rsidP="00B04E7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Based on SI for inter-cell beam management, what is the reason to separate between system information (SI) and paging case that the reception of SI is from serving cell while that of paging is possible from non-serving cell regarding Alt1 or Alt2. </w:t>
            </w:r>
            <w:r w:rsidR="00E645F9">
              <w:rPr>
                <w:rFonts w:ascii="Times New Roman" w:hAnsi="Times New Roman" w:cs="Times New Roman"/>
                <w:sz w:val="18"/>
                <w:szCs w:val="18"/>
              </w:rPr>
              <w:t>When UE cannot receive paging/short message from serving cell due to the concern of outdated beam in serving cell, it is difficult to operate inter-cell BM efficiently in this case. Also, we have a similar view with MediaTek and OPPO for TCI activation delay.</w:t>
            </w:r>
          </w:p>
        </w:tc>
      </w:tr>
      <w:tr w:rsidR="00344035" w14:paraId="4132453B"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FDBBBD" w14:textId="0FE62BB1" w:rsidR="008601CB" w:rsidRPr="008601CB" w:rsidRDefault="008601CB"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E02BBF" w14:textId="28AC4BDD" w:rsidR="008601CB" w:rsidRDefault="008601CB"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Alt0 is the simplest solution with minimal specification impact. It</w:t>
            </w:r>
            <w:r w:rsidRPr="00D02399">
              <w:rPr>
                <w:rFonts w:ascii="Times New Roman" w:hAnsi="Times New Roman" w:cs="Times New Roman" w:hint="eastAsia"/>
                <w:sz w:val="18"/>
                <w:szCs w:val="18"/>
              </w:rPr>
              <w:t xml:space="preserve"> can work even </w:t>
            </w:r>
            <w:r>
              <w:rPr>
                <w:rFonts w:ascii="Times New Roman" w:eastAsia="DengXian" w:hAnsi="Times New Roman" w:cs="Times New Roman" w:hint="eastAsia"/>
                <w:sz w:val="18"/>
                <w:szCs w:val="18"/>
                <w:lang w:eastAsia="zh-CN"/>
              </w:rPr>
              <w:t>considering</w:t>
            </w:r>
            <w:r w:rsidRPr="00D02399">
              <w:rPr>
                <w:rFonts w:ascii="Times New Roman" w:hAnsi="Times New Roman" w:cs="Times New Roman" w:hint="eastAsia"/>
                <w:sz w:val="18"/>
                <w:szCs w:val="18"/>
              </w:rPr>
              <w:t xml:space="preserve"> the TCI activation latency. </w:t>
            </w:r>
            <w:r>
              <w:rPr>
                <w:rFonts w:ascii="Times New Roman" w:eastAsia="DengXian" w:hAnsi="Times New Roman" w:cs="Times New Roman" w:hint="eastAsia"/>
                <w:sz w:val="18"/>
                <w:szCs w:val="18"/>
                <w:lang w:eastAsia="zh-CN"/>
              </w:rPr>
              <w:t xml:space="preserve"> </w:t>
            </w:r>
            <w:r w:rsidRPr="00D02399">
              <w:rPr>
                <w:rFonts w:ascii="Times New Roman" w:hAnsi="Times New Roman" w:cs="Times New Roman" w:hint="eastAsia"/>
                <w:sz w:val="18"/>
                <w:szCs w:val="18"/>
              </w:rPr>
              <w:t>In add</w:t>
            </w:r>
            <w:r>
              <w:rPr>
                <w:rFonts w:ascii="Times New Roman" w:hAnsi="Times New Roman" w:cs="Times New Roman" w:hint="eastAsia"/>
                <w:sz w:val="18"/>
                <w:szCs w:val="18"/>
                <w:lang w:eastAsia="zh-CN"/>
              </w:rPr>
              <w:t>i</w:t>
            </w:r>
            <w:r w:rsidRPr="00D02399">
              <w:rPr>
                <w:rFonts w:ascii="Times New Roman" w:hAnsi="Times New Roman" w:cs="Times New Roman" w:hint="eastAsia"/>
                <w:sz w:val="18"/>
                <w:szCs w:val="18"/>
              </w:rPr>
              <w:t>tion, this activation latency only exists in the special case where only one TCI state is activ</w:t>
            </w:r>
            <w:r>
              <w:rPr>
                <w:rFonts w:ascii="Times New Roman" w:hAnsi="Times New Roman" w:cs="Times New Roman" w:hint="eastAsia"/>
                <w:sz w:val="18"/>
                <w:szCs w:val="18"/>
                <w:lang w:eastAsia="zh-CN"/>
              </w:rPr>
              <w:t>at</w:t>
            </w:r>
            <w:r w:rsidRPr="00D02399">
              <w:rPr>
                <w:rFonts w:ascii="Times New Roman" w:hAnsi="Times New Roman" w:cs="Times New Roman" w:hint="eastAsia"/>
                <w:sz w:val="18"/>
                <w:szCs w:val="18"/>
              </w:rPr>
              <w:t>ed. Otherwise, DCI could be used for beam switching.</w:t>
            </w:r>
            <w:r>
              <w:rPr>
                <w:rFonts w:ascii="Times New Roman" w:eastAsia="DengXian" w:hAnsi="Times New Roman" w:cs="Times New Roman" w:hint="eastAsia"/>
                <w:sz w:val="18"/>
                <w:szCs w:val="18"/>
                <w:lang w:eastAsia="zh-CN"/>
              </w:rPr>
              <w:t xml:space="preserve"> Alt1 and Alt2 both have spec impact, but provide better </w:t>
            </w:r>
            <w:r>
              <w:rPr>
                <w:rFonts w:ascii="Times New Roman" w:eastAsia="DengXian" w:hAnsi="Times New Roman" w:cs="Times New Roman"/>
                <w:sz w:val="18"/>
                <w:szCs w:val="18"/>
                <w:lang w:eastAsia="zh-CN"/>
              </w:rPr>
              <w:t>flexibility</w:t>
            </w:r>
            <w:r>
              <w:rPr>
                <w:rFonts w:ascii="Times New Roman" w:eastAsia="DengXian" w:hAnsi="Times New Roman" w:cs="Times New Roman" w:hint="eastAsia"/>
                <w:sz w:val="18"/>
                <w:szCs w:val="18"/>
                <w:lang w:eastAsia="zh-CN"/>
              </w:rPr>
              <w:t xml:space="preserve">. </w:t>
            </w:r>
          </w:p>
          <w:p w14:paraId="4D3704C6" w14:textId="546517E4" w:rsidR="008601CB" w:rsidRDefault="008601CB"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Our first preference is Alt 0. Alt2 is also acceptable with minimized specification impact.</w:t>
            </w:r>
          </w:p>
          <w:p w14:paraId="6617FC2D" w14:textId="768B2CDB" w:rsidR="008601CB" w:rsidRDefault="008601CB" w:rsidP="00B04E73">
            <w:pPr>
              <w:snapToGrid w:val="0"/>
              <w:spacing w:after="0" w:line="240" w:lineRule="auto"/>
              <w:rPr>
                <w:rFonts w:ascii="Times New Roman" w:hAnsi="Times New Roman" w:cs="Times New Roman"/>
                <w:sz w:val="18"/>
                <w:szCs w:val="18"/>
              </w:rPr>
            </w:pPr>
          </w:p>
        </w:tc>
      </w:tr>
      <w:tr w:rsidR="00344035" w14:paraId="2246568A"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3CF86A" w14:textId="03EBD03D" w:rsidR="00390A7E" w:rsidRDefault="00390A7E"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246A90" w14:textId="77777777" w:rsidR="00A57057" w:rsidRDefault="006A7350"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Alt0. </w:t>
            </w:r>
          </w:p>
          <w:p w14:paraId="21AC81DE" w14:textId="1719FDB2" w:rsidR="00390A7E" w:rsidRDefault="00A57057"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Alt1, can supporters elaborate how this work? T</w:t>
            </w:r>
            <w:r w:rsidR="006A7350">
              <w:rPr>
                <w:rFonts w:ascii="Times New Roman" w:eastAsia="DengXian" w:hAnsi="Times New Roman" w:cs="Times New Roman"/>
                <w:sz w:val="18"/>
                <w:szCs w:val="18"/>
                <w:lang w:eastAsia="zh-CN"/>
              </w:rPr>
              <w:t xml:space="preserve">o our understanding, paging PDCCH can only be sent via P-RNTI, which </w:t>
            </w:r>
            <w:r>
              <w:rPr>
                <w:rFonts w:ascii="Times New Roman" w:eastAsia="DengXian" w:hAnsi="Times New Roman" w:cs="Times New Roman"/>
                <w:sz w:val="18"/>
                <w:szCs w:val="18"/>
                <w:lang w:eastAsia="zh-CN"/>
              </w:rPr>
              <w:t xml:space="preserve">is only on CSS. Even if paging can be sent on USS, we don’t think any proposal is needed, because previous agreement is clear, i.e. </w:t>
            </w:r>
            <w:r w:rsidR="00AD5858">
              <w:rPr>
                <w:rFonts w:ascii="Times New Roman" w:eastAsia="DengXian" w:hAnsi="Times New Roman" w:cs="Times New Roman"/>
                <w:sz w:val="18"/>
                <w:szCs w:val="18"/>
                <w:lang w:eastAsia="zh-CN"/>
              </w:rPr>
              <w:t xml:space="preserve">only </w:t>
            </w:r>
            <w:r>
              <w:rPr>
                <w:rFonts w:ascii="Times New Roman" w:eastAsia="DengXian" w:hAnsi="Times New Roman" w:cs="Times New Roman"/>
                <w:sz w:val="18"/>
                <w:szCs w:val="18"/>
                <w:lang w:eastAsia="zh-CN"/>
              </w:rPr>
              <w:t xml:space="preserve">non-UE-dedicated channel is allowed on non-serving PCI. </w:t>
            </w:r>
            <w:r w:rsidR="00AD5858">
              <w:rPr>
                <w:rFonts w:ascii="Times New Roman" w:eastAsia="DengXian" w:hAnsi="Times New Roman" w:cs="Times New Roman"/>
                <w:sz w:val="18"/>
                <w:szCs w:val="18"/>
                <w:lang w:eastAsia="zh-CN"/>
              </w:rPr>
              <w:t xml:space="preserve">Every channel satisfying this requirement can be sent from the non-serving PCI. </w:t>
            </w:r>
          </w:p>
          <w:p w14:paraId="4F12E0C9" w14:textId="5A186E78" w:rsidR="00A57057" w:rsidRDefault="00A57057"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Alt2, the proposal seems to transmit paging from the non-serving PCI. If so, </w:t>
            </w:r>
            <w:r w:rsidR="00710F36">
              <w:rPr>
                <w:rFonts w:ascii="Times New Roman" w:eastAsia="DengXian" w:hAnsi="Times New Roman" w:cs="Times New Roman"/>
                <w:sz w:val="18"/>
                <w:szCs w:val="18"/>
                <w:lang w:eastAsia="zh-CN"/>
              </w:rPr>
              <w:t xml:space="preserve">to our understanding, </w:t>
            </w:r>
            <w:r>
              <w:rPr>
                <w:rFonts w:ascii="Times New Roman" w:eastAsia="DengXian" w:hAnsi="Times New Roman" w:cs="Times New Roman"/>
                <w:sz w:val="18"/>
                <w:szCs w:val="18"/>
                <w:lang w:eastAsia="zh-CN"/>
              </w:rPr>
              <w:t xml:space="preserve">it conflicts with the previous agreement, which says non-serving PCI can only transmit non-UE dedicated channel, which clearly excludes paging to our understanding. </w:t>
            </w:r>
            <w:r w:rsidR="009D0F87">
              <w:rPr>
                <w:rFonts w:ascii="Times New Roman" w:eastAsia="DengXian" w:hAnsi="Times New Roman" w:cs="Times New Roman"/>
                <w:sz w:val="18"/>
                <w:szCs w:val="18"/>
                <w:lang w:eastAsia="zh-CN"/>
              </w:rPr>
              <w:t xml:space="preserve">Also, if the door is opened for paging, we may prefer to allow every channel to be able to be transmitted from non-serving PCI. </w:t>
            </w:r>
          </w:p>
        </w:tc>
      </w:tr>
      <w:tr w:rsidR="00344035" w14:paraId="3CFDC581"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D0B478" w14:textId="1B0F6218" w:rsidR="00020E79" w:rsidRDefault="00020E79"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Spreadtrum</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A83B74" w14:textId="3832FB66" w:rsidR="00020E79" w:rsidRDefault="00020E79"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OK with Alt0 and Alt2. </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lightly prefer Alt2 considering the benefit of avoiding beam switching by receiving paging from non-serving cell. Alt 1 should not be supported due to large spec impact.</w:t>
            </w:r>
          </w:p>
        </w:tc>
      </w:tr>
      <w:tr w:rsidR="00344035" w14:paraId="01ADCE00"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EC6F48" w14:textId="51BC9054" w:rsidR="00AE21A2" w:rsidRDefault="00AE21A2"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C4818A" w14:textId="77777777" w:rsidR="00AE21A2" w:rsidRDefault="00AE21A2"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w:t>
            </w:r>
            <w:r>
              <w:rPr>
                <w:rFonts w:ascii="Times New Roman" w:eastAsia="DengXian" w:hAnsi="Times New Roman" w:cs="Times New Roman"/>
                <w:sz w:val="18"/>
                <w:szCs w:val="18"/>
                <w:lang w:eastAsia="zh-CN"/>
              </w:rPr>
              <w:t xml:space="preserve">Alt 0, if UE can activate only one TCI state, when a TCI state of non-serving cell PCI is activated, it means the RSRP/SINR of the TCI state of serving cell PCI is worse than that of the TCI of non-serving cell PCI. Thus even TCI state is switched back to serving cell PCI for paging, the performance will be worse. </w:t>
            </w:r>
          </w:p>
          <w:p w14:paraId="24AA2CB4" w14:textId="77777777" w:rsidR="00AE21A2" w:rsidRDefault="00AE21A2"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 1, much spec impact to support paging in USS set.</w:t>
            </w:r>
          </w:p>
          <w:p w14:paraId="23760515" w14:textId="2F81CE3F" w:rsidR="00AE21A2" w:rsidRDefault="00AE21A2"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Thus our first preference is Alt 2. And we can also accept Alt 0.</w:t>
            </w:r>
          </w:p>
        </w:tc>
      </w:tr>
      <w:tr w:rsidR="00344035" w14:paraId="2E3DE728"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801DDE" w14:textId="2120F038" w:rsidR="00953328" w:rsidRDefault="00953328"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068C36" w14:textId="064E26DA" w:rsidR="00953328" w:rsidRDefault="00953328"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w:t>
            </w:r>
            <w:r w:rsidR="00FA3976">
              <w:rPr>
                <w:rFonts w:ascii="Times New Roman" w:eastAsia="DengXian" w:hAnsi="Times New Roman" w:cs="Times New Roman"/>
                <w:sz w:val="18"/>
                <w:szCs w:val="18"/>
                <w:lang w:eastAsia="zh-CN"/>
              </w:rPr>
              <w:t>2.</w:t>
            </w:r>
          </w:p>
        </w:tc>
      </w:tr>
      <w:tr w:rsidR="00344035" w14:paraId="0AA6C5D9"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9E8847" w14:textId="047B9949" w:rsidR="00344035" w:rsidRPr="00344035" w:rsidRDefault="00344035" w:rsidP="00B04E7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E1AD9E" w14:textId="77777777" w:rsidR="00344035" w:rsidRDefault="00344035" w:rsidP="00B04E7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In RAN1#106b LS reply, it was agreed that system information is always received from serving cell.</w:t>
            </w:r>
          </w:p>
          <w:p w14:paraId="087D9BA3" w14:textId="40F38189" w:rsidR="00344035" w:rsidRDefault="00344035" w:rsidP="00B04E7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After UE receives short message, UE is required to </w:t>
            </w:r>
            <w:r w:rsidR="00793960">
              <w:rPr>
                <w:rFonts w:ascii="Times New Roman" w:eastAsia="Yu Mincho" w:hAnsi="Times New Roman" w:cs="Times New Roman"/>
                <w:sz w:val="18"/>
                <w:szCs w:val="18"/>
                <w:lang w:eastAsia="ja-JP"/>
              </w:rPr>
              <w:t>receive</w:t>
            </w:r>
            <w:r>
              <w:rPr>
                <w:rFonts w:ascii="Times New Roman" w:eastAsia="Yu Mincho" w:hAnsi="Times New Roman" w:cs="Times New Roman"/>
                <w:sz w:val="18"/>
                <w:szCs w:val="18"/>
                <w:lang w:eastAsia="ja-JP"/>
              </w:rPr>
              <w:t xml:space="preserve"> system information from serving cell. Hence, even if we allow UE to receive short message from non-serving cell in Alt.1/2, UE should also receive system information from serving cell. Hence, after consideration, we changed our view, and we think Alt.0 is fine. We’d like to clarify that UE can receive Paging/Short message from serving cell.</w:t>
            </w:r>
          </w:p>
          <w:p w14:paraId="75673DE1" w14:textId="2F380B2E" w:rsidR="00344035" w:rsidRDefault="00344035" w:rsidP="00B04E73">
            <w:pPr>
              <w:snapToGrid w:val="0"/>
              <w:spacing w:after="0" w:line="240" w:lineRule="auto"/>
              <w:rPr>
                <w:rFonts w:ascii="Times New Roman" w:eastAsia="Yu Mincho" w:hAnsi="Times New Roman" w:cs="Times New Roman"/>
                <w:sz w:val="18"/>
                <w:szCs w:val="18"/>
                <w:lang w:eastAsia="ja-JP"/>
              </w:rPr>
            </w:pPr>
          </w:p>
          <w:p w14:paraId="05431730" w14:textId="77777777" w:rsidR="00793960" w:rsidRDefault="00793960" w:rsidP="00B04E7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TS38.331:</w:t>
            </w:r>
            <w:r w:rsidRPr="00344035">
              <w:rPr>
                <w:rFonts w:ascii="Times New Roman" w:eastAsia="Yu Mincho" w:hAnsi="Times New Roman" w:cs="Times New Roman"/>
                <w:sz w:val="18"/>
                <w:szCs w:val="18"/>
                <w:lang w:eastAsia="ja-JP"/>
              </w:rPr>
              <w:t xml:space="preserve"> After UE receives short message, UE is required to monitor SIB6/7/8.</w:t>
            </w:r>
          </w:p>
          <w:tbl>
            <w:tblPr>
              <w:tblStyle w:val="TableGrid"/>
              <w:tblW w:w="0" w:type="auto"/>
              <w:tblLook w:val="04A0" w:firstRow="1" w:lastRow="0" w:firstColumn="1" w:lastColumn="0" w:noHBand="0" w:noVBand="1"/>
            </w:tblPr>
            <w:tblGrid>
              <w:gridCol w:w="8360"/>
            </w:tblGrid>
            <w:tr w:rsidR="00793960" w14:paraId="140E0CF0" w14:textId="77777777" w:rsidTr="00793960">
              <w:tc>
                <w:tcPr>
                  <w:tcW w:w="8360" w:type="dxa"/>
                </w:tcPr>
                <w:p w14:paraId="5FE974A4" w14:textId="77777777" w:rsidR="00793960" w:rsidRPr="00344035" w:rsidRDefault="00793960" w:rsidP="00B04E73">
                  <w:pPr>
                    <w:snapToGrid w:val="0"/>
                    <w:rPr>
                      <w:rFonts w:ascii="Times New Roman" w:hAnsi="Times New Roman" w:cs="Times New Roman"/>
                      <w:sz w:val="18"/>
                      <w:szCs w:val="18"/>
                      <w:lang w:eastAsia="zh-CN"/>
                    </w:rPr>
                  </w:pPr>
                  <w:r w:rsidRPr="00344035">
                    <w:rPr>
                      <w:rFonts w:ascii="Times New Roman" w:hAnsi="Times New Roman" w:cs="Times New Roman"/>
                      <w:sz w:val="18"/>
                      <w:szCs w:val="18"/>
                    </w:rPr>
                    <w:t>For Short Message reception in a paging occasion, the UE monitors t</w:t>
                  </w:r>
                  <w:r w:rsidRPr="00344035">
                    <w:rPr>
                      <w:rFonts w:ascii="Times New Roman" w:hAnsi="Times New Roman" w:cs="Times New Roman"/>
                      <w:sz w:val="18"/>
                      <w:szCs w:val="18"/>
                      <w:lang w:eastAsia="zh-CN"/>
                    </w:rPr>
                    <w:t>he PDCCH monitoring occasion(s</w:t>
                  </w:r>
                  <w:r w:rsidRPr="00344035">
                    <w:rPr>
                      <w:rFonts w:ascii="Times New Roman" w:hAnsi="Times New Roman" w:cs="Times New Roman"/>
                      <w:sz w:val="18"/>
                      <w:szCs w:val="18"/>
                    </w:rPr>
                    <w:t>)</w:t>
                  </w:r>
                  <w:r w:rsidRPr="00344035">
                    <w:rPr>
                      <w:rFonts w:ascii="Times New Roman" w:hAnsi="Times New Roman" w:cs="Times New Roman"/>
                      <w:sz w:val="18"/>
                      <w:szCs w:val="18"/>
                      <w:lang w:eastAsia="zh-CN"/>
                    </w:rPr>
                    <w:t xml:space="preserve"> for paging as specified in TS 38.304 [20] and TS 38.213 [13].</w:t>
                  </w:r>
                </w:p>
                <w:p w14:paraId="1A2C96BD" w14:textId="77777777" w:rsidR="00793960" w:rsidRPr="00344035" w:rsidRDefault="00793960" w:rsidP="00B04E73">
                  <w:pPr>
                    <w:snapToGrid w:val="0"/>
                    <w:rPr>
                      <w:rFonts w:ascii="Times New Roman" w:hAnsi="Times New Roman" w:cs="Times New Roman"/>
                      <w:sz w:val="18"/>
                      <w:szCs w:val="18"/>
                      <w:lang w:eastAsia="zh-CN"/>
                    </w:rPr>
                  </w:pPr>
                  <w:r w:rsidRPr="00344035">
                    <w:rPr>
                      <w:rFonts w:ascii="Times New Roman" w:hAnsi="Times New Roman" w:cs="Times New Roman"/>
                      <w:sz w:val="18"/>
                      <w:szCs w:val="18"/>
                      <w:highlight w:val="yellow"/>
                      <w:lang w:eastAsia="zh-CN"/>
                    </w:rPr>
                    <w:t>If the UE receives a Short Message,</w:t>
                  </w:r>
                  <w:r w:rsidRPr="00344035">
                    <w:rPr>
                      <w:rFonts w:ascii="Times New Roman" w:hAnsi="Times New Roman" w:cs="Times New Roman"/>
                      <w:sz w:val="18"/>
                      <w:szCs w:val="18"/>
                      <w:lang w:eastAsia="zh-CN"/>
                    </w:rPr>
                    <w:t xml:space="preserve"> the UE shall:</w:t>
                  </w:r>
                </w:p>
                <w:p w14:paraId="3B9F9E5D" w14:textId="72CF963C" w:rsidR="00793960" w:rsidRPr="00344035" w:rsidRDefault="00793960" w:rsidP="00931DA5">
                  <w:pPr>
                    <w:pStyle w:val="B1"/>
                    <w:numPr>
                      <w:ilvl w:val="0"/>
                      <w:numId w:val="14"/>
                    </w:numPr>
                    <w:snapToGrid w:val="0"/>
                    <w:spacing w:after="0"/>
                    <w:rPr>
                      <w:rFonts w:ascii="Times New Roman" w:hAnsi="Times New Roman" w:cs="Times New Roman"/>
                      <w:sz w:val="18"/>
                      <w:szCs w:val="18"/>
                      <w:lang w:val="en-GB" w:eastAsia="ja-JP"/>
                    </w:rPr>
                  </w:pPr>
                  <w:r w:rsidRPr="00344035">
                    <w:rPr>
                      <w:rFonts w:ascii="Times New Roman" w:hAnsi="Times New Roman" w:cs="Times New Roman"/>
                      <w:sz w:val="18"/>
                      <w:szCs w:val="18"/>
                      <w:lang w:val="en-GB"/>
                    </w:rPr>
                    <w:t xml:space="preserve">if the UE is ETWS capable or CMAS capable, the </w:t>
                  </w:r>
                  <w:r w:rsidRPr="00344035">
                    <w:rPr>
                      <w:rFonts w:ascii="Times New Roman" w:hAnsi="Times New Roman" w:cs="Times New Roman"/>
                      <w:i/>
                      <w:iCs/>
                      <w:sz w:val="18"/>
                      <w:szCs w:val="18"/>
                      <w:lang w:val="en-GB"/>
                    </w:rPr>
                    <w:t>etwsAndCmasIndication</w:t>
                  </w:r>
                  <w:r w:rsidRPr="00344035">
                    <w:rPr>
                      <w:rFonts w:ascii="Times New Roman" w:hAnsi="Times New Roman" w:cs="Times New Roman"/>
                      <w:sz w:val="18"/>
                      <w:szCs w:val="18"/>
                      <w:lang w:val="en-GB"/>
                    </w:rPr>
                    <w:t xml:space="preserve"> bit of Short Message is set</w:t>
                  </w:r>
                  <w:r w:rsidRPr="00344035">
                    <w:rPr>
                      <w:rFonts w:ascii="Times New Roman" w:hAnsi="Times New Roman" w:cs="Times New Roman"/>
                      <w:sz w:val="18"/>
                      <w:szCs w:val="18"/>
                      <w:lang w:val="en-GB" w:eastAsia="zh-TW"/>
                    </w:rPr>
                    <w:t xml:space="preserve">, </w:t>
                  </w:r>
                  <w:r w:rsidRPr="00344035">
                    <w:rPr>
                      <w:rFonts w:ascii="Times New Roman" w:hAnsi="Times New Roman" w:cs="Times New Roman"/>
                      <w:sz w:val="18"/>
                      <w:szCs w:val="18"/>
                      <w:lang w:val="en-GB"/>
                    </w:rPr>
                    <w:t xml:space="preserve">and the UE is provided with </w:t>
                  </w:r>
                  <w:r w:rsidRPr="00344035">
                    <w:rPr>
                      <w:rFonts w:ascii="Times New Roman" w:hAnsi="Times New Roman" w:cs="Times New Roman"/>
                      <w:i/>
                      <w:iCs/>
                      <w:sz w:val="18"/>
                      <w:szCs w:val="18"/>
                      <w:lang w:val="en-GB"/>
                    </w:rPr>
                    <w:t xml:space="preserve">searchSpaceSIB1 </w:t>
                  </w:r>
                  <w:r w:rsidRPr="00344035">
                    <w:rPr>
                      <w:rFonts w:ascii="Times New Roman" w:hAnsi="Times New Roman" w:cs="Times New Roman"/>
                      <w:sz w:val="18"/>
                      <w:szCs w:val="18"/>
                      <w:lang w:val="en-GB"/>
                    </w:rPr>
                    <w:t>and</w:t>
                  </w:r>
                  <w:r w:rsidRPr="00344035">
                    <w:rPr>
                      <w:rFonts w:ascii="Times New Roman" w:hAnsi="Times New Roman" w:cs="Times New Roman"/>
                      <w:i/>
                      <w:iCs/>
                      <w:sz w:val="18"/>
                      <w:szCs w:val="18"/>
                      <w:lang w:val="en-GB"/>
                    </w:rPr>
                    <w:t xml:space="preserve"> searchSpaceOtherSystemInformation</w:t>
                  </w:r>
                  <w:r w:rsidRPr="00344035">
                    <w:rPr>
                      <w:rFonts w:ascii="Times New Roman" w:hAnsi="Times New Roman" w:cs="Times New Roman"/>
                      <w:sz w:val="18"/>
                      <w:szCs w:val="18"/>
                      <w:lang w:val="en-GB"/>
                    </w:rPr>
                    <w:t xml:space="preserve"> on the active BWP</w:t>
                  </w:r>
                  <w:r w:rsidRPr="00344035">
                    <w:rPr>
                      <w:rFonts w:ascii="Times New Roman" w:hAnsi="Times New Roman" w:cs="Times New Roman"/>
                      <w:sz w:val="18"/>
                      <w:szCs w:val="18"/>
                      <w:lang w:val="en-GB" w:eastAsia="zh-CN"/>
                    </w:rPr>
                    <w:t xml:space="preserve"> or </w:t>
                  </w:r>
                  <w:r w:rsidRPr="00344035">
                    <w:rPr>
                      <w:rFonts w:ascii="Times New Roman" w:hAnsi="Times New Roman" w:cs="Times New Roman"/>
                      <w:sz w:val="18"/>
                      <w:szCs w:val="18"/>
                      <w:lang w:val="en-GB"/>
                    </w:rPr>
                    <w:t xml:space="preserve">the </w:t>
                  </w:r>
                  <w:r w:rsidRPr="00344035">
                    <w:rPr>
                      <w:rFonts w:ascii="Times New Roman" w:hAnsi="Times New Roman" w:cs="Times New Roman"/>
                      <w:sz w:val="18"/>
                      <w:szCs w:val="18"/>
                      <w:lang w:val="en-GB" w:eastAsia="zh-CN"/>
                    </w:rPr>
                    <w:t>initial</w:t>
                  </w:r>
                  <w:r w:rsidRPr="00344035">
                    <w:rPr>
                      <w:rFonts w:ascii="Times New Roman" w:hAnsi="Times New Roman" w:cs="Times New Roman"/>
                      <w:sz w:val="18"/>
                      <w:szCs w:val="18"/>
                      <w:lang w:val="en-GB"/>
                    </w:rPr>
                    <w:t xml:space="preserve"> BWP:</w:t>
                  </w:r>
                </w:p>
                <w:p w14:paraId="758B171F" w14:textId="77777777" w:rsidR="00793960" w:rsidRPr="00344035" w:rsidRDefault="00793960" w:rsidP="00B04E73">
                  <w:pPr>
                    <w:pStyle w:val="B2"/>
                    <w:snapToGrid w:val="0"/>
                    <w:spacing w:after="0"/>
                    <w:rPr>
                      <w:rFonts w:ascii="Times New Roman" w:hAnsi="Times New Roman" w:cs="Times New Roman"/>
                      <w:sz w:val="18"/>
                      <w:szCs w:val="18"/>
                      <w:lang w:val="en-GB"/>
                    </w:rPr>
                  </w:pPr>
                  <w:r w:rsidRPr="00344035">
                    <w:rPr>
                      <w:rFonts w:ascii="Times New Roman" w:hAnsi="Times New Roman" w:cs="Times New Roman"/>
                      <w:sz w:val="18"/>
                      <w:szCs w:val="18"/>
                      <w:lang w:val="en-GB"/>
                    </w:rPr>
                    <w:t xml:space="preserve">2&gt; immediately re-acquire the </w:t>
                  </w:r>
                  <w:r w:rsidRPr="00344035">
                    <w:rPr>
                      <w:rFonts w:ascii="Times New Roman" w:hAnsi="Times New Roman" w:cs="Times New Roman"/>
                      <w:i/>
                      <w:iCs/>
                      <w:sz w:val="18"/>
                      <w:szCs w:val="18"/>
                      <w:lang w:val="en-GB"/>
                    </w:rPr>
                    <w:t>SIB1</w:t>
                  </w:r>
                  <w:r w:rsidRPr="00344035">
                    <w:rPr>
                      <w:rFonts w:ascii="Times New Roman" w:hAnsi="Times New Roman" w:cs="Times New Roman"/>
                      <w:sz w:val="18"/>
                      <w:szCs w:val="18"/>
                      <w:lang w:val="en-GB"/>
                    </w:rPr>
                    <w:t>;</w:t>
                  </w:r>
                </w:p>
                <w:p w14:paraId="7402E915" w14:textId="77777777" w:rsidR="00793960" w:rsidRPr="00344035" w:rsidRDefault="00793960" w:rsidP="00B04E73">
                  <w:pPr>
                    <w:pStyle w:val="B2"/>
                    <w:snapToGrid w:val="0"/>
                    <w:spacing w:after="0"/>
                    <w:rPr>
                      <w:rFonts w:ascii="Times New Roman" w:hAnsi="Times New Roman" w:cs="Times New Roman"/>
                      <w:sz w:val="18"/>
                      <w:szCs w:val="18"/>
                      <w:lang w:val="en-GB"/>
                    </w:rPr>
                  </w:pPr>
                  <w:r w:rsidRPr="00344035">
                    <w:rPr>
                      <w:rFonts w:ascii="Times New Roman" w:hAnsi="Times New Roman" w:cs="Times New Roman"/>
                      <w:sz w:val="18"/>
                      <w:szCs w:val="18"/>
                      <w:lang w:val="en-GB"/>
                    </w:rPr>
                    <w:t xml:space="preserve">2&gt; if the UE is </w:t>
                  </w:r>
                  <w:r w:rsidRPr="00344035">
                    <w:rPr>
                      <w:rFonts w:ascii="Times New Roman" w:hAnsi="Times New Roman" w:cs="Times New Roman"/>
                      <w:sz w:val="18"/>
                      <w:szCs w:val="18"/>
                      <w:highlight w:val="yellow"/>
                      <w:lang w:val="en-GB"/>
                    </w:rPr>
                    <w:t>ETWS</w:t>
                  </w:r>
                  <w:r w:rsidRPr="00344035">
                    <w:rPr>
                      <w:rFonts w:ascii="Times New Roman" w:hAnsi="Times New Roman" w:cs="Times New Roman"/>
                      <w:sz w:val="18"/>
                      <w:szCs w:val="18"/>
                      <w:lang w:val="en-GB"/>
                    </w:rPr>
                    <w:t xml:space="preserve"> capable and </w:t>
                  </w:r>
                  <w:r w:rsidRPr="00344035">
                    <w:rPr>
                      <w:rFonts w:ascii="Times New Roman" w:hAnsi="Times New Roman" w:cs="Times New Roman"/>
                      <w:i/>
                      <w:iCs/>
                      <w:sz w:val="18"/>
                      <w:szCs w:val="18"/>
                      <w:lang w:val="en-GB"/>
                    </w:rPr>
                    <w:t>si-SchedulingInfo</w:t>
                  </w:r>
                  <w:r w:rsidRPr="00344035">
                    <w:rPr>
                      <w:rFonts w:ascii="Times New Roman" w:hAnsi="Times New Roman" w:cs="Times New Roman"/>
                      <w:sz w:val="18"/>
                      <w:szCs w:val="18"/>
                      <w:lang w:val="en-GB"/>
                    </w:rPr>
                    <w:t xml:space="preserve"> includes scheduling information for </w:t>
                  </w:r>
                  <w:r w:rsidRPr="00344035">
                    <w:rPr>
                      <w:rFonts w:ascii="Times New Roman" w:hAnsi="Times New Roman" w:cs="Times New Roman"/>
                      <w:i/>
                      <w:iCs/>
                      <w:sz w:val="18"/>
                      <w:szCs w:val="18"/>
                      <w:lang w:val="en-GB"/>
                    </w:rPr>
                    <w:t>SIB</w:t>
                  </w:r>
                  <w:r w:rsidRPr="00344035">
                    <w:rPr>
                      <w:rFonts w:ascii="Times New Roman" w:hAnsi="Times New Roman" w:cs="Times New Roman"/>
                      <w:i/>
                      <w:iCs/>
                      <w:sz w:val="18"/>
                      <w:szCs w:val="18"/>
                      <w:lang w:val="en-GB" w:eastAsia="zh-CN"/>
                    </w:rPr>
                    <w:t>6</w:t>
                  </w:r>
                  <w:r w:rsidRPr="00344035">
                    <w:rPr>
                      <w:rFonts w:ascii="Times New Roman" w:hAnsi="Times New Roman" w:cs="Times New Roman"/>
                      <w:sz w:val="18"/>
                      <w:szCs w:val="18"/>
                      <w:lang w:val="en-GB"/>
                    </w:rPr>
                    <w:t>:</w:t>
                  </w:r>
                </w:p>
                <w:p w14:paraId="2EB4CF54" w14:textId="77777777" w:rsidR="00793960" w:rsidRPr="00344035" w:rsidRDefault="00793960" w:rsidP="00B04E73">
                  <w:pPr>
                    <w:pStyle w:val="B3"/>
                    <w:snapToGrid w:val="0"/>
                    <w:spacing w:after="0"/>
                    <w:rPr>
                      <w:rFonts w:ascii="Times New Roman" w:hAnsi="Times New Roman" w:cs="Times New Roman"/>
                      <w:sz w:val="18"/>
                      <w:szCs w:val="18"/>
                      <w:lang w:val="en-GB"/>
                    </w:rPr>
                  </w:pPr>
                  <w:r w:rsidRPr="00344035">
                    <w:rPr>
                      <w:rFonts w:ascii="Times New Roman" w:hAnsi="Times New Roman" w:cs="Times New Roman"/>
                      <w:sz w:val="18"/>
                      <w:szCs w:val="18"/>
                      <w:lang w:val="en-GB"/>
                    </w:rPr>
                    <w:t xml:space="preserve">3&gt; </w:t>
                  </w:r>
                  <w:r w:rsidRPr="00344035">
                    <w:rPr>
                      <w:rFonts w:ascii="Times New Roman" w:hAnsi="Times New Roman" w:cs="Times New Roman"/>
                      <w:sz w:val="18"/>
                      <w:szCs w:val="18"/>
                      <w:highlight w:val="yellow"/>
                      <w:lang w:val="en-GB"/>
                    </w:rPr>
                    <w:t xml:space="preserve">acquire </w:t>
                  </w:r>
                  <w:r w:rsidRPr="00344035">
                    <w:rPr>
                      <w:rFonts w:ascii="Times New Roman" w:hAnsi="Times New Roman" w:cs="Times New Roman"/>
                      <w:i/>
                      <w:iCs/>
                      <w:sz w:val="18"/>
                      <w:szCs w:val="18"/>
                      <w:highlight w:val="yellow"/>
                      <w:lang w:val="en-GB"/>
                    </w:rPr>
                    <w:t>SIB6</w:t>
                  </w:r>
                  <w:r w:rsidRPr="00344035">
                    <w:rPr>
                      <w:rFonts w:ascii="Times New Roman" w:hAnsi="Times New Roman" w:cs="Times New Roman"/>
                      <w:sz w:val="18"/>
                      <w:szCs w:val="18"/>
                      <w:highlight w:val="yellow"/>
                      <w:lang w:val="en-GB"/>
                    </w:rPr>
                    <w:t>,</w:t>
                  </w:r>
                  <w:r w:rsidRPr="00344035">
                    <w:rPr>
                      <w:rFonts w:ascii="Times New Roman" w:hAnsi="Times New Roman" w:cs="Times New Roman"/>
                      <w:sz w:val="18"/>
                      <w:szCs w:val="18"/>
                      <w:lang w:val="en-GB"/>
                    </w:rPr>
                    <w:t xml:space="preserve"> as specified in sub-clause 5.2.2.3.2,</w:t>
                  </w:r>
                  <w:r w:rsidRPr="00344035">
                    <w:rPr>
                      <w:rFonts w:ascii="Times New Roman" w:hAnsi="Times New Roman" w:cs="Times New Roman"/>
                      <w:i/>
                      <w:iCs/>
                      <w:sz w:val="18"/>
                      <w:szCs w:val="18"/>
                      <w:lang w:val="en-GB"/>
                    </w:rPr>
                    <w:t xml:space="preserve"> </w:t>
                  </w:r>
                  <w:r w:rsidRPr="00344035">
                    <w:rPr>
                      <w:rFonts w:ascii="Times New Roman" w:hAnsi="Times New Roman" w:cs="Times New Roman"/>
                      <w:sz w:val="18"/>
                      <w:szCs w:val="18"/>
                      <w:lang w:val="en-GB"/>
                    </w:rPr>
                    <w:t>immediately;</w:t>
                  </w:r>
                </w:p>
                <w:p w14:paraId="6982975D" w14:textId="77777777" w:rsidR="00793960" w:rsidRPr="00344035" w:rsidRDefault="00793960" w:rsidP="00B04E73">
                  <w:pPr>
                    <w:pStyle w:val="B2"/>
                    <w:snapToGrid w:val="0"/>
                    <w:spacing w:after="0"/>
                    <w:rPr>
                      <w:rFonts w:ascii="Times New Roman" w:hAnsi="Times New Roman" w:cs="Times New Roman"/>
                      <w:sz w:val="18"/>
                      <w:szCs w:val="18"/>
                      <w:lang w:val="en-GB"/>
                    </w:rPr>
                  </w:pPr>
                  <w:r w:rsidRPr="00344035">
                    <w:rPr>
                      <w:rFonts w:ascii="Times New Roman" w:hAnsi="Times New Roman" w:cs="Times New Roman"/>
                      <w:sz w:val="18"/>
                      <w:szCs w:val="18"/>
                      <w:lang w:val="en-GB"/>
                    </w:rPr>
                    <w:t xml:space="preserve">2&gt; if the UE is </w:t>
                  </w:r>
                  <w:r w:rsidRPr="00344035">
                    <w:rPr>
                      <w:rFonts w:ascii="Times New Roman" w:hAnsi="Times New Roman" w:cs="Times New Roman"/>
                      <w:sz w:val="18"/>
                      <w:szCs w:val="18"/>
                      <w:highlight w:val="yellow"/>
                      <w:lang w:val="en-GB"/>
                    </w:rPr>
                    <w:t>ETWS</w:t>
                  </w:r>
                  <w:r w:rsidRPr="00344035">
                    <w:rPr>
                      <w:rFonts w:ascii="Times New Roman" w:hAnsi="Times New Roman" w:cs="Times New Roman"/>
                      <w:sz w:val="18"/>
                      <w:szCs w:val="18"/>
                      <w:lang w:val="en-GB"/>
                    </w:rPr>
                    <w:t xml:space="preserve"> capable and </w:t>
                  </w:r>
                  <w:r w:rsidRPr="00344035">
                    <w:rPr>
                      <w:rFonts w:ascii="Times New Roman" w:hAnsi="Times New Roman" w:cs="Times New Roman"/>
                      <w:i/>
                      <w:iCs/>
                      <w:sz w:val="18"/>
                      <w:szCs w:val="18"/>
                      <w:lang w:val="en-GB"/>
                    </w:rPr>
                    <w:t>si-SchedulingInfo</w:t>
                  </w:r>
                  <w:r w:rsidRPr="00344035">
                    <w:rPr>
                      <w:rFonts w:ascii="Times New Roman" w:hAnsi="Times New Roman" w:cs="Times New Roman"/>
                      <w:sz w:val="18"/>
                      <w:szCs w:val="18"/>
                      <w:lang w:val="en-GB"/>
                    </w:rPr>
                    <w:t xml:space="preserve"> includes scheduling information for </w:t>
                  </w:r>
                  <w:r w:rsidRPr="00344035">
                    <w:rPr>
                      <w:rFonts w:ascii="Times New Roman" w:hAnsi="Times New Roman" w:cs="Times New Roman"/>
                      <w:i/>
                      <w:iCs/>
                      <w:sz w:val="18"/>
                      <w:szCs w:val="18"/>
                      <w:lang w:val="en-GB"/>
                    </w:rPr>
                    <w:t>SIB7</w:t>
                  </w:r>
                  <w:r w:rsidRPr="00344035">
                    <w:rPr>
                      <w:rFonts w:ascii="Times New Roman" w:hAnsi="Times New Roman" w:cs="Times New Roman"/>
                      <w:sz w:val="18"/>
                      <w:szCs w:val="18"/>
                      <w:lang w:val="en-GB"/>
                    </w:rPr>
                    <w:t>:</w:t>
                  </w:r>
                </w:p>
                <w:p w14:paraId="51F5C06C" w14:textId="77777777" w:rsidR="00793960" w:rsidRPr="00344035" w:rsidRDefault="00793960" w:rsidP="00B04E73">
                  <w:pPr>
                    <w:pStyle w:val="B3"/>
                    <w:snapToGrid w:val="0"/>
                    <w:spacing w:after="0"/>
                    <w:rPr>
                      <w:rFonts w:ascii="Times New Roman" w:hAnsi="Times New Roman" w:cs="Times New Roman"/>
                      <w:sz w:val="18"/>
                      <w:szCs w:val="18"/>
                      <w:lang w:val="en-GB"/>
                    </w:rPr>
                  </w:pPr>
                  <w:r w:rsidRPr="00344035">
                    <w:rPr>
                      <w:rFonts w:ascii="Times New Roman" w:hAnsi="Times New Roman" w:cs="Times New Roman"/>
                      <w:sz w:val="18"/>
                      <w:szCs w:val="18"/>
                      <w:lang w:val="en-GB"/>
                    </w:rPr>
                    <w:t xml:space="preserve">3&gt; </w:t>
                  </w:r>
                  <w:r w:rsidRPr="00344035">
                    <w:rPr>
                      <w:rFonts w:ascii="Times New Roman" w:hAnsi="Times New Roman" w:cs="Times New Roman"/>
                      <w:sz w:val="18"/>
                      <w:szCs w:val="18"/>
                      <w:highlight w:val="yellow"/>
                      <w:lang w:val="en-GB"/>
                    </w:rPr>
                    <w:t xml:space="preserve">acquire </w:t>
                  </w:r>
                  <w:r w:rsidRPr="00344035">
                    <w:rPr>
                      <w:rFonts w:ascii="Times New Roman" w:hAnsi="Times New Roman" w:cs="Times New Roman"/>
                      <w:i/>
                      <w:iCs/>
                      <w:sz w:val="18"/>
                      <w:szCs w:val="18"/>
                      <w:highlight w:val="yellow"/>
                      <w:lang w:val="en-GB"/>
                    </w:rPr>
                    <w:t>SIB7</w:t>
                  </w:r>
                  <w:r w:rsidRPr="00344035">
                    <w:rPr>
                      <w:rFonts w:ascii="Times New Roman" w:hAnsi="Times New Roman" w:cs="Times New Roman"/>
                      <w:sz w:val="18"/>
                      <w:szCs w:val="18"/>
                      <w:lang w:val="en-GB"/>
                    </w:rPr>
                    <w:t>, as specified in sub-clause 5.2.2.3.2,</w:t>
                  </w:r>
                  <w:r w:rsidRPr="00344035">
                    <w:rPr>
                      <w:rFonts w:ascii="Times New Roman" w:hAnsi="Times New Roman" w:cs="Times New Roman"/>
                      <w:i/>
                      <w:iCs/>
                      <w:sz w:val="18"/>
                      <w:szCs w:val="18"/>
                      <w:lang w:val="en-GB"/>
                    </w:rPr>
                    <w:t xml:space="preserve"> </w:t>
                  </w:r>
                  <w:r w:rsidRPr="00344035">
                    <w:rPr>
                      <w:rFonts w:ascii="Times New Roman" w:hAnsi="Times New Roman" w:cs="Times New Roman"/>
                      <w:sz w:val="18"/>
                      <w:szCs w:val="18"/>
                      <w:lang w:val="en-GB"/>
                    </w:rPr>
                    <w:t>immediately;</w:t>
                  </w:r>
                </w:p>
                <w:p w14:paraId="5BE3CFD1" w14:textId="77777777" w:rsidR="00793960" w:rsidRPr="00344035" w:rsidRDefault="00793960" w:rsidP="00B04E73">
                  <w:pPr>
                    <w:pStyle w:val="B2"/>
                    <w:snapToGrid w:val="0"/>
                    <w:spacing w:after="0"/>
                    <w:rPr>
                      <w:rFonts w:ascii="Times New Roman" w:hAnsi="Times New Roman" w:cs="Times New Roman"/>
                      <w:sz w:val="18"/>
                      <w:szCs w:val="18"/>
                      <w:lang w:val="en-GB"/>
                    </w:rPr>
                  </w:pPr>
                  <w:r w:rsidRPr="00344035">
                    <w:rPr>
                      <w:rFonts w:ascii="Times New Roman" w:hAnsi="Times New Roman" w:cs="Times New Roman"/>
                      <w:sz w:val="18"/>
                      <w:szCs w:val="18"/>
                      <w:lang w:val="en-GB"/>
                    </w:rPr>
                    <w:t xml:space="preserve">2&gt; if the UE is CMAS capable and </w:t>
                  </w:r>
                  <w:r w:rsidRPr="00344035">
                    <w:rPr>
                      <w:rFonts w:ascii="Times New Roman" w:hAnsi="Times New Roman" w:cs="Times New Roman"/>
                      <w:i/>
                      <w:iCs/>
                      <w:sz w:val="18"/>
                      <w:szCs w:val="18"/>
                      <w:lang w:val="en-GB"/>
                    </w:rPr>
                    <w:t>si-SchedulingInfo</w:t>
                  </w:r>
                  <w:r w:rsidRPr="00344035">
                    <w:rPr>
                      <w:rFonts w:ascii="Times New Roman" w:hAnsi="Times New Roman" w:cs="Times New Roman"/>
                      <w:sz w:val="18"/>
                      <w:szCs w:val="18"/>
                      <w:lang w:val="en-GB"/>
                    </w:rPr>
                    <w:t xml:space="preserve"> includes scheduling information for </w:t>
                  </w:r>
                  <w:r w:rsidRPr="00344035">
                    <w:rPr>
                      <w:rFonts w:ascii="Times New Roman" w:hAnsi="Times New Roman" w:cs="Times New Roman"/>
                      <w:i/>
                      <w:iCs/>
                      <w:sz w:val="18"/>
                      <w:szCs w:val="18"/>
                      <w:lang w:val="en-GB"/>
                    </w:rPr>
                    <w:t>SIB8</w:t>
                  </w:r>
                  <w:r w:rsidRPr="00344035">
                    <w:rPr>
                      <w:rFonts w:ascii="Times New Roman" w:hAnsi="Times New Roman" w:cs="Times New Roman"/>
                      <w:sz w:val="18"/>
                      <w:szCs w:val="18"/>
                      <w:lang w:val="en-GB"/>
                    </w:rPr>
                    <w:t>:</w:t>
                  </w:r>
                </w:p>
                <w:p w14:paraId="4DA863EF" w14:textId="77777777" w:rsidR="00793960" w:rsidRPr="00344035" w:rsidRDefault="00793960" w:rsidP="00B04E73">
                  <w:pPr>
                    <w:pStyle w:val="B3"/>
                    <w:snapToGrid w:val="0"/>
                    <w:spacing w:after="0"/>
                    <w:rPr>
                      <w:rFonts w:ascii="Times New Roman" w:hAnsi="Times New Roman" w:cs="Times New Roman"/>
                      <w:sz w:val="18"/>
                      <w:szCs w:val="18"/>
                      <w:lang w:val="en-GB"/>
                    </w:rPr>
                  </w:pPr>
                  <w:r w:rsidRPr="00344035">
                    <w:rPr>
                      <w:rFonts w:ascii="Times New Roman" w:hAnsi="Times New Roman" w:cs="Times New Roman"/>
                      <w:sz w:val="18"/>
                      <w:szCs w:val="18"/>
                      <w:lang w:val="en-GB"/>
                    </w:rPr>
                    <w:t xml:space="preserve">3&gt; acquire </w:t>
                  </w:r>
                  <w:r w:rsidRPr="00344035">
                    <w:rPr>
                      <w:rFonts w:ascii="Times New Roman" w:hAnsi="Times New Roman" w:cs="Times New Roman"/>
                      <w:i/>
                      <w:iCs/>
                      <w:sz w:val="18"/>
                      <w:szCs w:val="18"/>
                      <w:lang w:val="en-GB"/>
                    </w:rPr>
                    <w:t>SIB8</w:t>
                  </w:r>
                  <w:r w:rsidRPr="00344035">
                    <w:rPr>
                      <w:rFonts w:ascii="Times New Roman" w:hAnsi="Times New Roman" w:cs="Times New Roman"/>
                      <w:sz w:val="18"/>
                      <w:szCs w:val="18"/>
                      <w:lang w:val="en-GB"/>
                    </w:rPr>
                    <w:t>, as specified in sub-clause 5.2.2.3.2,</w:t>
                  </w:r>
                  <w:r w:rsidRPr="00344035">
                    <w:rPr>
                      <w:rFonts w:ascii="Times New Roman" w:hAnsi="Times New Roman" w:cs="Times New Roman"/>
                      <w:i/>
                      <w:iCs/>
                      <w:sz w:val="18"/>
                      <w:szCs w:val="18"/>
                      <w:lang w:val="en-GB"/>
                    </w:rPr>
                    <w:t xml:space="preserve"> </w:t>
                  </w:r>
                  <w:r w:rsidRPr="00344035">
                    <w:rPr>
                      <w:rFonts w:ascii="Times New Roman" w:hAnsi="Times New Roman" w:cs="Times New Roman"/>
                      <w:sz w:val="18"/>
                      <w:szCs w:val="18"/>
                      <w:lang w:val="en-GB"/>
                    </w:rPr>
                    <w:t>immediately;</w:t>
                  </w:r>
                </w:p>
                <w:p w14:paraId="500EADF3" w14:textId="77777777" w:rsidR="00793960" w:rsidRPr="00344035" w:rsidRDefault="00793960" w:rsidP="00B04E73">
                  <w:pPr>
                    <w:pStyle w:val="NO"/>
                    <w:snapToGrid w:val="0"/>
                    <w:spacing w:after="0"/>
                    <w:rPr>
                      <w:rFonts w:ascii="Times New Roman" w:hAnsi="Times New Roman" w:cs="Times New Roman"/>
                      <w:sz w:val="18"/>
                      <w:szCs w:val="18"/>
                      <w:lang w:val="en-GB"/>
                    </w:rPr>
                  </w:pPr>
                  <w:r w:rsidRPr="00344035">
                    <w:rPr>
                      <w:rFonts w:ascii="Times New Roman" w:hAnsi="Times New Roman" w:cs="Times New Roman"/>
                      <w:sz w:val="18"/>
                      <w:szCs w:val="18"/>
                      <w:lang w:val="en-GB"/>
                    </w:rPr>
                    <w:t xml:space="preserve">NOTE:      In case </w:t>
                  </w:r>
                  <w:r w:rsidRPr="00344035">
                    <w:rPr>
                      <w:rFonts w:ascii="Times New Roman" w:hAnsi="Times New Roman" w:cs="Times New Roman"/>
                      <w:i/>
                      <w:iCs/>
                      <w:sz w:val="18"/>
                      <w:szCs w:val="18"/>
                      <w:lang w:val="en-GB"/>
                    </w:rPr>
                    <w:t>SIB6</w:t>
                  </w:r>
                  <w:r w:rsidRPr="00344035">
                    <w:rPr>
                      <w:rFonts w:ascii="Times New Roman" w:hAnsi="Times New Roman" w:cs="Times New Roman"/>
                      <w:sz w:val="18"/>
                      <w:szCs w:val="18"/>
                      <w:lang w:val="en-GB"/>
                    </w:rPr>
                    <w:t xml:space="preserve">, </w:t>
                  </w:r>
                  <w:r w:rsidRPr="00344035">
                    <w:rPr>
                      <w:rFonts w:ascii="Times New Roman" w:hAnsi="Times New Roman" w:cs="Times New Roman"/>
                      <w:i/>
                      <w:iCs/>
                      <w:sz w:val="18"/>
                      <w:szCs w:val="18"/>
                      <w:lang w:val="en-GB"/>
                    </w:rPr>
                    <w:t>SIB7</w:t>
                  </w:r>
                  <w:r w:rsidRPr="00344035">
                    <w:rPr>
                      <w:rFonts w:ascii="Times New Roman" w:hAnsi="Times New Roman" w:cs="Times New Roman"/>
                      <w:sz w:val="18"/>
                      <w:szCs w:val="18"/>
                      <w:lang w:val="en-GB"/>
                    </w:rPr>
                    <w:t xml:space="preserve">, or </w:t>
                  </w:r>
                  <w:r w:rsidRPr="00344035">
                    <w:rPr>
                      <w:rFonts w:ascii="Times New Roman" w:hAnsi="Times New Roman" w:cs="Times New Roman"/>
                      <w:i/>
                      <w:iCs/>
                      <w:sz w:val="18"/>
                      <w:szCs w:val="18"/>
                      <w:lang w:val="en-GB"/>
                    </w:rPr>
                    <w:t>SIB8</w:t>
                  </w:r>
                  <w:r w:rsidRPr="00344035">
                    <w:rPr>
                      <w:rFonts w:ascii="Times New Roman" w:hAnsi="Times New Roman" w:cs="Times New Roman"/>
                      <w:sz w:val="18"/>
                      <w:szCs w:val="18"/>
                      <w:lang w:val="en-GB"/>
                    </w:rPr>
                    <w:t xml:space="preserve"> overlap with a measurement gap it is left to UE implementation how to immediately acquire </w:t>
                  </w:r>
                  <w:r w:rsidRPr="00344035">
                    <w:rPr>
                      <w:rFonts w:ascii="Times New Roman" w:hAnsi="Times New Roman" w:cs="Times New Roman"/>
                      <w:i/>
                      <w:iCs/>
                      <w:sz w:val="18"/>
                      <w:szCs w:val="18"/>
                      <w:lang w:val="en-GB"/>
                    </w:rPr>
                    <w:t>SIB6</w:t>
                  </w:r>
                  <w:r w:rsidRPr="00344035">
                    <w:rPr>
                      <w:rFonts w:ascii="Times New Roman" w:hAnsi="Times New Roman" w:cs="Times New Roman"/>
                      <w:sz w:val="18"/>
                      <w:szCs w:val="18"/>
                      <w:lang w:val="en-GB"/>
                    </w:rPr>
                    <w:t xml:space="preserve">, </w:t>
                  </w:r>
                  <w:r w:rsidRPr="00344035">
                    <w:rPr>
                      <w:rFonts w:ascii="Times New Roman" w:hAnsi="Times New Roman" w:cs="Times New Roman"/>
                      <w:i/>
                      <w:iCs/>
                      <w:sz w:val="18"/>
                      <w:szCs w:val="18"/>
                      <w:lang w:val="en-GB"/>
                    </w:rPr>
                    <w:t>SIB7</w:t>
                  </w:r>
                  <w:r w:rsidRPr="00344035">
                    <w:rPr>
                      <w:rFonts w:ascii="Times New Roman" w:hAnsi="Times New Roman" w:cs="Times New Roman"/>
                      <w:sz w:val="18"/>
                      <w:szCs w:val="18"/>
                      <w:lang w:val="en-GB"/>
                    </w:rPr>
                    <w:t xml:space="preserve">, or </w:t>
                  </w:r>
                  <w:r w:rsidRPr="00344035">
                    <w:rPr>
                      <w:rFonts w:ascii="Times New Roman" w:hAnsi="Times New Roman" w:cs="Times New Roman"/>
                      <w:i/>
                      <w:iCs/>
                      <w:sz w:val="18"/>
                      <w:szCs w:val="18"/>
                      <w:lang w:val="en-GB"/>
                    </w:rPr>
                    <w:t>SIB8</w:t>
                  </w:r>
                  <w:r w:rsidRPr="00344035">
                    <w:rPr>
                      <w:rFonts w:ascii="Times New Roman" w:hAnsi="Times New Roman" w:cs="Times New Roman"/>
                      <w:sz w:val="18"/>
                      <w:szCs w:val="18"/>
                      <w:lang w:val="en-GB"/>
                    </w:rPr>
                    <w:t>.</w:t>
                  </w:r>
                </w:p>
                <w:p w14:paraId="5E343338" w14:textId="5A84AE23" w:rsidR="00793960" w:rsidRPr="00344035" w:rsidRDefault="00793960" w:rsidP="00931DA5">
                  <w:pPr>
                    <w:pStyle w:val="B1"/>
                    <w:numPr>
                      <w:ilvl w:val="0"/>
                      <w:numId w:val="15"/>
                    </w:numPr>
                    <w:snapToGrid w:val="0"/>
                    <w:spacing w:after="0"/>
                    <w:rPr>
                      <w:rFonts w:ascii="Times New Roman" w:hAnsi="Times New Roman" w:cs="Times New Roman"/>
                      <w:sz w:val="18"/>
                      <w:szCs w:val="18"/>
                      <w:lang w:val="en-GB"/>
                    </w:rPr>
                  </w:pPr>
                  <w:r w:rsidRPr="00344035">
                    <w:rPr>
                      <w:rFonts w:ascii="Times New Roman" w:hAnsi="Times New Roman" w:cs="Times New Roman"/>
                      <w:sz w:val="18"/>
                      <w:szCs w:val="18"/>
                      <w:lang w:val="en-GB"/>
                    </w:rPr>
                    <w:t xml:space="preserve">if the </w:t>
                  </w:r>
                  <w:r w:rsidRPr="00344035">
                    <w:rPr>
                      <w:rFonts w:ascii="Times New Roman" w:hAnsi="Times New Roman" w:cs="Times New Roman"/>
                      <w:i/>
                      <w:iCs/>
                      <w:sz w:val="18"/>
                      <w:szCs w:val="18"/>
                      <w:lang w:val="en-GB"/>
                    </w:rPr>
                    <w:t>systemInfoModification</w:t>
                  </w:r>
                  <w:r w:rsidRPr="00344035">
                    <w:rPr>
                      <w:rFonts w:ascii="Times New Roman" w:hAnsi="Times New Roman" w:cs="Times New Roman"/>
                      <w:sz w:val="18"/>
                      <w:szCs w:val="18"/>
                      <w:lang w:val="en-GB"/>
                    </w:rPr>
                    <w:t xml:space="preserve"> bit of Short Message is set:</w:t>
                  </w:r>
                </w:p>
                <w:p w14:paraId="2347C99B" w14:textId="189BA901" w:rsidR="00793960" w:rsidRPr="00793960" w:rsidRDefault="00793960" w:rsidP="00B04E73">
                  <w:pPr>
                    <w:pStyle w:val="B2"/>
                    <w:snapToGrid w:val="0"/>
                    <w:spacing w:after="0"/>
                    <w:rPr>
                      <w:rFonts w:ascii="Times New Roman" w:hAnsi="Times New Roman" w:cs="Times New Roman"/>
                      <w:sz w:val="18"/>
                      <w:szCs w:val="18"/>
                      <w:lang w:val="en-GB"/>
                    </w:rPr>
                  </w:pPr>
                  <w:r w:rsidRPr="00344035">
                    <w:rPr>
                      <w:rFonts w:ascii="Times New Roman" w:hAnsi="Times New Roman" w:cs="Times New Roman"/>
                      <w:sz w:val="18"/>
                      <w:szCs w:val="18"/>
                      <w:lang w:val="en-GB"/>
                    </w:rPr>
                    <w:t>2&gt; apply the SI acquisition procedure as defined in sub-clause 5.2.2.3 from the start of the next modification period.</w:t>
                  </w:r>
                </w:p>
              </w:tc>
            </w:tr>
          </w:tbl>
          <w:p w14:paraId="3F363186" w14:textId="4685D92D" w:rsidR="00344035" w:rsidRDefault="00344035" w:rsidP="00B04E73">
            <w:pPr>
              <w:snapToGrid w:val="0"/>
              <w:spacing w:after="0" w:line="240" w:lineRule="auto"/>
              <w:rPr>
                <w:rFonts w:ascii="Times New Roman" w:eastAsia="Yu Mincho" w:hAnsi="Times New Roman" w:cs="Times New Roman"/>
                <w:sz w:val="18"/>
                <w:szCs w:val="18"/>
                <w:lang w:eastAsia="ja-JP"/>
              </w:rPr>
            </w:pPr>
          </w:p>
          <w:p w14:paraId="17E95F8D" w14:textId="6FC91DB2" w:rsidR="00793960" w:rsidRPr="00793960" w:rsidRDefault="00793960" w:rsidP="00B04E73">
            <w:pPr>
              <w:snapToGrid w:val="0"/>
              <w:spacing w:after="0" w:line="240" w:lineRule="auto"/>
              <w:rPr>
                <w:rFonts w:ascii="Times New Roman" w:eastAsia="Yu Mincho" w:hAnsi="Times New Roman" w:cs="Times New Roman"/>
                <w:b/>
                <w:sz w:val="18"/>
                <w:szCs w:val="18"/>
                <w:u w:val="single"/>
                <w:lang w:eastAsia="ja-JP"/>
              </w:rPr>
            </w:pPr>
            <w:r w:rsidRPr="00793960">
              <w:rPr>
                <w:rFonts w:ascii="Times New Roman" w:eastAsia="Yu Mincho" w:hAnsi="Times New Roman" w:cs="Times New Roman" w:hint="eastAsia"/>
                <w:b/>
                <w:sz w:val="18"/>
                <w:szCs w:val="18"/>
                <w:u w:val="single"/>
                <w:lang w:eastAsia="ja-JP"/>
              </w:rPr>
              <w:t>More detail of short message:</w:t>
            </w:r>
          </w:p>
          <w:p w14:paraId="5B3BA053" w14:textId="0231FCA8" w:rsidR="00793960" w:rsidRPr="00793960" w:rsidRDefault="00793960" w:rsidP="00931DA5">
            <w:pPr>
              <w:pStyle w:val="ListParagraph"/>
              <w:numPr>
                <w:ilvl w:val="0"/>
                <w:numId w:val="9"/>
              </w:numPr>
              <w:snapToGrid w:val="0"/>
              <w:spacing w:after="0" w:line="240" w:lineRule="auto"/>
              <w:contextualSpacing w:val="0"/>
              <w:rPr>
                <w:rFonts w:ascii="Times New Roman" w:eastAsia="Yu Mincho" w:hAnsi="Times New Roman" w:cs="Times New Roman"/>
                <w:sz w:val="18"/>
                <w:szCs w:val="18"/>
                <w:lang w:eastAsia="ja-JP"/>
              </w:rPr>
            </w:pPr>
            <w:r w:rsidRPr="00793960">
              <w:rPr>
                <w:rFonts w:ascii="Times New Roman" w:eastAsia="Yu Mincho" w:hAnsi="Times New Roman" w:cs="Times New Roman"/>
                <w:sz w:val="18"/>
                <w:szCs w:val="18"/>
                <w:lang w:eastAsia="ja-JP"/>
              </w:rPr>
              <w:t>For Bit 1 (systemInfoModification) and Bit2 (ETWS/CMAS)</w:t>
            </w:r>
            <w:r>
              <w:rPr>
                <w:rFonts w:ascii="Times New Roman" w:eastAsia="Yu Mincho" w:hAnsi="Times New Roman" w:cs="Times New Roman"/>
                <w:sz w:val="18"/>
                <w:szCs w:val="18"/>
                <w:lang w:eastAsia="ja-JP"/>
              </w:rPr>
              <w:t>:</w:t>
            </w:r>
          </w:p>
          <w:p w14:paraId="19828006" w14:textId="08D3148B" w:rsidR="00793960" w:rsidRPr="00793960" w:rsidRDefault="00793960" w:rsidP="00931DA5">
            <w:pPr>
              <w:pStyle w:val="ListParagraph"/>
              <w:numPr>
                <w:ilvl w:val="0"/>
                <w:numId w:val="10"/>
              </w:numPr>
              <w:snapToGrid w:val="0"/>
              <w:spacing w:after="0" w:line="240" w:lineRule="auto"/>
              <w:contextualSpacing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w:t>
            </w:r>
            <w:r w:rsidRPr="00793960">
              <w:rPr>
                <w:rFonts w:ascii="Times New Roman" w:eastAsia="Yu Mincho" w:hAnsi="Times New Roman" w:cs="Times New Roman"/>
                <w:sz w:val="18"/>
                <w:szCs w:val="18"/>
                <w:lang w:eastAsia="ja-JP"/>
              </w:rPr>
              <w:t>fter UE receives Bit1/Bit2 of short message, UE needs to receive system information from serving cell. Hence, both paging/short message and system information should be received successfully.</w:t>
            </w:r>
          </w:p>
          <w:p w14:paraId="3E7620ED" w14:textId="37F364E0" w:rsidR="00793960" w:rsidRPr="00793960" w:rsidRDefault="00793960" w:rsidP="00931DA5">
            <w:pPr>
              <w:pStyle w:val="ListParagraph"/>
              <w:numPr>
                <w:ilvl w:val="0"/>
                <w:numId w:val="9"/>
              </w:numPr>
              <w:snapToGrid w:val="0"/>
              <w:spacing w:after="0" w:line="240" w:lineRule="auto"/>
              <w:contextualSpacing w:val="0"/>
              <w:rPr>
                <w:rFonts w:ascii="Times New Roman" w:eastAsia="Yu Mincho" w:hAnsi="Times New Roman" w:cs="Times New Roman"/>
                <w:sz w:val="18"/>
                <w:szCs w:val="18"/>
                <w:lang w:eastAsia="ja-JP"/>
              </w:rPr>
            </w:pPr>
            <w:r w:rsidRPr="00793960">
              <w:rPr>
                <w:rFonts w:ascii="Times New Roman" w:eastAsia="Yu Mincho" w:hAnsi="Times New Roman" w:cs="Times New Roman"/>
                <w:sz w:val="18"/>
                <w:szCs w:val="18"/>
                <w:lang w:eastAsia="ja-JP"/>
              </w:rPr>
              <w:t>For Bit 3 (stopPagingMonitoring), it means UE strop monitoring Paging until next PO, and UE does not need to monitor Paging.</w:t>
            </w:r>
          </w:p>
          <w:p w14:paraId="6FC1ECFF" w14:textId="537618DB" w:rsidR="00344035" w:rsidRPr="00793960" w:rsidRDefault="00793960" w:rsidP="00931DA5">
            <w:pPr>
              <w:pStyle w:val="ListParagraph"/>
              <w:numPr>
                <w:ilvl w:val="0"/>
                <w:numId w:val="9"/>
              </w:numPr>
              <w:snapToGrid w:val="0"/>
              <w:spacing w:after="0" w:line="240" w:lineRule="auto"/>
              <w:contextualSpacing w:val="0"/>
              <w:rPr>
                <w:rFonts w:ascii="Times New Roman" w:eastAsia="Yu Mincho" w:hAnsi="Times New Roman" w:cs="Times New Roman"/>
                <w:sz w:val="18"/>
                <w:szCs w:val="18"/>
                <w:lang w:eastAsia="ja-JP"/>
              </w:rPr>
            </w:pPr>
            <w:r w:rsidRPr="00793960">
              <w:rPr>
                <w:rFonts w:ascii="Times New Roman" w:eastAsia="Yu Mincho" w:hAnsi="Times New Roman" w:cs="Times New Roman"/>
                <w:sz w:val="18"/>
                <w:szCs w:val="18"/>
                <w:lang w:eastAsia="ja-JP"/>
              </w:rPr>
              <w:t xml:space="preserve">For Bit 4-8, </w:t>
            </w:r>
            <w:r>
              <w:rPr>
                <w:rFonts w:ascii="Times New Roman" w:eastAsia="Yu Mincho" w:hAnsi="Times New Roman" w:cs="Times New Roman"/>
                <w:sz w:val="18"/>
                <w:szCs w:val="18"/>
                <w:lang w:eastAsia="ja-JP"/>
              </w:rPr>
              <w:t xml:space="preserve">they are </w:t>
            </w:r>
            <w:r w:rsidRPr="00793960">
              <w:rPr>
                <w:rFonts w:ascii="Times New Roman" w:eastAsia="Yu Mincho" w:hAnsi="Times New Roman" w:cs="Times New Roman"/>
                <w:sz w:val="18"/>
                <w:szCs w:val="18"/>
                <w:lang w:eastAsia="ja-JP"/>
              </w:rPr>
              <w:t>not used currently.</w:t>
            </w:r>
          </w:p>
          <w:tbl>
            <w:tblPr>
              <w:tblStyle w:val="TableGrid"/>
              <w:tblW w:w="0" w:type="auto"/>
              <w:tblLook w:val="04A0" w:firstRow="1" w:lastRow="0" w:firstColumn="1" w:lastColumn="0" w:noHBand="0" w:noVBand="1"/>
            </w:tblPr>
            <w:tblGrid>
              <w:gridCol w:w="8586"/>
            </w:tblGrid>
            <w:tr w:rsidR="00793960" w14:paraId="79FE6CD2" w14:textId="77777777" w:rsidTr="00793960">
              <w:tc>
                <w:tcPr>
                  <w:tcW w:w="8360" w:type="dxa"/>
                </w:tcPr>
                <w:p w14:paraId="3752AE88" w14:textId="74A1F50C" w:rsidR="00793960" w:rsidRDefault="00793960" w:rsidP="00B04E73">
                  <w:pPr>
                    <w:snapToGrid w:val="0"/>
                    <w:rPr>
                      <w:rFonts w:ascii="Times New Roman" w:eastAsia="Yu Mincho" w:hAnsi="Times New Roman" w:cs="Times New Roman"/>
                      <w:sz w:val="18"/>
                      <w:szCs w:val="18"/>
                      <w:lang w:eastAsia="ja-JP"/>
                    </w:rPr>
                  </w:pPr>
                  <w:r>
                    <w:rPr>
                      <w:noProof/>
                    </w:rPr>
                    <w:drawing>
                      <wp:inline distT="0" distB="0" distL="0" distR="0" wp14:anchorId="0442D5A8" wp14:editId="130B5118">
                        <wp:extent cx="5315269" cy="1529898"/>
                        <wp:effectExtent l="0" t="0" r="0" b="0"/>
                        <wp:docPr id="1" name="図 1" descr="cid:image001.png@01D7CCFF.EE15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1.png@01D7CCFF.EE15777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365384" cy="1544323"/>
                                </a:xfrm>
                                <a:prstGeom prst="rect">
                                  <a:avLst/>
                                </a:prstGeom>
                                <a:noFill/>
                                <a:ln>
                                  <a:noFill/>
                                </a:ln>
                              </pic:spPr>
                            </pic:pic>
                          </a:graphicData>
                        </a:graphic>
                      </wp:inline>
                    </w:drawing>
                  </w:r>
                </w:p>
              </w:tc>
            </w:tr>
          </w:tbl>
          <w:p w14:paraId="07DED53A" w14:textId="44BA3D51" w:rsidR="00344035" w:rsidRPr="00344035" w:rsidRDefault="00344035" w:rsidP="00B04E73">
            <w:pPr>
              <w:snapToGrid w:val="0"/>
              <w:spacing w:after="0" w:line="240" w:lineRule="auto"/>
              <w:rPr>
                <w:rFonts w:ascii="Times New Roman" w:eastAsia="Yu Mincho" w:hAnsi="Times New Roman" w:cs="Times New Roman"/>
                <w:sz w:val="18"/>
                <w:szCs w:val="18"/>
                <w:lang w:eastAsia="ja-JP"/>
              </w:rPr>
            </w:pPr>
          </w:p>
        </w:tc>
      </w:tr>
      <w:tr w:rsidR="002022C0" w14:paraId="2353419D"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B45B41" w14:textId="21E4A8D6" w:rsidR="002022C0" w:rsidRDefault="002022C0" w:rsidP="00B04E7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V13</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F666C3" w14:textId="77777777" w:rsidR="002022C0" w:rsidRPr="001457FF" w:rsidRDefault="002022C0" w:rsidP="00B04E73">
            <w:pPr>
              <w:snapToGrid w:val="0"/>
              <w:spacing w:after="0" w:line="240" w:lineRule="auto"/>
              <w:rPr>
                <w:rFonts w:ascii="Times New Roman" w:eastAsia="Yu Mincho" w:hAnsi="Times New Roman" w:cs="Times New Roman"/>
                <w:color w:val="3333FF"/>
                <w:sz w:val="18"/>
                <w:szCs w:val="18"/>
                <w:lang w:eastAsia="ja-JP"/>
              </w:rPr>
            </w:pPr>
            <w:r w:rsidRPr="001457FF">
              <w:rPr>
                <w:rFonts w:ascii="Times New Roman" w:eastAsia="Yu Mincho" w:hAnsi="Times New Roman" w:cs="Times New Roman"/>
                <w:color w:val="3333FF"/>
                <w:sz w:val="18"/>
                <w:szCs w:val="18"/>
                <w:lang w:eastAsia="ja-JP"/>
              </w:rPr>
              <w:t>After reading the above inputs, my observation is as follows:</w:t>
            </w:r>
          </w:p>
          <w:p w14:paraId="289B0C59" w14:textId="30F94EF8" w:rsidR="002022C0" w:rsidRPr="001457FF" w:rsidRDefault="002022C0" w:rsidP="00931DA5">
            <w:pPr>
              <w:pStyle w:val="ListParagraph"/>
              <w:numPr>
                <w:ilvl w:val="0"/>
                <w:numId w:val="11"/>
              </w:numPr>
              <w:snapToGrid w:val="0"/>
              <w:spacing w:after="0" w:line="240" w:lineRule="auto"/>
              <w:contextualSpacing w:val="0"/>
              <w:rPr>
                <w:rFonts w:ascii="Times New Roman" w:eastAsia="Yu Mincho" w:hAnsi="Times New Roman" w:cs="Times New Roman"/>
                <w:color w:val="3333FF"/>
                <w:sz w:val="18"/>
                <w:szCs w:val="18"/>
                <w:lang w:eastAsia="ja-JP"/>
              </w:rPr>
            </w:pPr>
            <w:r w:rsidRPr="001457FF">
              <w:rPr>
                <w:rFonts w:ascii="Times New Roman" w:eastAsia="Yu Mincho" w:hAnsi="Times New Roman" w:cs="Times New Roman"/>
                <w:color w:val="3333FF"/>
                <w:sz w:val="18"/>
                <w:szCs w:val="18"/>
                <w:lang w:eastAsia="ja-JP"/>
              </w:rPr>
              <w:t>In Rel-15/16 paging message can be received in Type2 CSS, but not in USS. Given that we have one meeting left, Alt1 may be the least feasible. So it is best to down-select between Alt0 and Alt2</w:t>
            </w:r>
          </w:p>
          <w:p w14:paraId="4EE98093" w14:textId="5B892E66" w:rsidR="002022C0" w:rsidRPr="001457FF" w:rsidRDefault="002022C0" w:rsidP="00931DA5">
            <w:pPr>
              <w:pStyle w:val="ListParagraph"/>
              <w:numPr>
                <w:ilvl w:val="0"/>
                <w:numId w:val="11"/>
              </w:numPr>
              <w:snapToGrid w:val="0"/>
              <w:spacing w:after="0" w:line="240" w:lineRule="auto"/>
              <w:contextualSpacing w:val="0"/>
              <w:rPr>
                <w:rFonts w:ascii="Times New Roman" w:eastAsia="Yu Mincho" w:hAnsi="Times New Roman" w:cs="Times New Roman"/>
                <w:color w:val="3333FF"/>
                <w:sz w:val="18"/>
                <w:szCs w:val="18"/>
                <w:lang w:eastAsia="ja-JP"/>
              </w:rPr>
            </w:pPr>
            <w:r w:rsidRPr="001457FF">
              <w:rPr>
                <w:rFonts w:ascii="Times New Roman" w:eastAsia="Yu Mincho" w:hAnsi="Times New Roman" w:cs="Times New Roman"/>
                <w:color w:val="3333FF"/>
                <w:sz w:val="18"/>
                <w:szCs w:val="18"/>
                <w:lang w:eastAsia="ja-JP"/>
              </w:rPr>
              <w:lastRenderedPageBreak/>
              <w:t xml:space="preserve">Core problem: UE receiving paging message associated with the SC (e.g. when SI associated with the SC changes) when the UE receives some UE-dedicated signal/channel from a neighboring cell (i.e. inter-cell BM). </w:t>
            </w:r>
          </w:p>
          <w:p w14:paraId="600F964C" w14:textId="0E730644" w:rsidR="002022C0" w:rsidRPr="001457FF" w:rsidRDefault="002022C0" w:rsidP="00931DA5">
            <w:pPr>
              <w:pStyle w:val="ListParagraph"/>
              <w:numPr>
                <w:ilvl w:val="1"/>
                <w:numId w:val="11"/>
              </w:numPr>
              <w:snapToGrid w:val="0"/>
              <w:spacing w:after="0" w:line="240" w:lineRule="auto"/>
              <w:contextualSpacing w:val="0"/>
              <w:rPr>
                <w:rFonts w:ascii="Times New Roman" w:eastAsia="Yu Mincho" w:hAnsi="Times New Roman" w:cs="Times New Roman"/>
                <w:color w:val="3333FF"/>
                <w:sz w:val="18"/>
                <w:szCs w:val="18"/>
                <w:lang w:eastAsia="ja-JP"/>
              </w:rPr>
            </w:pPr>
            <w:r w:rsidRPr="001457FF">
              <w:rPr>
                <w:rFonts w:ascii="Times New Roman" w:eastAsia="Yu Mincho" w:hAnsi="Times New Roman" w:cs="Times New Roman"/>
                <w:color w:val="3333FF"/>
                <w:sz w:val="18"/>
                <w:szCs w:val="18"/>
                <w:lang w:eastAsia="ja-JP"/>
              </w:rPr>
              <w:t>In this case, it is true (</w:t>
            </w:r>
            <w:r w:rsidR="001457FF" w:rsidRPr="001457FF">
              <w:rPr>
                <w:rFonts w:ascii="Times New Roman" w:eastAsia="Yu Mincho" w:hAnsi="Times New Roman" w:cs="Times New Roman"/>
                <w:color w:val="3333FF"/>
                <w:sz w:val="18"/>
                <w:szCs w:val="18"/>
                <w:lang w:eastAsia="ja-JP"/>
              </w:rPr>
              <w:t xml:space="preserve">as stated by </w:t>
            </w:r>
            <w:r w:rsidRPr="001457FF">
              <w:rPr>
                <w:rFonts w:ascii="Times New Roman" w:eastAsia="Yu Mincho" w:hAnsi="Times New Roman" w:cs="Times New Roman"/>
                <w:color w:val="3333FF"/>
                <w:sz w:val="18"/>
                <w:szCs w:val="18"/>
                <w:lang w:eastAsia="ja-JP"/>
              </w:rPr>
              <w:t>e.g. Qualcomm, OPPO, MTK</w:t>
            </w:r>
            <w:r w:rsidR="001457FF" w:rsidRPr="001457FF">
              <w:rPr>
                <w:rFonts w:ascii="Times New Roman" w:eastAsia="Yu Mincho" w:hAnsi="Times New Roman" w:cs="Times New Roman"/>
                <w:color w:val="3333FF"/>
                <w:sz w:val="18"/>
                <w:szCs w:val="18"/>
                <w:lang w:eastAsia="ja-JP"/>
              </w:rPr>
              <w:t>, NTT Docomo</w:t>
            </w:r>
            <w:r w:rsidRPr="001457FF">
              <w:rPr>
                <w:rFonts w:ascii="Times New Roman" w:eastAsia="Yu Mincho" w:hAnsi="Times New Roman" w:cs="Times New Roman"/>
                <w:color w:val="3333FF"/>
                <w:sz w:val="18"/>
                <w:szCs w:val="18"/>
                <w:lang w:eastAsia="ja-JP"/>
              </w:rPr>
              <w:t>) that Alt0 is the default scheme if nothing additional is discussed or agreed</w:t>
            </w:r>
          </w:p>
          <w:p w14:paraId="4FB28C10" w14:textId="77AD2E41" w:rsidR="002022C0" w:rsidRDefault="002022C0" w:rsidP="00931DA5">
            <w:pPr>
              <w:pStyle w:val="ListParagraph"/>
              <w:numPr>
                <w:ilvl w:val="1"/>
                <w:numId w:val="11"/>
              </w:numPr>
              <w:snapToGrid w:val="0"/>
              <w:spacing w:after="0" w:line="240" w:lineRule="auto"/>
              <w:contextualSpacing w:val="0"/>
              <w:rPr>
                <w:rFonts w:ascii="Times New Roman" w:eastAsia="Yu Mincho" w:hAnsi="Times New Roman" w:cs="Times New Roman"/>
                <w:color w:val="3333FF"/>
                <w:sz w:val="18"/>
                <w:szCs w:val="18"/>
                <w:lang w:eastAsia="ja-JP"/>
              </w:rPr>
            </w:pPr>
            <w:r w:rsidRPr="001457FF">
              <w:rPr>
                <w:rFonts w:ascii="Times New Roman" w:eastAsia="Yu Mincho" w:hAnsi="Times New Roman" w:cs="Times New Roman"/>
                <w:color w:val="3333FF"/>
                <w:sz w:val="18"/>
                <w:szCs w:val="18"/>
                <w:lang w:eastAsia="ja-JP"/>
              </w:rPr>
              <w:t>Alt2 allows shorter latency if the beam used for Type2 CSS is associated with the same TCI state as the UE-dedicated signal/channel from a neighboring cell – especially when only 1 TCI state is active.</w:t>
            </w:r>
            <w:r w:rsidR="001457FF" w:rsidRPr="001457FF">
              <w:rPr>
                <w:rFonts w:ascii="Times New Roman" w:eastAsia="Yu Mincho" w:hAnsi="Times New Roman" w:cs="Times New Roman"/>
                <w:color w:val="3333FF"/>
                <w:sz w:val="18"/>
                <w:szCs w:val="18"/>
                <w:lang w:eastAsia="ja-JP"/>
              </w:rPr>
              <w:t xml:space="preserve"> Alt0 would require beam switching which incurs additional latency (&gt; TCI activation latency). </w:t>
            </w:r>
          </w:p>
          <w:p w14:paraId="49D46F9F" w14:textId="00C7B053" w:rsidR="009B2706" w:rsidRPr="001457FF" w:rsidRDefault="009B2706" w:rsidP="00931DA5">
            <w:pPr>
              <w:pStyle w:val="ListParagraph"/>
              <w:numPr>
                <w:ilvl w:val="0"/>
                <w:numId w:val="11"/>
              </w:numPr>
              <w:snapToGrid w:val="0"/>
              <w:spacing w:after="0" w:line="240" w:lineRule="auto"/>
              <w:contextualSpacing w:val="0"/>
              <w:rPr>
                <w:rFonts w:ascii="Times New Roman" w:eastAsia="Yu Mincho" w:hAnsi="Times New Roman" w:cs="Times New Roman"/>
                <w:color w:val="3333FF"/>
                <w:sz w:val="18"/>
                <w:szCs w:val="18"/>
                <w:lang w:eastAsia="ja-JP"/>
              </w:rPr>
            </w:pPr>
            <w:r>
              <w:rPr>
                <w:rFonts w:ascii="Times New Roman" w:eastAsia="Yu Mincho" w:hAnsi="Times New Roman" w:cs="Times New Roman"/>
                <w:color w:val="3333FF"/>
                <w:sz w:val="18"/>
                <w:szCs w:val="18"/>
                <w:lang w:eastAsia="ja-JP"/>
              </w:rPr>
              <w:t xml:space="preserve">In relation to the definition of non-UE-dedicated channel/signal (old proposal 2.F), I </w:t>
            </w:r>
            <w:r w:rsidR="007325B2">
              <w:rPr>
                <w:rFonts w:ascii="Times New Roman" w:eastAsia="Yu Mincho" w:hAnsi="Times New Roman" w:cs="Times New Roman"/>
                <w:color w:val="3333FF"/>
                <w:sz w:val="18"/>
                <w:szCs w:val="18"/>
                <w:lang w:eastAsia="ja-JP"/>
              </w:rPr>
              <w:t>believe</w:t>
            </w:r>
            <w:r>
              <w:rPr>
                <w:rFonts w:ascii="Times New Roman" w:eastAsia="Yu Mincho" w:hAnsi="Times New Roman" w:cs="Times New Roman"/>
                <w:color w:val="3333FF"/>
                <w:sz w:val="18"/>
                <w:szCs w:val="18"/>
                <w:lang w:eastAsia="ja-JP"/>
              </w:rPr>
              <w:t xml:space="preserve">, e.g. vivo, </w:t>
            </w:r>
            <w:r w:rsidR="007325B2">
              <w:rPr>
                <w:rFonts w:ascii="Times New Roman" w:eastAsia="Yu Mincho" w:hAnsi="Times New Roman" w:cs="Times New Roman"/>
                <w:color w:val="3333FF"/>
                <w:sz w:val="18"/>
                <w:szCs w:val="18"/>
                <w:lang w:eastAsia="ja-JP"/>
              </w:rPr>
              <w:t xml:space="preserve">is correct </w:t>
            </w:r>
            <w:r>
              <w:rPr>
                <w:rFonts w:ascii="Times New Roman" w:eastAsia="Yu Mincho" w:hAnsi="Times New Roman" w:cs="Times New Roman"/>
                <w:color w:val="3333FF"/>
                <w:sz w:val="18"/>
                <w:szCs w:val="18"/>
                <w:lang w:eastAsia="ja-JP"/>
              </w:rPr>
              <w:t xml:space="preserve">that the definition of non-UE-dedicated channel/signal has been known and needs no revision. In this sense, if Alt2 is agreed, an exception/exemption for Type2 CSS from the </w:t>
            </w:r>
            <w:r w:rsidR="002E7A18">
              <w:rPr>
                <w:rFonts w:ascii="Times New Roman" w:eastAsia="Yu Mincho" w:hAnsi="Times New Roman" w:cs="Times New Roman"/>
                <w:color w:val="3333FF"/>
                <w:sz w:val="18"/>
                <w:szCs w:val="18"/>
                <w:lang w:eastAsia="ja-JP"/>
              </w:rPr>
              <w:t>‘</w:t>
            </w:r>
            <w:r>
              <w:rPr>
                <w:rFonts w:ascii="Times New Roman" w:eastAsia="Yu Mincho" w:hAnsi="Times New Roman" w:cs="Times New Roman"/>
                <w:color w:val="3333FF"/>
                <w:sz w:val="18"/>
                <w:szCs w:val="18"/>
                <w:lang w:eastAsia="ja-JP"/>
              </w:rPr>
              <w:t>black list</w:t>
            </w:r>
            <w:r w:rsidR="002E7A18">
              <w:rPr>
                <w:rFonts w:ascii="Times New Roman" w:eastAsia="Yu Mincho" w:hAnsi="Times New Roman" w:cs="Times New Roman"/>
                <w:color w:val="3333FF"/>
                <w:sz w:val="18"/>
                <w:szCs w:val="18"/>
                <w:lang w:eastAsia="ja-JP"/>
              </w:rPr>
              <w:t>’</w:t>
            </w:r>
            <w:r>
              <w:rPr>
                <w:rFonts w:ascii="Times New Roman" w:eastAsia="Yu Mincho" w:hAnsi="Times New Roman" w:cs="Times New Roman"/>
                <w:color w:val="3333FF"/>
                <w:sz w:val="18"/>
                <w:szCs w:val="18"/>
                <w:lang w:eastAsia="ja-JP"/>
              </w:rPr>
              <w:t xml:space="preserve"> of signals that cannot be received in the case of inter-cell BM is needed. In this sense, Alt2 requires some revision</w:t>
            </w:r>
            <w:r w:rsidR="00E64D2F">
              <w:rPr>
                <w:rFonts w:ascii="Times New Roman" w:eastAsia="Yu Mincho" w:hAnsi="Times New Roman" w:cs="Times New Roman"/>
                <w:color w:val="3333FF"/>
                <w:sz w:val="18"/>
                <w:szCs w:val="18"/>
                <w:lang w:eastAsia="ja-JP"/>
              </w:rPr>
              <w:t>/refinement</w:t>
            </w:r>
            <w:r>
              <w:rPr>
                <w:rFonts w:ascii="Times New Roman" w:eastAsia="Yu Mincho" w:hAnsi="Times New Roman" w:cs="Times New Roman"/>
                <w:color w:val="3333FF"/>
                <w:sz w:val="18"/>
                <w:szCs w:val="18"/>
                <w:lang w:eastAsia="ja-JP"/>
              </w:rPr>
              <w:t xml:space="preserve"> of the previous agreement </w:t>
            </w:r>
            <w:r w:rsidR="00FF0B26">
              <w:rPr>
                <w:rFonts w:ascii="Times New Roman" w:eastAsia="Yu Mincho" w:hAnsi="Times New Roman" w:cs="Times New Roman"/>
                <w:color w:val="3333FF"/>
                <w:sz w:val="18"/>
                <w:szCs w:val="18"/>
                <w:lang w:eastAsia="ja-JP"/>
              </w:rPr>
              <w:t>(</w:t>
            </w:r>
            <w:r>
              <w:rPr>
                <w:rFonts w:ascii="Times New Roman" w:eastAsia="Yu Mincho" w:hAnsi="Times New Roman" w:cs="Times New Roman"/>
                <w:color w:val="3333FF"/>
                <w:sz w:val="18"/>
                <w:szCs w:val="18"/>
                <w:lang w:eastAsia="ja-JP"/>
              </w:rPr>
              <w:t>as plainly understood</w:t>
            </w:r>
            <w:r w:rsidR="00FF0B26">
              <w:rPr>
                <w:rFonts w:ascii="Times New Roman" w:eastAsia="Yu Mincho" w:hAnsi="Times New Roman" w:cs="Times New Roman"/>
                <w:color w:val="3333FF"/>
                <w:sz w:val="18"/>
                <w:szCs w:val="18"/>
                <w:lang w:eastAsia="ja-JP"/>
              </w:rPr>
              <w:t>)</w:t>
            </w:r>
            <w:r>
              <w:rPr>
                <w:rFonts w:ascii="Times New Roman" w:eastAsia="Yu Mincho" w:hAnsi="Times New Roman" w:cs="Times New Roman"/>
                <w:color w:val="3333FF"/>
                <w:sz w:val="18"/>
                <w:szCs w:val="18"/>
                <w:lang w:eastAsia="ja-JP"/>
              </w:rPr>
              <w:t>.</w:t>
            </w:r>
          </w:p>
          <w:p w14:paraId="60B5DCFB" w14:textId="03D73920" w:rsidR="002022C0" w:rsidRDefault="002022C0" w:rsidP="00B04E73">
            <w:pPr>
              <w:snapToGrid w:val="0"/>
              <w:spacing w:after="0" w:line="240" w:lineRule="auto"/>
              <w:rPr>
                <w:rFonts w:ascii="Times New Roman" w:eastAsia="Yu Mincho" w:hAnsi="Times New Roman" w:cs="Times New Roman"/>
                <w:sz w:val="18"/>
                <w:szCs w:val="18"/>
                <w:lang w:eastAsia="ja-JP"/>
              </w:rPr>
            </w:pPr>
          </w:p>
          <w:p w14:paraId="72B72902" w14:textId="77777777" w:rsidR="009B2706" w:rsidRDefault="009B2706" w:rsidP="00B04E73">
            <w:pPr>
              <w:snapToGrid w:val="0"/>
              <w:spacing w:after="0" w:line="240" w:lineRule="auto"/>
              <w:rPr>
                <w:rFonts w:ascii="Times New Roman" w:eastAsia="Yu Mincho" w:hAnsi="Times New Roman" w:cs="Times New Roman"/>
                <w:sz w:val="18"/>
                <w:szCs w:val="18"/>
                <w:lang w:eastAsia="ja-JP"/>
              </w:rPr>
            </w:pPr>
          </w:p>
          <w:p w14:paraId="66A98D1B" w14:textId="303D505F" w:rsidR="001457FF" w:rsidRPr="009B2706" w:rsidRDefault="001457FF" w:rsidP="00B04E73">
            <w:pPr>
              <w:snapToGrid w:val="0"/>
              <w:spacing w:after="0" w:line="240" w:lineRule="auto"/>
              <w:rPr>
                <w:rFonts w:ascii="Times New Roman" w:eastAsia="Yu Mincho" w:hAnsi="Times New Roman" w:cs="Times New Roman"/>
                <w:b/>
                <w:color w:val="3333FF"/>
                <w:sz w:val="20"/>
                <w:szCs w:val="18"/>
                <w:lang w:eastAsia="ja-JP"/>
              </w:rPr>
            </w:pPr>
            <w:r w:rsidRPr="009B2706">
              <w:rPr>
                <w:rFonts w:ascii="Times New Roman" w:eastAsia="Yu Mincho" w:hAnsi="Times New Roman" w:cs="Times New Roman"/>
                <w:b/>
                <w:color w:val="3333FF"/>
                <w:sz w:val="20"/>
                <w:szCs w:val="18"/>
                <w:lang w:eastAsia="ja-JP"/>
              </w:rPr>
              <w:t>In light of the inputs from companies</w:t>
            </w:r>
            <w:r w:rsidR="00E64D2F">
              <w:rPr>
                <w:rFonts w:ascii="Times New Roman" w:eastAsia="Yu Mincho" w:hAnsi="Times New Roman" w:cs="Times New Roman"/>
                <w:b/>
                <w:color w:val="3333FF"/>
                <w:sz w:val="20"/>
                <w:szCs w:val="18"/>
                <w:lang w:eastAsia="ja-JP"/>
              </w:rPr>
              <w:t xml:space="preserve"> and the above summary</w:t>
            </w:r>
            <w:r w:rsidRPr="009B2706">
              <w:rPr>
                <w:rFonts w:ascii="Times New Roman" w:eastAsia="Yu Mincho" w:hAnsi="Times New Roman" w:cs="Times New Roman"/>
                <w:b/>
                <w:color w:val="3333FF"/>
                <w:sz w:val="20"/>
                <w:szCs w:val="18"/>
                <w:lang w:eastAsia="ja-JP"/>
              </w:rPr>
              <w:t xml:space="preserve">, removing Alt1, please share </w:t>
            </w:r>
            <w:r w:rsidR="009B2706" w:rsidRPr="009B2706">
              <w:rPr>
                <w:rFonts w:ascii="Times New Roman" w:eastAsia="Yu Mincho" w:hAnsi="Times New Roman" w:cs="Times New Roman"/>
                <w:b/>
                <w:color w:val="3333FF"/>
                <w:sz w:val="20"/>
                <w:szCs w:val="18"/>
                <w:lang w:eastAsia="ja-JP"/>
              </w:rPr>
              <w:t xml:space="preserve">(or, if needed, revise) your </w:t>
            </w:r>
            <w:r w:rsidRPr="009B2706">
              <w:rPr>
                <w:rFonts w:ascii="Times New Roman" w:eastAsia="Yu Mincho" w:hAnsi="Times New Roman" w:cs="Times New Roman"/>
                <w:b/>
                <w:color w:val="3333FF"/>
                <w:sz w:val="20"/>
                <w:szCs w:val="18"/>
                <w:lang w:eastAsia="ja-JP"/>
              </w:rPr>
              <w:t>preference below:</w:t>
            </w:r>
          </w:p>
          <w:p w14:paraId="38D2A380" w14:textId="77777777" w:rsidR="009B2706" w:rsidRPr="009B2706" w:rsidRDefault="009B2706" w:rsidP="00B04E73">
            <w:pPr>
              <w:snapToGrid w:val="0"/>
              <w:spacing w:after="0" w:line="240" w:lineRule="auto"/>
              <w:rPr>
                <w:rFonts w:ascii="Times New Roman" w:eastAsia="Yu Mincho" w:hAnsi="Times New Roman" w:cs="Times New Roman"/>
                <w:sz w:val="20"/>
                <w:szCs w:val="18"/>
                <w:lang w:eastAsia="ja-JP"/>
              </w:rPr>
            </w:pPr>
          </w:p>
          <w:p w14:paraId="4C3B1FD0" w14:textId="77777777" w:rsidR="009B2706" w:rsidRPr="009B2706" w:rsidRDefault="009B2706" w:rsidP="00B04E73">
            <w:pPr>
              <w:snapToGrid w:val="0"/>
              <w:spacing w:after="0" w:line="240" w:lineRule="auto"/>
              <w:rPr>
                <w:rFonts w:ascii="Times New Roman" w:hAnsi="Times New Roman" w:cs="Times New Roman"/>
                <w:color w:val="3333FF"/>
                <w:sz w:val="20"/>
                <w:szCs w:val="18"/>
              </w:rPr>
            </w:pPr>
            <w:r w:rsidRPr="009B2706">
              <w:rPr>
                <w:rFonts w:ascii="Times New Roman" w:hAnsi="Times New Roman" w:cs="Times New Roman"/>
                <w:b/>
                <w:color w:val="3333FF"/>
                <w:sz w:val="20"/>
                <w:szCs w:val="18"/>
              </w:rPr>
              <w:t xml:space="preserve">Alt0. </w:t>
            </w:r>
          </w:p>
          <w:p w14:paraId="13403CB7" w14:textId="4D7EDAF4" w:rsidR="009B2706" w:rsidRPr="009B2706" w:rsidRDefault="009B2706" w:rsidP="00931DA5">
            <w:pPr>
              <w:pStyle w:val="ListParagraph"/>
              <w:numPr>
                <w:ilvl w:val="0"/>
                <w:numId w:val="2"/>
              </w:numPr>
              <w:snapToGrid w:val="0"/>
              <w:spacing w:after="0" w:line="240" w:lineRule="auto"/>
              <w:contextualSpacing w:val="0"/>
              <w:rPr>
                <w:rFonts w:ascii="Times New Roman" w:hAnsi="Times New Roman" w:cs="Times New Roman"/>
                <w:color w:val="3333FF"/>
                <w:sz w:val="20"/>
                <w:szCs w:val="18"/>
              </w:rPr>
            </w:pPr>
            <w:r w:rsidRPr="009B2706">
              <w:rPr>
                <w:rFonts w:ascii="Times New Roman" w:hAnsi="Times New Roman" w:cs="Times New Roman"/>
                <w:color w:val="3333FF"/>
                <w:sz w:val="20"/>
                <w:szCs w:val="18"/>
              </w:rPr>
              <w:t xml:space="preserve">Support: </w:t>
            </w:r>
            <w:r w:rsidRPr="009B2706">
              <w:rPr>
                <w:rFonts w:ascii="Times New Roman" w:hAnsi="Times New Roman" w:cs="Times New Roman"/>
                <w:color w:val="3333FF"/>
                <w:sz w:val="20"/>
                <w:szCs w:val="20"/>
              </w:rPr>
              <w:t>OPPO, vivo, Lenovo/MotM, MTK (2</w:t>
            </w:r>
            <w:r w:rsidRPr="000E5FB7">
              <w:rPr>
                <w:rFonts w:ascii="Times New Roman" w:hAnsi="Times New Roman" w:cs="Times New Roman"/>
                <w:color w:val="3333FF"/>
                <w:sz w:val="20"/>
                <w:szCs w:val="20"/>
                <w:vertAlign w:val="superscript"/>
              </w:rPr>
              <w:t>nd</w:t>
            </w:r>
            <w:r w:rsidRPr="009B2706">
              <w:rPr>
                <w:rFonts w:ascii="Times New Roman" w:hAnsi="Times New Roman" w:cs="Times New Roman"/>
                <w:color w:val="3333FF"/>
                <w:sz w:val="20"/>
                <w:szCs w:val="20"/>
              </w:rPr>
              <w:t xml:space="preserve">), </w:t>
            </w:r>
            <w:r w:rsidRPr="009B2706">
              <w:rPr>
                <w:rFonts w:ascii="Times New Roman" w:hAnsi="Times New Roman" w:cs="Times New Roman"/>
                <w:color w:val="3333FF"/>
                <w:sz w:val="20"/>
                <w:szCs w:val="20"/>
                <w:lang w:eastAsia="zh-CN"/>
              </w:rPr>
              <w:t xml:space="preserve">CATT, NTT Docomo </w:t>
            </w:r>
          </w:p>
          <w:p w14:paraId="2265FD44" w14:textId="77777777" w:rsidR="009B2706" w:rsidRPr="009B2706" w:rsidRDefault="009B2706" w:rsidP="00931DA5">
            <w:pPr>
              <w:pStyle w:val="ListParagraph"/>
              <w:numPr>
                <w:ilvl w:val="0"/>
                <w:numId w:val="2"/>
              </w:numPr>
              <w:snapToGrid w:val="0"/>
              <w:spacing w:after="0" w:line="240" w:lineRule="auto"/>
              <w:contextualSpacing w:val="0"/>
              <w:rPr>
                <w:rFonts w:ascii="Times New Roman" w:hAnsi="Times New Roman" w:cs="Times New Roman"/>
                <w:color w:val="3333FF"/>
                <w:sz w:val="20"/>
                <w:szCs w:val="18"/>
              </w:rPr>
            </w:pPr>
            <w:r w:rsidRPr="009B2706">
              <w:rPr>
                <w:rFonts w:ascii="Times New Roman" w:hAnsi="Times New Roman" w:cs="Times New Roman"/>
                <w:color w:val="3333FF"/>
                <w:sz w:val="20"/>
                <w:szCs w:val="18"/>
              </w:rPr>
              <w:t xml:space="preserve">Concern: </w:t>
            </w:r>
            <w:r w:rsidRPr="009B2706">
              <w:rPr>
                <w:rFonts w:ascii="Times New Roman" w:hAnsi="Times New Roman" w:cs="Times New Roman"/>
                <w:color w:val="3333FF"/>
                <w:sz w:val="20"/>
                <w:szCs w:val="20"/>
              </w:rPr>
              <w:t xml:space="preserve">Huawei, HiSilicon, </w:t>
            </w:r>
            <w:r w:rsidRPr="006E2E41">
              <w:rPr>
                <w:rFonts w:ascii="Times New Roman" w:hAnsi="Times New Roman" w:cs="Times New Roman"/>
                <w:strike/>
                <w:color w:val="FF0000"/>
                <w:sz w:val="20"/>
                <w:szCs w:val="20"/>
              </w:rPr>
              <w:t>Samsung</w:t>
            </w:r>
            <w:r w:rsidRPr="009B2706">
              <w:rPr>
                <w:rFonts w:ascii="Times New Roman" w:hAnsi="Times New Roman" w:cs="Times New Roman"/>
                <w:color w:val="3333FF"/>
                <w:sz w:val="20"/>
                <w:szCs w:val="20"/>
              </w:rPr>
              <w:t>, Apple</w:t>
            </w:r>
          </w:p>
          <w:p w14:paraId="78CE9214" w14:textId="652EBFBE" w:rsidR="009B2706" w:rsidRPr="009B2706" w:rsidRDefault="009B2706" w:rsidP="00B04E73">
            <w:pPr>
              <w:snapToGrid w:val="0"/>
              <w:spacing w:after="0" w:line="240" w:lineRule="auto"/>
              <w:rPr>
                <w:rFonts w:ascii="Times New Roman" w:hAnsi="Times New Roman" w:cs="Times New Roman"/>
                <w:color w:val="3333FF"/>
                <w:sz w:val="20"/>
                <w:szCs w:val="18"/>
              </w:rPr>
            </w:pPr>
          </w:p>
          <w:p w14:paraId="27C6F0BE" w14:textId="77777777" w:rsidR="009B2706" w:rsidRPr="009B2706" w:rsidRDefault="009B2706" w:rsidP="00B04E73">
            <w:pPr>
              <w:snapToGrid w:val="0"/>
              <w:spacing w:after="0" w:line="240" w:lineRule="auto"/>
              <w:rPr>
                <w:rFonts w:ascii="Times New Roman" w:hAnsi="Times New Roman" w:cs="Times New Roman"/>
                <w:color w:val="3333FF"/>
                <w:sz w:val="20"/>
                <w:szCs w:val="18"/>
              </w:rPr>
            </w:pPr>
            <w:r w:rsidRPr="009B2706">
              <w:rPr>
                <w:rFonts w:ascii="Times New Roman" w:hAnsi="Times New Roman" w:cs="Times New Roman"/>
                <w:b/>
                <w:color w:val="3333FF"/>
                <w:sz w:val="20"/>
                <w:szCs w:val="18"/>
              </w:rPr>
              <w:t>Alt2</w:t>
            </w:r>
            <w:r w:rsidRPr="009B2706">
              <w:rPr>
                <w:rFonts w:ascii="Times New Roman" w:hAnsi="Times New Roman" w:cs="Times New Roman"/>
                <w:color w:val="3333FF"/>
                <w:sz w:val="20"/>
                <w:szCs w:val="18"/>
              </w:rPr>
              <w:t xml:space="preserve">. </w:t>
            </w:r>
          </w:p>
          <w:p w14:paraId="160E7D05" w14:textId="77777777" w:rsidR="009B2706" w:rsidRPr="009B2706" w:rsidRDefault="009B2706" w:rsidP="00931DA5">
            <w:pPr>
              <w:pStyle w:val="ListParagraph"/>
              <w:numPr>
                <w:ilvl w:val="0"/>
                <w:numId w:val="6"/>
              </w:numPr>
              <w:snapToGrid w:val="0"/>
              <w:spacing w:after="0" w:line="240" w:lineRule="auto"/>
              <w:contextualSpacing w:val="0"/>
              <w:rPr>
                <w:rFonts w:ascii="Times New Roman" w:hAnsi="Times New Roman" w:cs="Times New Roman"/>
                <w:b/>
                <w:color w:val="3333FF"/>
                <w:sz w:val="20"/>
                <w:szCs w:val="20"/>
              </w:rPr>
            </w:pPr>
            <w:r w:rsidRPr="009B2706">
              <w:rPr>
                <w:rFonts w:ascii="Times New Roman" w:hAnsi="Times New Roman" w:cs="Times New Roman"/>
                <w:b/>
                <w:color w:val="3333FF"/>
                <w:sz w:val="20"/>
                <w:szCs w:val="20"/>
              </w:rPr>
              <w:t xml:space="preserve">Support/fine: </w:t>
            </w:r>
            <w:r w:rsidRPr="009B2706">
              <w:rPr>
                <w:rFonts w:ascii="Times New Roman" w:hAnsi="Times New Roman" w:cs="Times New Roman"/>
                <w:color w:val="3333FF"/>
                <w:sz w:val="20"/>
                <w:szCs w:val="20"/>
              </w:rPr>
              <w:t xml:space="preserve">Huawei/HiSi, Apple, ZTE, Samsung, Futurewei, Spreadtrum, AT&amp;T, Sony, MTK, Xiaomi, CMCC, [NEC], </w:t>
            </w:r>
          </w:p>
          <w:p w14:paraId="44DEF40B" w14:textId="77777777" w:rsidR="009B2706" w:rsidRPr="009B2706" w:rsidRDefault="009B2706" w:rsidP="00931DA5">
            <w:pPr>
              <w:pStyle w:val="ListParagraph"/>
              <w:numPr>
                <w:ilvl w:val="0"/>
                <w:numId w:val="6"/>
              </w:numPr>
              <w:snapToGrid w:val="0"/>
              <w:spacing w:after="0" w:line="240" w:lineRule="auto"/>
              <w:contextualSpacing w:val="0"/>
              <w:rPr>
                <w:b/>
                <w:color w:val="3333FF"/>
                <w:sz w:val="20"/>
                <w:szCs w:val="20"/>
              </w:rPr>
            </w:pPr>
            <w:r w:rsidRPr="009B2706">
              <w:rPr>
                <w:rFonts w:ascii="Times New Roman" w:hAnsi="Times New Roman" w:cs="Times New Roman"/>
                <w:b/>
                <w:color w:val="3333FF"/>
                <w:sz w:val="20"/>
                <w:szCs w:val="20"/>
              </w:rPr>
              <w:t xml:space="preserve">Concern: </w:t>
            </w:r>
            <w:r w:rsidRPr="009B2706">
              <w:rPr>
                <w:rFonts w:ascii="Times New Roman" w:hAnsi="Times New Roman" w:cs="Times New Roman"/>
                <w:color w:val="3333FF"/>
                <w:sz w:val="20"/>
                <w:szCs w:val="20"/>
              </w:rPr>
              <w:t>vivo, Lenovo/MotM, LG, Intel, Nokia/NSB, Qualcomm, OPPO</w:t>
            </w:r>
          </w:p>
          <w:p w14:paraId="708D74CC" w14:textId="77777777" w:rsidR="001457FF" w:rsidRDefault="001457FF" w:rsidP="00B04E73">
            <w:pPr>
              <w:snapToGrid w:val="0"/>
              <w:spacing w:after="0" w:line="240" w:lineRule="auto"/>
              <w:rPr>
                <w:rFonts w:ascii="Times New Roman" w:eastAsia="Yu Mincho" w:hAnsi="Times New Roman" w:cs="Times New Roman"/>
                <w:sz w:val="18"/>
                <w:szCs w:val="18"/>
                <w:lang w:eastAsia="ja-JP"/>
              </w:rPr>
            </w:pPr>
          </w:p>
          <w:p w14:paraId="241DB91D" w14:textId="11973308" w:rsidR="001457FF" w:rsidRDefault="001457FF" w:rsidP="00B04E73">
            <w:pPr>
              <w:snapToGrid w:val="0"/>
              <w:spacing w:after="0" w:line="240" w:lineRule="auto"/>
              <w:rPr>
                <w:rFonts w:ascii="Times New Roman" w:eastAsia="Yu Mincho" w:hAnsi="Times New Roman" w:cs="Times New Roman"/>
                <w:sz w:val="18"/>
                <w:szCs w:val="18"/>
                <w:lang w:eastAsia="ja-JP"/>
              </w:rPr>
            </w:pPr>
          </w:p>
        </w:tc>
      </w:tr>
      <w:tr w:rsidR="009B2706" w14:paraId="2E27AA07"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65FE19" w14:textId="03EAFBF7" w:rsidR="009B2706" w:rsidRPr="001F36DB" w:rsidRDefault="00877CCB" w:rsidP="00B04E73">
            <w:pPr>
              <w:snapToGrid w:val="0"/>
              <w:spacing w:after="0" w:line="240" w:lineRule="auto"/>
              <w:rPr>
                <w:rFonts w:ascii="Times New Roman" w:eastAsia="DengXian" w:hAnsi="Times New Roman" w:cs="Times New Roman"/>
                <w:color w:val="000000" w:themeColor="text1"/>
                <w:sz w:val="18"/>
                <w:szCs w:val="18"/>
                <w:lang w:eastAsia="zh-CN"/>
              </w:rPr>
            </w:pPr>
            <w:r w:rsidRPr="001F36DB">
              <w:rPr>
                <w:rFonts w:ascii="Times New Roman" w:eastAsia="DengXian" w:hAnsi="Times New Roman" w:cs="Times New Roman" w:hint="eastAsia"/>
                <w:color w:val="000000" w:themeColor="text1"/>
                <w:sz w:val="18"/>
                <w:szCs w:val="18"/>
                <w:lang w:eastAsia="zh-CN"/>
              </w:rPr>
              <w:lastRenderedPageBreak/>
              <w:t>S</w:t>
            </w:r>
            <w:r w:rsidRPr="001F36DB">
              <w:rPr>
                <w:rFonts w:ascii="Times New Roman" w:eastAsia="DengXian" w:hAnsi="Times New Roman" w:cs="Times New Roman"/>
                <w:color w:val="000000" w:themeColor="text1"/>
                <w:sz w:val="18"/>
                <w:szCs w:val="18"/>
                <w:lang w:eastAsia="zh-CN"/>
              </w:rPr>
              <w:t>ony</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135C2B" w14:textId="0668BB3F" w:rsidR="009B2706" w:rsidRPr="001F36DB" w:rsidRDefault="001F36DB" w:rsidP="00B04E73">
            <w:pPr>
              <w:snapToGrid w:val="0"/>
              <w:spacing w:after="0" w:line="240" w:lineRule="auto"/>
              <w:rPr>
                <w:rFonts w:ascii="Times New Roman" w:eastAsia="DengXian" w:hAnsi="Times New Roman" w:cs="Times New Roman"/>
                <w:color w:val="000000" w:themeColor="text1"/>
                <w:sz w:val="18"/>
                <w:szCs w:val="18"/>
                <w:lang w:eastAsia="zh-CN"/>
              </w:rPr>
            </w:pPr>
            <w:r w:rsidRPr="001F36DB">
              <w:rPr>
                <w:rFonts w:ascii="Times New Roman" w:eastAsia="DengXian" w:hAnsi="Times New Roman" w:cs="Times New Roman" w:hint="eastAsia"/>
                <w:color w:val="000000" w:themeColor="text1"/>
                <w:sz w:val="18"/>
                <w:szCs w:val="18"/>
                <w:lang w:eastAsia="zh-CN"/>
              </w:rPr>
              <w:t>F</w:t>
            </w:r>
            <w:r w:rsidRPr="001F36DB">
              <w:rPr>
                <w:rFonts w:ascii="Times New Roman" w:eastAsia="DengXian" w:hAnsi="Times New Roman" w:cs="Times New Roman"/>
                <w:color w:val="000000" w:themeColor="text1"/>
                <w:sz w:val="18"/>
                <w:szCs w:val="18"/>
                <w:lang w:eastAsia="zh-CN"/>
              </w:rPr>
              <w:t>irst, if UE supporting only one active TCI state can receive paging from NSC (Alt.2), we don’t think it’s fair to prioritize this type of UE over the UE supporting more than 1 active TCI states. All types of U</w:t>
            </w:r>
            <w:r w:rsidR="000E5FB7" w:rsidRPr="001F36DB">
              <w:rPr>
                <w:rFonts w:ascii="Times New Roman" w:eastAsia="DengXian" w:hAnsi="Times New Roman" w:cs="Times New Roman"/>
                <w:color w:val="000000" w:themeColor="text1"/>
                <w:sz w:val="18"/>
                <w:szCs w:val="18"/>
                <w:lang w:eastAsia="zh-CN"/>
              </w:rPr>
              <w:t>e</w:t>
            </w:r>
            <w:r w:rsidRPr="001F36DB">
              <w:rPr>
                <w:rFonts w:ascii="Times New Roman" w:eastAsia="DengXian" w:hAnsi="Times New Roman" w:cs="Times New Roman"/>
                <w:color w:val="000000" w:themeColor="text1"/>
                <w:sz w:val="18"/>
                <w:szCs w:val="18"/>
                <w:lang w:eastAsia="zh-CN"/>
              </w:rPr>
              <w:t xml:space="preserve">s should be able to receive paging from NSC, if Alt.2 can be agreed. </w:t>
            </w:r>
          </w:p>
          <w:p w14:paraId="598C616D" w14:textId="77777777" w:rsidR="001F36DB" w:rsidRPr="001F36DB" w:rsidRDefault="001F36DB" w:rsidP="00B04E73">
            <w:pPr>
              <w:snapToGrid w:val="0"/>
              <w:spacing w:after="0" w:line="240" w:lineRule="auto"/>
              <w:rPr>
                <w:rFonts w:ascii="Times New Roman" w:eastAsia="DengXian" w:hAnsi="Times New Roman" w:cs="Times New Roman"/>
                <w:color w:val="000000" w:themeColor="text1"/>
                <w:sz w:val="18"/>
                <w:szCs w:val="18"/>
                <w:lang w:eastAsia="zh-CN"/>
              </w:rPr>
            </w:pPr>
          </w:p>
          <w:p w14:paraId="5A594D53" w14:textId="69454EAB" w:rsidR="001F36DB" w:rsidRDefault="001F36DB" w:rsidP="00B04E73">
            <w:pPr>
              <w:snapToGrid w:val="0"/>
              <w:spacing w:after="0" w:line="240" w:lineRule="auto"/>
              <w:rPr>
                <w:rFonts w:ascii="Times New Roman" w:eastAsia="DengXian" w:hAnsi="Times New Roman" w:cs="Times New Roman"/>
                <w:color w:val="000000" w:themeColor="text1"/>
                <w:sz w:val="18"/>
                <w:szCs w:val="18"/>
                <w:lang w:eastAsia="zh-CN"/>
              </w:rPr>
            </w:pPr>
            <w:r w:rsidRPr="001F36DB">
              <w:rPr>
                <w:rFonts w:ascii="Times New Roman" w:eastAsia="DengXian" w:hAnsi="Times New Roman" w:cs="Times New Roman" w:hint="eastAsia"/>
                <w:color w:val="000000" w:themeColor="text1"/>
                <w:sz w:val="18"/>
                <w:szCs w:val="18"/>
                <w:lang w:eastAsia="zh-CN"/>
              </w:rPr>
              <w:t>B</w:t>
            </w:r>
            <w:r w:rsidRPr="001F36DB">
              <w:rPr>
                <w:rFonts w:ascii="Times New Roman" w:eastAsia="DengXian" w:hAnsi="Times New Roman" w:cs="Times New Roman"/>
                <w:color w:val="000000" w:themeColor="text1"/>
                <w:sz w:val="18"/>
                <w:szCs w:val="18"/>
                <w:lang w:eastAsia="zh-CN"/>
              </w:rPr>
              <w:t xml:space="preserve">ut </w:t>
            </w:r>
            <w:r>
              <w:rPr>
                <w:rFonts w:ascii="Times New Roman" w:eastAsia="DengXian" w:hAnsi="Times New Roman" w:cs="Times New Roman"/>
                <w:color w:val="000000" w:themeColor="text1"/>
                <w:sz w:val="18"/>
                <w:szCs w:val="18"/>
                <w:lang w:eastAsia="zh-CN"/>
              </w:rPr>
              <w:t>as many and FL pointed out, this operation (UE receiving Paging from NSC) apparently reverts previous agreement. We agree this observation and hope we could open a door for paging</w:t>
            </w:r>
            <w:r w:rsidR="005A54A3">
              <w:rPr>
                <w:rFonts w:ascii="Times New Roman" w:eastAsia="DengXian" w:hAnsi="Times New Roman" w:cs="Times New Roman"/>
                <w:color w:val="000000" w:themeColor="text1"/>
                <w:sz w:val="18"/>
                <w:szCs w:val="18"/>
                <w:lang w:eastAsia="zh-CN"/>
              </w:rPr>
              <w:t xml:space="preserve"> to reduce the latency of TCI state switching</w:t>
            </w:r>
            <w:r>
              <w:rPr>
                <w:rFonts w:ascii="Times New Roman" w:eastAsia="DengXian" w:hAnsi="Times New Roman" w:cs="Times New Roman"/>
                <w:color w:val="000000" w:themeColor="text1"/>
                <w:sz w:val="18"/>
                <w:szCs w:val="18"/>
                <w:lang w:eastAsia="zh-CN"/>
              </w:rPr>
              <w:t xml:space="preserve">. </w:t>
            </w:r>
            <w:r w:rsidR="005A54A3">
              <w:rPr>
                <w:rFonts w:ascii="Times New Roman" w:eastAsia="DengXian" w:hAnsi="Times New Roman" w:cs="Times New Roman"/>
                <w:color w:val="000000" w:themeColor="text1"/>
                <w:sz w:val="18"/>
                <w:szCs w:val="18"/>
                <w:lang w:eastAsia="zh-CN"/>
              </w:rPr>
              <w:t>One of our observations</w:t>
            </w:r>
            <w:r>
              <w:rPr>
                <w:rFonts w:ascii="Times New Roman" w:eastAsia="DengXian" w:hAnsi="Times New Roman" w:cs="Times New Roman"/>
                <w:color w:val="000000" w:themeColor="text1"/>
                <w:sz w:val="18"/>
                <w:szCs w:val="18"/>
                <w:lang w:eastAsia="zh-CN"/>
              </w:rPr>
              <w:t xml:space="preserve"> is that not all DCI in CSS are </w:t>
            </w:r>
            <w:r w:rsidR="005A54A3">
              <w:rPr>
                <w:rFonts w:ascii="Times New Roman" w:eastAsia="DengXian" w:hAnsi="Times New Roman" w:cs="Times New Roman"/>
                <w:color w:val="000000" w:themeColor="text1"/>
                <w:sz w:val="18"/>
                <w:szCs w:val="18"/>
                <w:lang w:eastAsia="zh-CN"/>
              </w:rPr>
              <w:t xml:space="preserve">completely </w:t>
            </w:r>
            <w:r>
              <w:rPr>
                <w:rFonts w:ascii="Times New Roman" w:eastAsia="DengXian" w:hAnsi="Times New Roman" w:cs="Times New Roman"/>
                <w:color w:val="000000" w:themeColor="text1"/>
                <w:sz w:val="18"/>
                <w:szCs w:val="18"/>
                <w:lang w:eastAsia="zh-CN"/>
              </w:rPr>
              <w:t>non-UE-dedicated</w:t>
            </w:r>
            <w:r w:rsidR="005A54A3">
              <w:rPr>
                <w:rFonts w:ascii="Times New Roman" w:eastAsia="DengXian" w:hAnsi="Times New Roman" w:cs="Times New Roman"/>
                <w:color w:val="000000" w:themeColor="text1"/>
                <w:sz w:val="18"/>
                <w:szCs w:val="18"/>
                <w:lang w:eastAsia="zh-CN"/>
              </w:rPr>
              <w:t xml:space="preserve">, such as GC-PDCCH (in CSS-Type3) which can possibly be received in a NSC or in a more UE-dedicated manner. </w:t>
            </w:r>
          </w:p>
          <w:p w14:paraId="05401B2C" w14:textId="77777777" w:rsidR="005A54A3" w:rsidRDefault="005A54A3" w:rsidP="00B04E73">
            <w:pPr>
              <w:snapToGrid w:val="0"/>
              <w:spacing w:after="0" w:line="240" w:lineRule="auto"/>
              <w:rPr>
                <w:rFonts w:ascii="Times New Roman" w:eastAsia="DengXian" w:hAnsi="Times New Roman" w:cs="Times New Roman"/>
                <w:color w:val="000000" w:themeColor="text1"/>
                <w:sz w:val="18"/>
                <w:szCs w:val="18"/>
                <w:lang w:eastAsia="zh-CN"/>
              </w:rPr>
            </w:pPr>
          </w:p>
          <w:p w14:paraId="4CD1F819" w14:textId="7EF14D03" w:rsidR="005A54A3" w:rsidRPr="001F36DB" w:rsidRDefault="005A54A3"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W</w:t>
            </w:r>
            <w:r>
              <w:rPr>
                <w:rFonts w:ascii="Times New Roman" w:eastAsia="DengXian" w:hAnsi="Times New Roman" w:cs="Times New Roman"/>
                <w:color w:val="000000" w:themeColor="text1"/>
                <w:sz w:val="18"/>
                <w:szCs w:val="18"/>
                <w:lang w:eastAsia="zh-CN"/>
              </w:rPr>
              <w:t xml:space="preserve">e are still supportive to Alt.2 and fine to extend the use case for more than 1 active TCI states. </w:t>
            </w:r>
          </w:p>
        </w:tc>
      </w:tr>
      <w:tr w:rsidR="00B57BA2" w14:paraId="7C4ACAA3" w14:textId="77777777" w:rsidTr="00CF6205">
        <w:trPr>
          <w:trHeight w:val="155"/>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BC2613" w14:textId="6873D91A" w:rsidR="00B57BA2" w:rsidRPr="001F36DB" w:rsidRDefault="00B57BA2"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OPPO</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1D3E8C" w14:textId="77777777" w:rsidR="00B57BA2" w:rsidRDefault="00B57BA2"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We do not think the shorter latency can justify Alt2.  Besides Type-2 CSS, the UE still receive other CSS from the serving cell. So, why is there no latency issue for other CSS and related PDSCH? </w:t>
            </w:r>
          </w:p>
          <w:p w14:paraId="69C9F950" w14:textId="77777777" w:rsidR="00CD6CD6" w:rsidRDefault="00CD6CD6" w:rsidP="00B04E73">
            <w:pPr>
              <w:snapToGrid w:val="0"/>
              <w:spacing w:after="0" w:line="240" w:lineRule="auto"/>
              <w:rPr>
                <w:rFonts w:ascii="Times New Roman" w:eastAsia="DengXian" w:hAnsi="Times New Roman" w:cs="Times New Roman"/>
                <w:color w:val="000000" w:themeColor="text1"/>
                <w:sz w:val="18"/>
                <w:szCs w:val="18"/>
                <w:lang w:eastAsia="zh-CN"/>
              </w:rPr>
            </w:pPr>
          </w:p>
          <w:p w14:paraId="32BFB027" w14:textId="32B4A8E1" w:rsidR="00CD6CD6" w:rsidRDefault="00CD6CD6"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Furthermore, w</w:t>
            </w:r>
            <w:r w:rsidR="00B57BA2">
              <w:rPr>
                <w:rFonts w:ascii="Times New Roman" w:eastAsia="DengXian" w:hAnsi="Times New Roman" w:cs="Times New Roman"/>
                <w:color w:val="000000" w:themeColor="text1"/>
                <w:sz w:val="18"/>
                <w:szCs w:val="18"/>
                <w:lang w:eastAsia="zh-CN"/>
              </w:rPr>
              <w:t xml:space="preserve">e share the similar understanding as </w:t>
            </w:r>
            <w:r w:rsidR="00B57BA2">
              <w:rPr>
                <w:rFonts w:ascii="Times New Roman" w:eastAsia="DengXian" w:hAnsi="Times New Roman" w:cs="Times New Roman" w:hint="eastAsia"/>
                <w:color w:val="000000" w:themeColor="text1"/>
                <w:sz w:val="18"/>
                <w:szCs w:val="18"/>
                <w:lang w:eastAsia="zh-CN"/>
              </w:rPr>
              <w:t>Qaulcomm,</w:t>
            </w:r>
            <w:r w:rsidR="00B57BA2">
              <w:rPr>
                <w:rFonts w:ascii="Times New Roman" w:eastAsia="DengXian" w:hAnsi="Times New Roman" w:cs="Times New Roman"/>
                <w:color w:val="000000" w:themeColor="text1"/>
                <w:sz w:val="18"/>
                <w:szCs w:val="18"/>
                <w:lang w:eastAsia="zh-CN"/>
              </w:rPr>
              <w:t xml:space="preserve"> if we allow that for paging Type-2 CSS, we should allow all the non-UE dedicated channel to be transmitted from non-serving cell TRP</w:t>
            </w:r>
            <w:r>
              <w:rPr>
                <w:rFonts w:ascii="Times New Roman" w:eastAsia="DengXian" w:hAnsi="Times New Roman" w:cs="Times New Roman"/>
                <w:color w:val="000000" w:themeColor="text1"/>
                <w:sz w:val="18"/>
                <w:szCs w:val="18"/>
                <w:lang w:eastAsia="zh-CN"/>
              </w:rPr>
              <w:t xml:space="preserve">, no exception. </w:t>
            </w:r>
            <w:r w:rsidR="00B57BA2">
              <w:rPr>
                <w:rFonts w:ascii="Times New Roman" w:eastAsia="DengXian" w:hAnsi="Times New Roman" w:cs="Times New Roman"/>
                <w:color w:val="000000" w:themeColor="text1"/>
                <w:sz w:val="18"/>
                <w:szCs w:val="18"/>
                <w:lang w:eastAsia="zh-CN"/>
              </w:rPr>
              <w:t xml:space="preserve"> If paging (</w:t>
            </w:r>
            <w:r>
              <w:rPr>
                <w:rFonts w:ascii="Times New Roman" w:eastAsia="DengXian" w:hAnsi="Times New Roman" w:cs="Times New Roman"/>
                <w:color w:val="000000" w:themeColor="text1"/>
                <w:sz w:val="18"/>
                <w:szCs w:val="18"/>
                <w:lang w:eastAsia="zh-CN"/>
              </w:rPr>
              <w:t xml:space="preserve">Type-2 </w:t>
            </w:r>
            <w:r>
              <w:rPr>
                <w:rFonts w:ascii="Times New Roman" w:eastAsia="DengXian" w:hAnsi="Times New Roman" w:cs="Times New Roman" w:hint="eastAsia"/>
                <w:color w:val="000000" w:themeColor="text1"/>
                <w:sz w:val="18"/>
                <w:szCs w:val="18"/>
                <w:lang w:eastAsia="zh-CN"/>
              </w:rPr>
              <w:t>CSS)</w:t>
            </w:r>
            <w:r>
              <w:rPr>
                <w:rFonts w:ascii="Times New Roman" w:eastAsia="DengXian" w:hAnsi="Times New Roman" w:cs="Times New Roman"/>
                <w:color w:val="000000" w:themeColor="text1"/>
                <w:sz w:val="18"/>
                <w:szCs w:val="18"/>
                <w:lang w:eastAsia="zh-CN"/>
              </w:rPr>
              <w:t xml:space="preserve"> can be transmitted from a non-serving cell TRP as stated in Alt2, why other CSS can not be transmitted from the same non-serving cell TRP? The proposal of Alt2 contradict to itself. Non-UE dedicated channel is non-UE dedicated channel. There should be any exception. </w:t>
            </w:r>
          </w:p>
          <w:p w14:paraId="760D6E3B" w14:textId="7B9DF357" w:rsidR="00CD6CD6" w:rsidRPr="001F36DB" w:rsidRDefault="00CD6CD6"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 </w:t>
            </w:r>
          </w:p>
        </w:tc>
      </w:tr>
      <w:tr w:rsidR="0099782D" w14:paraId="1103C2AF" w14:textId="77777777" w:rsidTr="00CF6205">
        <w:trPr>
          <w:trHeight w:val="1266"/>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C7F09E" w14:textId="5DF4CBDA" w:rsidR="0099782D" w:rsidRDefault="0099782D"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Ericsson</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B867D7" w14:textId="20CBC78F" w:rsidR="0099782D" w:rsidRDefault="0099782D"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are a little confused by the discussion. First, we have the opposite understanding from Qualcomm:</w:t>
            </w:r>
            <w:r w:rsidR="003D62E2">
              <w:rPr>
                <w:rFonts w:ascii="Times New Roman" w:eastAsia="DengXian" w:hAnsi="Times New Roman" w:cs="Times New Roman"/>
                <w:color w:val="000000" w:themeColor="text1"/>
                <w:sz w:val="18"/>
                <w:szCs w:val="18"/>
                <w:lang w:eastAsia="zh-CN"/>
              </w:rPr>
              <w:t xml:space="preserve"> (only) UE-dedicated channels can be received from non-serving PCI. Non-UE-dedicated channels would be received from serving PCI. </w:t>
            </w:r>
          </w:p>
          <w:p w14:paraId="51106077" w14:textId="77777777" w:rsidR="003D62E2" w:rsidRDefault="003D62E2" w:rsidP="00B04E73">
            <w:pPr>
              <w:snapToGrid w:val="0"/>
              <w:spacing w:after="0" w:line="240" w:lineRule="auto"/>
              <w:rPr>
                <w:rFonts w:ascii="Times New Roman" w:eastAsia="DengXian" w:hAnsi="Times New Roman" w:cs="Times New Roman"/>
                <w:color w:val="000000" w:themeColor="text1"/>
                <w:sz w:val="18"/>
                <w:szCs w:val="18"/>
                <w:lang w:eastAsia="zh-CN"/>
              </w:rPr>
            </w:pPr>
          </w:p>
          <w:p w14:paraId="703EF3D6" w14:textId="185C215C" w:rsidR="00C36D43" w:rsidRDefault="00C36D43"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tend to agree with Qualcomm/Oppo that signals scheduled via CSS are non-UE-dedicated channels – what else would it be? Data scheduled via CSS are designed so that it can be received by several U</w:t>
            </w:r>
            <w:r w:rsidR="000E5FB7">
              <w:rPr>
                <w:rFonts w:ascii="Times New Roman" w:eastAsia="DengXian" w:hAnsi="Times New Roman" w:cs="Times New Roman"/>
                <w:color w:val="000000" w:themeColor="text1"/>
                <w:sz w:val="18"/>
                <w:szCs w:val="18"/>
                <w:lang w:eastAsia="zh-CN"/>
              </w:rPr>
              <w:t>e</w:t>
            </w:r>
            <w:r>
              <w:rPr>
                <w:rFonts w:ascii="Times New Roman" w:eastAsia="DengXian" w:hAnsi="Times New Roman" w:cs="Times New Roman"/>
                <w:color w:val="000000" w:themeColor="text1"/>
                <w:sz w:val="18"/>
                <w:szCs w:val="18"/>
                <w:lang w:eastAsia="zh-CN"/>
              </w:rPr>
              <w:t>s (all the U</w:t>
            </w:r>
            <w:r w:rsidR="000E5FB7">
              <w:rPr>
                <w:rFonts w:ascii="Times New Roman" w:eastAsia="DengXian" w:hAnsi="Times New Roman" w:cs="Times New Roman"/>
                <w:color w:val="000000" w:themeColor="text1"/>
                <w:sz w:val="18"/>
                <w:szCs w:val="18"/>
                <w:lang w:eastAsia="zh-CN"/>
              </w:rPr>
              <w:t>e</w:t>
            </w:r>
            <w:r>
              <w:rPr>
                <w:rFonts w:ascii="Times New Roman" w:eastAsia="DengXian" w:hAnsi="Times New Roman" w:cs="Times New Roman"/>
                <w:color w:val="000000" w:themeColor="text1"/>
                <w:sz w:val="18"/>
                <w:szCs w:val="18"/>
                <w:lang w:eastAsia="zh-CN"/>
              </w:rPr>
              <w:t xml:space="preserve">s in the cell) Most likely, it will not be possible to transmit any shared message on CSS in the non-serving PCI. Any such message would target one UE – hence it could use </w:t>
            </w:r>
            <w:r w:rsidR="008A0F38">
              <w:rPr>
                <w:rFonts w:ascii="Times New Roman" w:eastAsia="DengXian" w:hAnsi="Times New Roman" w:cs="Times New Roman"/>
                <w:color w:val="000000" w:themeColor="text1"/>
                <w:sz w:val="18"/>
                <w:szCs w:val="18"/>
                <w:lang w:eastAsia="zh-CN"/>
              </w:rPr>
              <w:t>USS. We do not really see that it has a large specification impact: we would just add P-RNTI to the RNTIs that can be monitored in USS. It would also seem to be the simplest from a UE implementation point of view: note that the PDCCH transmitted in CSS would almost surely utilize a DMRS generated by PCI. With Alt2, we would increase the UE complexity.</w:t>
            </w:r>
            <w:r>
              <w:rPr>
                <w:rFonts w:ascii="Times New Roman" w:eastAsia="DengXian" w:hAnsi="Times New Roman" w:cs="Times New Roman"/>
                <w:color w:val="000000" w:themeColor="text1"/>
                <w:sz w:val="18"/>
                <w:szCs w:val="18"/>
                <w:lang w:eastAsia="zh-CN"/>
              </w:rPr>
              <w:t xml:space="preserve"> </w:t>
            </w:r>
          </w:p>
          <w:p w14:paraId="10FBA3E8" w14:textId="77777777" w:rsidR="00C36D43" w:rsidRDefault="00C36D43" w:rsidP="00B04E73">
            <w:pPr>
              <w:snapToGrid w:val="0"/>
              <w:spacing w:after="0" w:line="240" w:lineRule="auto"/>
              <w:rPr>
                <w:rFonts w:ascii="Times New Roman" w:eastAsia="DengXian" w:hAnsi="Times New Roman" w:cs="Times New Roman"/>
                <w:color w:val="000000" w:themeColor="text1"/>
                <w:sz w:val="18"/>
                <w:szCs w:val="18"/>
                <w:lang w:eastAsia="zh-CN"/>
              </w:rPr>
            </w:pPr>
          </w:p>
          <w:p w14:paraId="3F6B2B68" w14:textId="3A1D4C0F" w:rsidR="00C36D43" w:rsidRDefault="00C36D43"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Overall, the reason for treating paging (P-RNTI) separately is that the UE will have to monitor for P-RNTI with relatively frequent, intervals. This is in contrast to system information, which the UE typically does not monitor in connected mode.</w:t>
            </w:r>
          </w:p>
          <w:p w14:paraId="2D40EB24" w14:textId="77777777" w:rsidR="00C36D43" w:rsidRDefault="00C36D43" w:rsidP="00B04E73">
            <w:pPr>
              <w:snapToGrid w:val="0"/>
              <w:spacing w:after="0" w:line="240" w:lineRule="auto"/>
              <w:rPr>
                <w:rFonts w:ascii="Times New Roman" w:eastAsia="DengXian" w:hAnsi="Times New Roman" w:cs="Times New Roman"/>
                <w:color w:val="000000" w:themeColor="text1"/>
                <w:sz w:val="18"/>
                <w:szCs w:val="18"/>
                <w:lang w:eastAsia="zh-CN"/>
              </w:rPr>
            </w:pPr>
          </w:p>
          <w:p w14:paraId="2F66ACE6" w14:textId="039E4B00" w:rsidR="00C36D43" w:rsidRDefault="00C36D43" w:rsidP="00B04E73">
            <w:pPr>
              <w:snapToGrid w:val="0"/>
              <w:spacing w:after="0" w:line="240" w:lineRule="auto"/>
              <w:rPr>
                <w:rFonts w:ascii="Times New Roman" w:eastAsia="DengXian" w:hAnsi="Times New Roman" w:cs="Times New Roman"/>
                <w:color w:val="000000" w:themeColor="text1"/>
                <w:sz w:val="18"/>
                <w:szCs w:val="18"/>
                <w:lang w:eastAsia="zh-CN"/>
              </w:rPr>
            </w:pPr>
          </w:p>
        </w:tc>
      </w:tr>
      <w:tr w:rsidR="00D516E8" w14:paraId="314146C0" w14:textId="77777777" w:rsidTr="00CF6205">
        <w:trPr>
          <w:trHeight w:val="1266"/>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C58A55" w14:textId="065EF031" w:rsidR="00D516E8" w:rsidRDefault="00D516E8"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Samsung</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0E9646" w14:textId="69399A95" w:rsidR="00D516E8" w:rsidRDefault="00D516E8"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When the UE is in RRC connected state, the gNB knows the best beam to use for that UE. This reasoning could justify using the beam of UE dedicated channels for paging/short message</w:t>
            </w:r>
            <w:r w:rsidR="001C2F25">
              <w:rPr>
                <w:rFonts w:ascii="Times New Roman" w:eastAsia="DengXian" w:hAnsi="Times New Roman" w:cs="Times New Roman"/>
                <w:color w:val="000000" w:themeColor="text1"/>
                <w:sz w:val="18"/>
                <w:szCs w:val="18"/>
                <w:lang w:eastAsia="zh-CN"/>
              </w:rPr>
              <w:t>s</w:t>
            </w:r>
            <w:r>
              <w:rPr>
                <w:rFonts w:ascii="Times New Roman" w:eastAsia="DengXian" w:hAnsi="Times New Roman" w:cs="Times New Roman"/>
                <w:color w:val="000000" w:themeColor="text1"/>
                <w:sz w:val="18"/>
                <w:szCs w:val="18"/>
                <w:lang w:eastAsia="zh-CN"/>
              </w:rPr>
              <w:t>. This would improve the quality of channel reception for paging.</w:t>
            </w:r>
          </w:p>
          <w:p w14:paraId="19A7B7AD" w14:textId="77777777" w:rsidR="00D516E8" w:rsidRDefault="00D516E8" w:rsidP="00B04E73">
            <w:pPr>
              <w:snapToGrid w:val="0"/>
              <w:spacing w:after="0" w:line="240" w:lineRule="auto"/>
              <w:rPr>
                <w:rFonts w:ascii="Times New Roman" w:eastAsia="DengXian" w:hAnsi="Times New Roman" w:cs="Times New Roman"/>
                <w:color w:val="000000" w:themeColor="text1"/>
                <w:sz w:val="18"/>
                <w:szCs w:val="18"/>
                <w:lang w:eastAsia="zh-CN"/>
              </w:rPr>
            </w:pPr>
          </w:p>
          <w:p w14:paraId="523E1CD2" w14:textId="77777777" w:rsidR="00D516E8" w:rsidRDefault="00D516E8"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Therefore, we continue to be supportive of Alt2, i.e. when the UE is in RRC connected state and is receiving UE-dedicated channels from a beam of a cell with a PCI different from the PCI of the serving cell, the UE uses the beam of the UE-dedicated channels for Type2-PDCCH CSS set. This applies whether there are one or more active TCI states.</w:t>
            </w:r>
          </w:p>
          <w:p w14:paraId="33E48E3D" w14:textId="77777777" w:rsidR="00D516E8" w:rsidRDefault="00D516E8" w:rsidP="00B04E73">
            <w:pPr>
              <w:snapToGrid w:val="0"/>
              <w:spacing w:after="0" w:line="240" w:lineRule="auto"/>
              <w:rPr>
                <w:rFonts w:ascii="Times New Roman" w:eastAsia="DengXian" w:hAnsi="Times New Roman" w:cs="Times New Roman"/>
                <w:color w:val="000000" w:themeColor="text1"/>
                <w:sz w:val="18"/>
                <w:szCs w:val="18"/>
                <w:lang w:eastAsia="zh-CN"/>
              </w:rPr>
            </w:pPr>
          </w:p>
          <w:p w14:paraId="05588DB7" w14:textId="33AD8A79" w:rsidR="00D516E8" w:rsidRDefault="006E2E41" w:rsidP="00B04E73">
            <w:pPr>
              <w:snapToGrid w:val="0"/>
              <w:spacing w:after="0" w:line="240" w:lineRule="auto"/>
              <w:rPr>
                <w:rFonts w:ascii="Times New Roman" w:eastAsia="DengXian" w:hAnsi="Times New Roman" w:cs="Times New Roman"/>
                <w:color w:val="000000" w:themeColor="text1"/>
                <w:sz w:val="18"/>
                <w:szCs w:val="18"/>
                <w:lang w:eastAsia="zh-CN"/>
              </w:rPr>
            </w:pPr>
            <w:r w:rsidRPr="006E2E41">
              <w:rPr>
                <w:rFonts w:ascii="Times New Roman" w:eastAsia="DengXian" w:hAnsi="Times New Roman" w:cs="Times New Roman"/>
                <w:color w:val="000000" w:themeColor="text1"/>
                <w:sz w:val="18"/>
                <w:szCs w:val="18"/>
                <w:lang w:eastAsia="zh-CN"/>
              </w:rPr>
              <w:t>Regarding Alt0, after reading the inputs from a few companies, we understand that Alt0 can be understood as the working baseline (if no additional agreement is made) despite the higher beam switching latency.</w:t>
            </w:r>
          </w:p>
        </w:tc>
      </w:tr>
      <w:tr w:rsidR="00DD6D73" w14:paraId="67C972BD" w14:textId="77777777" w:rsidTr="00CF6205">
        <w:trPr>
          <w:trHeight w:val="1266"/>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986037" w14:textId="648B8CCE" w:rsidR="00DD6D73" w:rsidRDefault="00DD6D73"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Huawei, HiSilicon</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62BF47" w14:textId="324CB15A" w:rsidR="00DD6D73" w:rsidRDefault="00DD6D73"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Agree with the analysis from Ericsson – we are fine with Alt-2 or Alt-1. </w:t>
            </w:r>
          </w:p>
          <w:p w14:paraId="4C50CDAD" w14:textId="77777777" w:rsidR="00DD6D73" w:rsidRDefault="00DD6D73" w:rsidP="00B04E73">
            <w:pPr>
              <w:snapToGrid w:val="0"/>
              <w:spacing w:after="0" w:line="240" w:lineRule="auto"/>
              <w:rPr>
                <w:rFonts w:ascii="Times New Roman" w:eastAsia="DengXian" w:hAnsi="Times New Roman" w:cs="Times New Roman"/>
                <w:color w:val="000000" w:themeColor="text1"/>
                <w:sz w:val="18"/>
                <w:szCs w:val="18"/>
                <w:lang w:eastAsia="zh-CN"/>
              </w:rPr>
            </w:pPr>
          </w:p>
          <w:p w14:paraId="4451C2DE" w14:textId="270E7F68" w:rsidR="00DD6D73" w:rsidRDefault="00DD6D73"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We are not sure if DCM’s understanding (that with Alt-0, </w:t>
            </w:r>
            <w:r w:rsidRPr="00DD6D73">
              <w:rPr>
                <w:rFonts w:ascii="Times New Roman" w:eastAsia="DengXian" w:hAnsi="Times New Roman" w:cs="Times New Roman"/>
                <w:color w:val="000000" w:themeColor="text1"/>
                <w:sz w:val="18"/>
                <w:szCs w:val="18"/>
                <w:lang w:eastAsia="zh-CN"/>
              </w:rPr>
              <w:t xml:space="preserve">UE can receive </w:t>
            </w:r>
            <w:r w:rsidR="00607E6F">
              <w:rPr>
                <w:rFonts w:ascii="Times New Roman" w:eastAsia="DengXian" w:hAnsi="Times New Roman" w:cs="Times New Roman"/>
                <w:color w:val="000000" w:themeColor="text1"/>
                <w:sz w:val="18"/>
                <w:szCs w:val="18"/>
                <w:lang w:eastAsia="zh-CN"/>
              </w:rPr>
              <w:t>p</w:t>
            </w:r>
            <w:r w:rsidRPr="00DD6D73">
              <w:rPr>
                <w:rFonts w:ascii="Times New Roman" w:eastAsia="DengXian" w:hAnsi="Times New Roman" w:cs="Times New Roman"/>
                <w:color w:val="000000" w:themeColor="text1"/>
                <w:sz w:val="18"/>
                <w:szCs w:val="18"/>
                <w:lang w:eastAsia="zh-CN"/>
              </w:rPr>
              <w:t>aging/</w:t>
            </w:r>
            <w:r w:rsidR="00607E6F">
              <w:rPr>
                <w:rFonts w:ascii="Times New Roman" w:eastAsia="DengXian" w:hAnsi="Times New Roman" w:cs="Times New Roman"/>
                <w:color w:val="000000" w:themeColor="text1"/>
                <w:sz w:val="18"/>
                <w:szCs w:val="18"/>
                <w:lang w:eastAsia="zh-CN"/>
              </w:rPr>
              <w:t>s</w:t>
            </w:r>
            <w:r w:rsidRPr="00DD6D73">
              <w:rPr>
                <w:rFonts w:ascii="Times New Roman" w:eastAsia="DengXian" w:hAnsi="Times New Roman" w:cs="Times New Roman"/>
                <w:color w:val="000000" w:themeColor="text1"/>
                <w:sz w:val="18"/>
                <w:szCs w:val="18"/>
                <w:lang w:eastAsia="zh-CN"/>
              </w:rPr>
              <w:t>hort message from serving cell</w:t>
            </w:r>
            <w:r>
              <w:rPr>
                <w:rFonts w:ascii="Times New Roman" w:eastAsia="DengXian" w:hAnsi="Times New Roman" w:cs="Times New Roman"/>
                <w:color w:val="000000" w:themeColor="text1"/>
                <w:sz w:val="18"/>
                <w:szCs w:val="18"/>
                <w:lang w:eastAsia="zh-CN"/>
              </w:rPr>
              <w:t xml:space="preserve"> even if it supports only one active TCI and/or being activated/indicated with one TCI associated with PCI different from serving cell) is shared by other proponent</w:t>
            </w:r>
            <w:r w:rsidR="00607E6F">
              <w:rPr>
                <w:rFonts w:ascii="Times New Roman" w:eastAsia="DengXian" w:hAnsi="Times New Roman" w:cs="Times New Roman"/>
                <w:color w:val="000000" w:themeColor="text1"/>
                <w:sz w:val="18"/>
                <w:szCs w:val="18"/>
                <w:lang w:eastAsia="zh-CN"/>
              </w:rPr>
              <w:t>s</w:t>
            </w:r>
            <w:r>
              <w:rPr>
                <w:rFonts w:ascii="Times New Roman" w:eastAsia="DengXian" w:hAnsi="Times New Roman" w:cs="Times New Roman"/>
                <w:color w:val="000000" w:themeColor="text1"/>
                <w:sz w:val="18"/>
                <w:szCs w:val="18"/>
                <w:lang w:eastAsia="zh-CN"/>
              </w:rPr>
              <w:t xml:space="preserve"> of Alt-0, in particular, chipset vendors</w:t>
            </w:r>
            <w:r w:rsidR="000E5FB7">
              <w:rPr>
                <w:rFonts w:ascii="Times New Roman" w:eastAsia="DengXian" w:hAnsi="Times New Roman" w:cs="Times New Roman"/>
                <w:color w:val="000000" w:themeColor="text1"/>
                <w:sz w:val="18"/>
                <w:szCs w:val="18"/>
                <w:lang w:eastAsia="zh-CN"/>
              </w:rPr>
              <w:t>…</w:t>
            </w:r>
          </w:p>
          <w:p w14:paraId="4DE0701A" w14:textId="0FAD9EC9" w:rsidR="00DD6D73" w:rsidRDefault="00DD6D73"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 </w:t>
            </w:r>
          </w:p>
          <w:p w14:paraId="1AAFDD4C" w14:textId="6221570A" w:rsidR="00DD6D73" w:rsidRDefault="00607E6F"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In addition, i</w:t>
            </w:r>
            <w:r w:rsidR="00DD6D73">
              <w:rPr>
                <w:rFonts w:ascii="Times New Roman" w:eastAsia="DengXian" w:hAnsi="Times New Roman" w:cs="Times New Roman"/>
                <w:color w:val="000000" w:themeColor="text1"/>
                <w:sz w:val="18"/>
                <w:szCs w:val="18"/>
                <w:lang w:eastAsia="zh-CN"/>
              </w:rPr>
              <w:t xml:space="preserve">t would be awkward if the NW has to send in a MAC-CE or DCI for TCI </w:t>
            </w:r>
            <w:r>
              <w:rPr>
                <w:rFonts w:ascii="Times New Roman" w:eastAsia="DengXian" w:hAnsi="Times New Roman" w:cs="Times New Roman"/>
                <w:color w:val="000000" w:themeColor="text1"/>
                <w:sz w:val="18"/>
                <w:szCs w:val="18"/>
                <w:lang w:eastAsia="zh-CN"/>
              </w:rPr>
              <w:t xml:space="preserve">activation/indication </w:t>
            </w:r>
            <w:r w:rsidR="00DD6D73">
              <w:rPr>
                <w:rFonts w:ascii="Times New Roman" w:eastAsia="DengXian" w:hAnsi="Times New Roman" w:cs="Times New Roman"/>
                <w:color w:val="000000" w:themeColor="text1"/>
                <w:sz w:val="18"/>
                <w:szCs w:val="18"/>
                <w:lang w:eastAsia="zh-CN"/>
              </w:rPr>
              <w:t xml:space="preserve">before sending in </w:t>
            </w:r>
            <w:r>
              <w:rPr>
                <w:rFonts w:ascii="Times New Roman" w:eastAsia="DengXian" w:hAnsi="Times New Roman" w:cs="Times New Roman"/>
                <w:color w:val="000000" w:themeColor="text1"/>
                <w:sz w:val="18"/>
                <w:szCs w:val="18"/>
                <w:lang w:eastAsia="zh-CN"/>
              </w:rPr>
              <w:t>actual paging/short message…</w:t>
            </w:r>
          </w:p>
        </w:tc>
      </w:tr>
      <w:tr w:rsidR="00AF70B8" w14:paraId="7272BFD3" w14:textId="77777777" w:rsidTr="00CF6205">
        <w:trPr>
          <w:trHeight w:val="1266"/>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EA8AA1" w14:textId="3C7FE7C3" w:rsidR="00AF70B8" w:rsidRDefault="00AF70B8"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Apple</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2C60B0" w14:textId="611270DF" w:rsidR="00AF70B8" w:rsidRDefault="00AF70B8"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Alt0, we would like to understand we consider it violates UE capability. It looks this can be inevitable. </w:t>
            </w:r>
          </w:p>
          <w:p w14:paraId="43DF38C1" w14:textId="77777777" w:rsidR="00AF70B8" w:rsidRDefault="00AF70B8" w:rsidP="00B04E73">
            <w:pPr>
              <w:snapToGrid w:val="0"/>
              <w:spacing w:after="0" w:line="240" w:lineRule="auto"/>
              <w:rPr>
                <w:rFonts w:ascii="Times New Roman" w:eastAsia="DengXian" w:hAnsi="Times New Roman" w:cs="Times New Roman"/>
                <w:color w:val="000000" w:themeColor="text1"/>
                <w:sz w:val="18"/>
                <w:szCs w:val="18"/>
                <w:lang w:eastAsia="zh-CN"/>
              </w:rPr>
            </w:pPr>
          </w:p>
          <w:p w14:paraId="5367EA62" w14:textId="3A7A0DF8" w:rsidR="00AF70B8" w:rsidRDefault="00AF70B8"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Now gNB can provide TCI for common signal and dedicated signal separately. It could be possible that both common signal and dedicated signal are configured with different TCI states. There is no way for gNB to erase one indicated TCI for common signal. So for Alt0, we need to introduce a rule for UE to ignore one indicated TCI state or for gNB to erase one indicated TCI to make sure there is only 1 active TCI. </w:t>
            </w:r>
          </w:p>
          <w:p w14:paraId="1ED5282B" w14:textId="056D7681" w:rsidR="00AF70B8" w:rsidRDefault="00AF70B8" w:rsidP="00B04E73">
            <w:pPr>
              <w:snapToGrid w:val="0"/>
              <w:spacing w:after="0" w:line="240" w:lineRule="auto"/>
              <w:rPr>
                <w:rFonts w:ascii="Times New Roman" w:eastAsia="DengXian" w:hAnsi="Times New Roman" w:cs="Times New Roman"/>
                <w:color w:val="000000" w:themeColor="text1"/>
                <w:sz w:val="18"/>
                <w:szCs w:val="18"/>
                <w:lang w:eastAsia="zh-CN"/>
              </w:rPr>
            </w:pPr>
          </w:p>
        </w:tc>
      </w:tr>
      <w:tr w:rsidR="000E5FB7" w14:paraId="6157E72F" w14:textId="77777777" w:rsidTr="00CF6205">
        <w:trPr>
          <w:trHeight w:val="1266"/>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776FCF" w14:textId="723A7086" w:rsidR="000E5FB7" w:rsidRDefault="000E5FB7"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ZTE</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C8BAB2" w14:textId="77777777" w:rsidR="000E5FB7" w:rsidRDefault="000E5FB7"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can support the way-forward suggestion fr</w:t>
            </w:r>
            <w:r w:rsidR="00F83A72">
              <w:rPr>
                <w:rFonts w:ascii="Times New Roman" w:eastAsia="DengXian" w:hAnsi="Times New Roman" w:cs="Times New Roman"/>
                <w:color w:val="000000" w:themeColor="text1"/>
                <w:sz w:val="18"/>
                <w:szCs w:val="18"/>
                <w:lang w:eastAsia="zh-CN"/>
              </w:rPr>
              <w:t xml:space="preserve">om the moderator. </w:t>
            </w:r>
          </w:p>
          <w:p w14:paraId="29AF1FD9" w14:textId="77777777" w:rsidR="00F83A72" w:rsidRDefault="00F83A72" w:rsidP="00B04E73">
            <w:pPr>
              <w:snapToGrid w:val="0"/>
              <w:spacing w:after="0" w:line="240" w:lineRule="auto"/>
              <w:rPr>
                <w:rFonts w:ascii="Times New Roman" w:eastAsia="DengXian" w:hAnsi="Times New Roman" w:cs="Times New Roman"/>
                <w:color w:val="000000" w:themeColor="text1"/>
                <w:sz w:val="18"/>
                <w:szCs w:val="18"/>
                <w:lang w:eastAsia="zh-CN"/>
              </w:rPr>
            </w:pPr>
          </w:p>
          <w:p w14:paraId="03C732B4" w14:textId="77777777" w:rsidR="00F83A72" w:rsidRDefault="00F83A72"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color w:val="000000" w:themeColor="text1"/>
                <w:sz w:val="18"/>
                <w:szCs w:val="18"/>
                <w:lang w:eastAsia="zh-CN"/>
              </w:rPr>
              <w:t xml:space="preserve">First of all, we are open to QC’s suggestion of </w:t>
            </w:r>
            <w:r>
              <w:rPr>
                <w:rFonts w:ascii="Times New Roman" w:eastAsia="DengXian" w:hAnsi="Times New Roman" w:cs="Times New Roman"/>
                <w:sz w:val="18"/>
                <w:szCs w:val="18"/>
                <w:lang w:eastAsia="zh-CN"/>
              </w:rPr>
              <w:t xml:space="preserve">allowing every channel to be able to be transmitted from non-serving PCI. </w:t>
            </w:r>
          </w:p>
          <w:p w14:paraId="30A0DDA2" w14:textId="77777777" w:rsidR="00F83A72" w:rsidRDefault="00F83A72" w:rsidP="00B04E73">
            <w:pPr>
              <w:snapToGrid w:val="0"/>
              <w:spacing w:after="0" w:line="240" w:lineRule="auto"/>
              <w:rPr>
                <w:rFonts w:ascii="Times New Roman" w:eastAsia="DengXian" w:hAnsi="Times New Roman" w:cs="Times New Roman"/>
                <w:sz w:val="18"/>
                <w:szCs w:val="18"/>
                <w:lang w:eastAsia="zh-CN"/>
              </w:rPr>
            </w:pPr>
          </w:p>
          <w:p w14:paraId="26635F0D" w14:textId="1A754A0C" w:rsidR="00F83A72" w:rsidRDefault="00F83A72"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Then, for Alt-1, we have some concerns for introducing USS for paging, and according to our knowledge, there is no clear mapping between USS occasion and SSB but which is necessary for the procedure of paging and UE monitoring. </w:t>
            </w:r>
          </w:p>
          <w:p w14:paraId="03EA7960" w14:textId="77777777" w:rsidR="00F83A72" w:rsidRDefault="00F83A72" w:rsidP="00B04E73">
            <w:pPr>
              <w:snapToGrid w:val="0"/>
              <w:spacing w:after="0" w:line="240" w:lineRule="auto"/>
              <w:rPr>
                <w:rFonts w:ascii="Times New Roman" w:eastAsia="DengXian" w:hAnsi="Times New Roman" w:cs="Times New Roman"/>
                <w:color w:val="000000" w:themeColor="text1"/>
                <w:sz w:val="18"/>
                <w:szCs w:val="18"/>
                <w:lang w:eastAsia="zh-CN"/>
              </w:rPr>
            </w:pPr>
          </w:p>
          <w:p w14:paraId="5509503C" w14:textId="4D424F56" w:rsidR="00F83A72" w:rsidRDefault="00F83A72"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Finally, if going with Alt-2, we think that this rule can also apply to the case of &gt;1 active TCI state.</w:t>
            </w:r>
          </w:p>
        </w:tc>
      </w:tr>
      <w:tr w:rsidR="00482D75" w14:paraId="7AA6C5D5" w14:textId="77777777" w:rsidTr="00CF6205">
        <w:trPr>
          <w:trHeight w:val="1266"/>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D8BB81" w14:textId="77777777" w:rsidR="008C3FA6" w:rsidRDefault="00482D75"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r>
              <w:rPr>
                <w:rFonts w:ascii="Times New Roman" w:eastAsia="DengXian" w:hAnsi="Times New Roman" w:cs="Times New Roman"/>
                <w:sz w:val="18"/>
                <w:szCs w:val="18"/>
                <w:lang w:eastAsia="zh-CN"/>
              </w:rPr>
              <w:t>/</w:t>
            </w:r>
          </w:p>
          <w:p w14:paraId="68229F4B" w14:textId="78A916B3" w:rsidR="00482D75" w:rsidRDefault="00482D75"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sz w:val="18"/>
                <w:szCs w:val="18"/>
                <w:lang w:eastAsia="zh-CN"/>
              </w:rPr>
              <w:t>MotM</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070207" w14:textId="77777777" w:rsidR="00482D75" w:rsidRPr="00A929C9" w:rsidRDefault="00482D75" w:rsidP="00B04E73">
            <w:pPr>
              <w:snapToGrid w:val="0"/>
              <w:spacing w:after="0" w:line="240" w:lineRule="auto"/>
              <w:rPr>
                <w:rFonts w:ascii="Times New Roman" w:eastAsia="SimSun" w:hAnsi="Times New Roman" w:cs="Times New Roman"/>
                <w:sz w:val="18"/>
                <w:szCs w:val="18"/>
                <w:lang w:val="en-GB" w:eastAsia="zh-CN"/>
              </w:rPr>
            </w:pPr>
            <w:r w:rsidRPr="00A929C9">
              <w:rPr>
                <w:rFonts w:ascii="Times New Roman" w:eastAsia="SimSun" w:hAnsi="Times New Roman" w:cs="Times New Roman"/>
                <w:sz w:val="18"/>
                <w:szCs w:val="18"/>
                <w:lang w:val="en-GB" w:eastAsia="zh-CN"/>
              </w:rPr>
              <w:t>Support Alt0.</w:t>
            </w:r>
          </w:p>
          <w:p w14:paraId="66E5AA92" w14:textId="77777777" w:rsidR="00482D75" w:rsidRPr="00A929C9" w:rsidRDefault="00482D75" w:rsidP="00B04E73">
            <w:pPr>
              <w:snapToGrid w:val="0"/>
              <w:spacing w:after="0" w:line="240" w:lineRule="auto"/>
              <w:rPr>
                <w:rFonts w:ascii="Times New Roman" w:eastAsia="SimSun" w:hAnsi="Times New Roman" w:cs="Times New Roman"/>
                <w:sz w:val="18"/>
                <w:szCs w:val="18"/>
                <w:lang w:val="en-GB" w:eastAsia="zh-CN"/>
              </w:rPr>
            </w:pPr>
            <w:r w:rsidRPr="00A929C9">
              <w:rPr>
                <w:rStyle w:val="normaltextrun"/>
                <w:color w:val="000000" w:themeColor="text1"/>
                <w:sz w:val="18"/>
                <w:szCs w:val="18"/>
              </w:rPr>
              <w:t xml:space="preserve">We still do not see the need for the UE to receive paging message sent from a neighbor cell. Paging message is initiated at L3, is sent in a paging area and is not gNB specific. The UE is OK as long as the UE receives paging message from the serving cell. If a UE has only one activated TCI state and can only receive paging from either the serving cell or a non-serving cell, this problem can be handled with gNB implementation (TCI state update and scheduling). UE operation is much simpler than Alt 1 or 2. </w:t>
            </w:r>
          </w:p>
          <w:p w14:paraId="1345DFC8" w14:textId="77777777" w:rsidR="00482D75" w:rsidRPr="00A929C9" w:rsidRDefault="00482D75" w:rsidP="00B04E73">
            <w:pPr>
              <w:snapToGrid w:val="0"/>
              <w:spacing w:after="0" w:line="240" w:lineRule="auto"/>
              <w:rPr>
                <w:rFonts w:ascii="Times New Roman" w:eastAsia="DengXian" w:hAnsi="Times New Roman" w:cs="Times New Roman"/>
                <w:color w:val="000000" w:themeColor="text1"/>
                <w:sz w:val="18"/>
                <w:szCs w:val="18"/>
                <w:lang w:eastAsia="zh-CN"/>
              </w:rPr>
            </w:pPr>
          </w:p>
        </w:tc>
      </w:tr>
      <w:tr w:rsidR="00BB089C" w14:paraId="3478A9E6" w14:textId="77777777" w:rsidTr="00CF6205">
        <w:trPr>
          <w:trHeight w:val="1266"/>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60C58E" w14:textId="634B7FB7" w:rsidR="00BB089C" w:rsidRDefault="59169E9D" w:rsidP="00B04E73">
            <w:pPr>
              <w:snapToGrid w:val="0"/>
              <w:spacing w:after="0" w:line="240" w:lineRule="auto"/>
              <w:rPr>
                <w:rFonts w:ascii="Times New Roman" w:eastAsia="DengXian" w:hAnsi="Times New Roman" w:cs="Times New Roman"/>
                <w:sz w:val="18"/>
                <w:szCs w:val="18"/>
                <w:lang w:eastAsia="zh-CN"/>
              </w:rPr>
            </w:pPr>
            <w:r w:rsidRPr="68B08A3C">
              <w:rPr>
                <w:rFonts w:ascii="Times New Roman" w:eastAsia="DengXian" w:hAnsi="Times New Roman" w:cs="Times New Roman"/>
                <w:sz w:val="18"/>
                <w:szCs w:val="18"/>
                <w:lang w:eastAsia="zh-CN"/>
              </w:rPr>
              <w:t>Nokia</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ACFE0E" w14:textId="77777777" w:rsidR="0001540F" w:rsidRPr="0001540F" w:rsidRDefault="1139C641" w:rsidP="00B04E73">
            <w:pPr>
              <w:snapToGrid w:val="0"/>
              <w:spacing w:after="0" w:line="240" w:lineRule="auto"/>
              <w:rPr>
                <w:rFonts w:ascii="Times New Roman" w:hAnsi="Times New Roman" w:cs="Times New Roman"/>
                <w:sz w:val="18"/>
                <w:szCs w:val="18"/>
              </w:rPr>
            </w:pPr>
            <w:r w:rsidRPr="0001540F">
              <w:rPr>
                <w:rFonts w:ascii="Times New Roman" w:eastAsia="SimSun" w:hAnsi="Times New Roman" w:cs="Times New Roman"/>
                <w:sz w:val="18"/>
                <w:szCs w:val="18"/>
                <w:lang w:val="en-GB" w:eastAsia="zh-CN"/>
              </w:rPr>
              <w:t xml:space="preserve">Propose not to remove Alt1 </w:t>
            </w:r>
            <w:r w:rsidR="0001540F" w:rsidRPr="0001540F">
              <w:rPr>
                <w:rFonts w:ascii="Times New Roman" w:eastAsia="SimSun" w:hAnsi="Times New Roman" w:cs="Times New Roman"/>
                <w:sz w:val="18"/>
                <w:szCs w:val="18"/>
                <w:lang w:val="en-GB" w:eastAsia="zh-CN"/>
              </w:rPr>
              <w:t xml:space="preserve">at this point </w:t>
            </w:r>
            <w:r w:rsidRPr="0001540F">
              <w:rPr>
                <w:rFonts w:ascii="Times New Roman" w:eastAsia="SimSun" w:hAnsi="Times New Roman" w:cs="Times New Roman"/>
                <w:sz w:val="18"/>
                <w:szCs w:val="18"/>
                <w:lang w:val="en-GB" w:eastAsia="zh-CN"/>
              </w:rPr>
              <w:t xml:space="preserve">as we still need to discuss what is being considered as common channel and how the UE assumes monitoring of a </w:t>
            </w:r>
            <w:r w:rsidR="7CDCB9F4" w:rsidRPr="0001540F">
              <w:rPr>
                <w:rFonts w:ascii="Times New Roman" w:eastAsia="SimSun" w:hAnsi="Times New Roman" w:cs="Times New Roman"/>
                <w:sz w:val="18"/>
                <w:szCs w:val="18"/>
                <w:lang w:val="en-GB" w:eastAsia="zh-CN"/>
              </w:rPr>
              <w:t>CORESET with CSS/USS</w:t>
            </w:r>
            <w:r w:rsidR="0001540F" w:rsidRPr="0001540F">
              <w:rPr>
                <w:rFonts w:ascii="Times New Roman" w:eastAsia="SimSun" w:hAnsi="Times New Roman" w:cs="Times New Roman"/>
                <w:sz w:val="18"/>
                <w:szCs w:val="18"/>
                <w:lang w:val="en-GB" w:eastAsia="zh-CN"/>
              </w:rPr>
              <w:t xml:space="preserve"> with respect to the “</w:t>
            </w:r>
            <w:r w:rsidR="0001540F" w:rsidRPr="0001540F">
              <w:rPr>
                <w:rFonts w:ascii="Times New Roman" w:hAnsi="Times New Roman" w:cs="Times New Roman"/>
                <w:sz w:val="18"/>
                <w:szCs w:val="18"/>
                <w:highlight w:val="yellow"/>
              </w:rPr>
              <w:t>UE can transmit to or receive from only a single cell</w:t>
            </w:r>
            <w:r w:rsidR="0001540F" w:rsidRPr="0001540F">
              <w:rPr>
                <w:rFonts w:ascii="Times New Roman" w:hAnsi="Times New Roman" w:cs="Times New Roman"/>
                <w:sz w:val="18"/>
                <w:szCs w:val="18"/>
              </w:rPr>
              <w:t xml:space="preserve">). </w:t>
            </w:r>
          </w:p>
          <w:p w14:paraId="6C88037A" w14:textId="78889DC2" w:rsidR="00BB089C" w:rsidRPr="0001540F" w:rsidRDefault="0001540F" w:rsidP="00B04E73">
            <w:pPr>
              <w:snapToGrid w:val="0"/>
              <w:spacing w:after="0" w:line="240" w:lineRule="auto"/>
              <w:rPr>
                <w:rFonts w:ascii="Times New Roman" w:hAnsi="Times New Roman" w:cs="Times New Roman"/>
                <w:sz w:val="18"/>
                <w:szCs w:val="18"/>
              </w:rPr>
            </w:pPr>
            <w:r w:rsidRPr="0001540F">
              <w:rPr>
                <w:rFonts w:ascii="Times New Roman" w:hAnsi="Times New Roman" w:cs="Times New Roman"/>
                <w:sz w:val="18"/>
                <w:szCs w:val="18"/>
              </w:rPr>
              <w:t>Alt0: This may depend on the UE capability, some UEs may be able to receive, some UEs may need to switch back an</w:t>
            </w:r>
            <w:r>
              <w:rPr>
                <w:rFonts w:ascii="Times New Roman" w:hAnsi="Times New Roman" w:cs="Times New Roman"/>
                <w:sz w:val="18"/>
                <w:szCs w:val="18"/>
              </w:rPr>
              <w:t>d</w:t>
            </w:r>
            <w:r w:rsidRPr="0001540F">
              <w:rPr>
                <w:rFonts w:ascii="Times New Roman" w:hAnsi="Times New Roman" w:cs="Times New Roman"/>
                <w:sz w:val="18"/>
                <w:szCs w:val="18"/>
              </w:rPr>
              <w:t xml:space="preserve"> forth between cells</w:t>
            </w:r>
            <w:r w:rsidR="00F3139A">
              <w:rPr>
                <w:rFonts w:ascii="Times New Roman" w:hAnsi="Times New Roman" w:cs="Times New Roman"/>
                <w:sz w:val="18"/>
                <w:szCs w:val="18"/>
              </w:rPr>
              <w:t>.</w:t>
            </w:r>
            <w:r w:rsidR="003662C1">
              <w:rPr>
                <w:rFonts w:ascii="Times New Roman" w:hAnsi="Times New Roman" w:cs="Times New Roman"/>
                <w:sz w:val="18"/>
                <w:szCs w:val="18"/>
              </w:rPr>
              <w:t xml:space="preserve"> CSS stays in serving cell while the USS on the </w:t>
            </w:r>
            <w:r w:rsidR="00F3139A">
              <w:rPr>
                <w:rFonts w:ascii="Times New Roman" w:hAnsi="Times New Roman" w:cs="Times New Roman"/>
                <w:sz w:val="18"/>
                <w:szCs w:val="18"/>
              </w:rPr>
              <w:t xml:space="preserve">non-serving cell (for a CORESET). The non-serving cell scheduling should take this into account or assume that UE is not available for scheduling on specific time instances. </w:t>
            </w:r>
            <w:r w:rsidR="003662C1">
              <w:rPr>
                <w:rFonts w:ascii="Times New Roman" w:hAnsi="Times New Roman" w:cs="Times New Roman"/>
                <w:sz w:val="18"/>
                <w:szCs w:val="18"/>
              </w:rPr>
              <w:t xml:space="preserve"> </w:t>
            </w:r>
          </w:p>
          <w:p w14:paraId="731C23E1" w14:textId="1A047933" w:rsidR="0001540F" w:rsidRPr="0001540F" w:rsidRDefault="0001540F" w:rsidP="00B04E73">
            <w:pPr>
              <w:snapToGrid w:val="0"/>
              <w:spacing w:after="0" w:line="240" w:lineRule="auto"/>
              <w:rPr>
                <w:rFonts w:ascii="Times New Roman" w:eastAsia="SimSun" w:hAnsi="Times New Roman" w:cs="Times New Roman"/>
                <w:sz w:val="18"/>
                <w:szCs w:val="18"/>
                <w:lang w:val="en-GB" w:eastAsia="zh-CN"/>
              </w:rPr>
            </w:pPr>
            <w:r w:rsidRPr="0001540F">
              <w:rPr>
                <w:rFonts w:ascii="Times New Roman" w:eastAsia="SimSun" w:hAnsi="Times New Roman" w:cs="Times New Roman"/>
                <w:sz w:val="18"/>
                <w:szCs w:val="18"/>
                <w:lang w:val="en-GB" w:eastAsia="zh-CN"/>
              </w:rPr>
              <w:t>For alt1, specification impact may be seen since USS is not assumed for paging monitoring currently</w:t>
            </w:r>
            <w:r>
              <w:rPr>
                <w:rFonts w:ascii="Times New Roman" w:eastAsia="SimSun" w:hAnsi="Times New Roman" w:cs="Times New Roman"/>
                <w:sz w:val="18"/>
                <w:szCs w:val="18"/>
                <w:lang w:val="en-GB" w:eastAsia="zh-CN"/>
              </w:rPr>
              <w:t xml:space="preserve">. </w:t>
            </w:r>
            <w:r w:rsidR="003662C1">
              <w:rPr>
                <w:rFonts w:ascii="Times New Roman" w:eastAsia="SimSun" w:hAnsi="Times New Roman" w:cs="Times New Roman"/>
                <w:sz w:val="18"/>
                <w:szCs w:val="18"/>
                <w:lang w:val="en-GB" w:eastAsia="zh-CN"/>
              </w:rPr>
              <w:t>In case USS is used for paging monitoring, UE can avoid the switching between cells.</w:t>
            </w:r>
            <w:r w:rsidR="008F527E">
              <w:rPr>
                <w:rFonts w:ascii="Times New Roman" w:eastAsia="SimSun" w:hAnsi="Times New Roman" w:cs="Times New Roman"/>
                <w:sz w:val="18"/>
                <w:szCs w:val="18"/>
                <w:lang w:val="en-GB" w:eastAsia="zh-CN"/>
              </w:rPr>
              <w:t xml:space="preserve"> The specification impact may be beyond MIMO track to consider. </w:t>
            </w:r>
          </w:p>
          <w:p w14:paraId="609E0F06" w14:textId="3A504341" w:rsidR="003662C1" w:rsidRDefault="0001540F" w:rsidP="00B04E73">
            <w:pPr>
              <w:snapToGrid w:val="0"/>
              <w:spacing w:after="0" w:line="240" w:lineRule="auto"/>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zh-CN"/>
              </w:rPr>
              <w:t xml:space="preserve">Alt2 may mean </w:t>
            </w:r>
            <w:r w:rsidR="003662C1">
              <w:rPr>
                <w:rFonts w:ascii="Times New Roman" w:eastAsia="SimSun" w:hAnsi="Times New Roman" w:cs="Times New Roman"/>
                <w:sz w:val="18"/>
                <w:szCs w:val="18"/>
                <w:lang w:val="en-GB" w:eastAsia="zh-CN"/>
              </w:rPr>
              <w:t xml:space="preserve">that an agreement is reverted, or new agreement is needed to consider the CSS-type2 as an exception for beam indication “except non-UE dedicated channels”. </w:t>
            </w:r>
          </w:p>
          <w:p w14:paraId="1F87B6B3" w14:textId="75FF3796" w:rsidR="00BB089C" w:rsidRPr="00A929C9" w:rsidRDefault="003662C1" w:rsidP="00B04E73">
            <w:pPr>
              <w:snapToGrid w:val="0"/>
              <w:spacing w:after="0" w:line="240" w:lineRule="auto"/>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zh-CN"/>
              </w:rPr>
              <w:t xml:space="preserve">All alternatives seem to be still valid </w:t>
            </w:r>
            <w:r w:rsidR="008F527E">
              <w:rPr>
                <w:rFonts w:ascii="Times New Roman" w:eastAsia="SimSun" w:hAnsi="Times New Roman" w:cs="Times New Roman"/>
                <w:sz w:val="18"/>
                <w:szCs w:val="18"/>
                <w:lang w:val="en-GB" w:eastAsia="zh-CN"/>
              </w:rPr>
              <w:t xml:space="preserve">based on different view points of the agreement. </w:t>
            </w:r>
            <w:r>
              <w:rPr>
                <w:rFonts w:ascii="Times New Roman" w:eastAsia="SimSun" w:hAnsi="Times New Roman" w:cs="Times New Roman"/>
                <w:sz w:val="18"/>
                <w:szCs w:val="18"/>
                <w:lang w:val="en-GB" w:eastAsia="zh-CN"/>
              </w:rPr>
              <w:t>with different pros/cons</w:t>
            </w:r>
            <w:r w:rsidR="00F3139A">
              <w:rPr>
                <w:rFonts w:ascii="Times New Roman" w:eastAsia="SimSun" w:hAnsi="Times New Roman" w:cs="Times New Roman"/>
                <w:sz w:val="18"/>
                <w:szCs w:val="18"/>
                <w:lang w:val="en-GB" w:eastAsia="zh-CN"/>
              </w:rPr>
              <w:t xml:space="preserve"> and ways forward</w:t>
            </w:r>
            <w:r>
              <w:rPr>
                <w:rFonts w:ascii="Times New Roman" w:eastAsia="SimSun" w:hAnsi="Times New Roman" w:cs="Times New Roman"/>
                <w:sz w:val="18"/>
                <w:szCs w:val="18"/>
                <w:lang w:val="en-GB" w:eastAsia="zh-CN"/>
              </w:rPr>
              <w:t xml:space="preserve">. </w:t>
            </w:r>
            <w:r w:rsidR="008F527E">
              <w:rPr>
                <w:rFonts w:ascii="Times New Roman" w:eastAsia="SimSun" w:hAnsi="Times New Roman" w:cs="Times New Roman"/>
                <w:sz w:val="18"/>
                <w:szCs w:val="18"/>
                <w:lang w:val="en-GB" w:eastAsia="zh-CN"/>
              </w:rPr>
              <w:t xml:space="preserve">Considering the current state of the Rel17, we prefer alt2 over alt0. </w:t>
            </w:r>
          </w:p>
        </w:tc>
      </w:tr>
      <w:tr w:rsidR="000B1158" w14:paraId="5F076E94" w14:textId="77777777" w:rsidTr="00CF6205">
        <w:trPr>
          <w:trHeight w:val="1266"/>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AD0DEC" w14:textId="0457D63B" w:rsidR="000B1158" w:rsidRPr="68B08A3C" w:rsidRDefault="000B1158"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w:t>
            </w:r>
            <w:r>
              <w:rPr>
                <w:rFonts w:ascii="Times New Roman" w:eastAsia="DengXian" w:hAnsi="Times New Roman" w:cs="Times New Roman"/>
                <w:sz w:val="18"/>
                <w:szCs w:val="18"/>
                <w:lang w:eastAsia="zh-CN"/>
              </w:rPr>
              <w:t>MCC</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6408B5" w14:textId="75BEA963" w:rsidR="00E55831" w:rsidRDefault="000B1158"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W</w:t>
            </w:r>
            <w:r>
              <w:rPr>
                <w:rFonts w:ascii="Times New Roman" w:eastAsia="DengXian" w:hAnsi="Times New Roman" w:cs="Times New Roman"/>
                <w:color w:val="000000" w:themeColor="text1"/>
                <w:sz w:val="18"/>
                <w:szCs w:val="18"/>
                <w:lang w:eastAsia="zh-CN"/>
              </w:rPr>
              <w:t>e</w:t>
            </w:r>
            <w:r w:rsidR="00E55831">
              <w:rPr>
                <w:rFonts w:ascii="Times New Roman" w:eastAsia="DengXian" w:hAnsi="Times New Roman" w:cs="Times New Roman"/>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 xml:space="preserve">prefer Alt.2. </w:t>
            </w:r>
            <w:r w:rsidR="00E55831">
              <w:rPr>
                <w:rFonts w:ascii="Times New Roman" w:eastAsia="DengXian" w:hAnsi="Times New Roman" w:cs="Times New Roman"/>
                <w:color w:val="000000" w:themeColor="text1"/>
                <w:sz w:val="18"/>
                <w:szCs w:val="18"/>
                <w:lang w:eastAsia="zh-CN"/>
              </w:rPr>
              <w:t xml:space="preserve"> </w:t>
            </w:r>
          </w:p>
          <w:p w14:paraId="3EFBDAD8" w14:textId="04B2FE03" w:rsidR="000B1158" w:rsidRPr="0001540F" w:rsidRDefault="000B1158" w:rsidP="00B04E73">
            <w:pPr>
              <w:snapToGrid w:val="0"/>
              <w:spacing w:after="0" w:line="240" w:lineRule="auto"/>
              <w:rPr>
                <w:rFonts w:ascii="Times New Roman" w:eastAsia="SimSun" w:hAnsi="Times New Roman" w:cs="Times New Roman"/>
                <w:sz w:val="18"/>
                <w:szCs w:val="18"/>
                <w:lang w:val="en-GB" w:eastAsia="zh-CN"/>
              </w:rPr>
            </w:pPr>
            <w:r>
              <w:rPr>
                <w:rFonts w:ascii="Times New Roman" w:eastAsia="DengXian" w:hAnsi="Times New Roman" w:cs="Times New Roman"/>
                <w:color w:val="000000" w:themeColor="text1"/>
                <w:sz w:val="18"/>
                <w:szCs w:val="18"/>
                <w:lang w:eastAsia="zh-CN"/>
              </w:rPr>
              <w:t>W</w:t>
            </w:r>
            <w:r>
              <w:rPr>
                <w:rStyle w:val="normaltextrun"/>
                <w:rFonts w:eastAsia="Malgun Gothic"/>
                <w:color w:val="000000" w:themeColor="text1"/>
                <w:sz w:val="18"/>
                <w:szCs w:val="18"/>
              </w:rPr>
              <w:t>e think Alt0 may cause beam switching latency than Alt 2</w:t>
            </w:r>
            <w:r w:rsidR="00E55831">
              <w:rPr>
                <w:rStyle w:val="normaltextrun"/>
                <w:rFonts w:eastAsia="Malgun Gothic"/>
                <w:color w:val="000000" w:themeColor="text1"/>
                <w:sz w:val="18"/>
                <w:szCs w:val="18"/>
              </w:rPr>
              <w:t xml:space="preserve"> when only one TCI is activated.  We agree to add a new agreement to treat Type2 CSS as an exception of non-UE dedicated channels.</w:t>
            </w:r>
          </w:p>
        </w:tc>
      </w:tr>
      <w:tr w:rsidR="00045DCB" w14:paraId="4BAC2907" w14:textId="77777777" w:rsidTr="00776A6A">
        <w:trPr>
          <w:trHeight w:val="629"/>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60465B" w14:textId="2BA2E893" w:rsidR="00045DCB" w:rsidRDefault="00045DCB"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77EC2D" w14:textId="69D72F11" w:rsidR="00045DCB" w:rsidRDefault="00045DCB"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Our preference is Alt. 2.  As pointed out by multiple companies, </w:t>
            </w:r>
            <w:r w:rsidR="00B261D3">
              <w:rPr>
                <w:rFonts w:ascii="Times New Roman" w:eastAsia="DengXian" w:hAnsi="Times New Roman" w:cs="Times New Roman"/>
                <w:color w:val="000000" w:themeColor="text1"/>
                <w:sz w:val="18"/>
                <w:szCs w:val="18"/>
                <w:lang w:eastAsia="zh-CN"/>
              </w:rPr>
              <w:t xml:space="preserve">compared to Alt. 0, </w:t>
            </w:r>
            <w:r>
              <w:rPr>
                <w:rFonts w:ascii="Times New Roman" w:eastAsia="DengXian" w:hAnsi="Times New Roman" w:cs="Times New Roman"/>
                <w:color w:val="000000" w:themeColor="text1"/>
                <w:sz w:val="18"/>
                <w:szCs w:val="18"/>
                <w:lang w:eastAsia="zh-CN"/>
              </w:rPr>
              <w:t>Alt. 2 can reduce beam switching latency, especially when only one active TCI state is support.</w:t>
            </w:r>
          </w:p>
        </w:tc>
      </w:tr>
      <w:tr w:rsidR="006D09B0" w14:paraId="3719797C" w14:textId="77777777" w:rsidTr="00776A6A">
        <w:trPr>
          <w:trHeight w:val="629"/>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0CECE4" w14:textId="21AD4F32" w:rsidR="006D09B0" w:rsidRDefault="006D09B0"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C700DC" w14:textId="77777777" w:rsidR="006D09B0" w:rsidRDefault="006D09B0"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We think that paging received in CSS is a non-UE dedicated signal. Our understanding is that Alt-0 is the baseline and will be the default solution. We think that for a UE supporting single active TCI state, inter-cell beam management will have limited benefits in terms of latency and the added latency of MAC-CE based beam switching to monitor paging should be acceptable. More capable UEs always have the option of supporting more than one active TCI state and dynamic switching. </w:t>
            </w:r>
          </w:p>
          <w:p w14:paraId="2EE8E156" w14:textId="6491E339" w:rsidR="006D09B0" w:rsidRDefault="006D09B0"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We think Alt-2 violates previous agreement and do not support reverting at this stage.  </w:t>
            </w:r>
          </w:p>
        </w:tc>
      </w:tr>
      <w:tr w:rsidR="008D0201" w14:paraId="70861D11" w14:textId="77777777" w:rsidTr="00776A6A">
        <w:trPr>
          <w:trHeight w:val="629"/>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6F1D6B" w14:textId="613165CC" w:rsidR="008D0201" w:rsidRDefault="00895353"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FE0F7B" w14:textId="6256A806" w:rsidR="00895353" w:rsidRDefault="00895353"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W</w:t>
            </w:r>
            <w:r w:rsidR="00CC1F46">
              <w:rPr>
                <w:rFonts w:ascii="Times New Roman" w:eastAsia="DengXian" w:hAnsi="Times New Roman" w:cs="Times New Roman"/>
                <w:color w:val="000000" w:themeColor="text1"/>
                <w:sz w:val="18"/>
                <w:szCs w:val="18"/>
                <w:lang w:eastAsia="zh-CN"/>
              </w:rPr>
              <w:t>e are fine with Alt. 0.</w:t>
            </w:r>
          </w:p>
          <w:p w14:paraId="00F33EEB" w14:textId="77777777" w:rsidR="00895353" w:rsidRDefault="00895353"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 And regarding Alt 2, we think at least following aspects should be clarified:</w:t>
            </w:r>
          </w:p>
          <w:p w14:paraId="7DA02DEB" w14:textId="5BFD765E" w:rsidR="00895353" w:rsidRDefault="00CC1F46" w:rsidP="00931DA5">
            <w:pPr>
              <w:pStyle w:val="ListParagraph"/>
              <w:numPr>
                <w:ilvl w:val="0"/>
                <w:numId w:val="17"/>
              </w:numPr>
              <w:snapToGrid w:val="0"/>
              <w:spacing w:after="0" w:line="240" w:lineRule="auto"/>
              <w:contextualSpacing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Is t</w:t>
            </w:r>
            <w:r w:rsidR="00895353" w:rsidRPr="00895353">
              <w:rPr>
                <w:rFonts w:ascii="Times New Roman" w:eastAsia="DengXian" w:hAnsi="Times New Roman" w:cs="Times New Roman"/>
                <w:color w:val="000000" w:themeColor="text1"/>
                <w:sz w:val="18"/>
                <w:szCs w:val="18"/>
                <w:lang w:eastAsia="zh-CN"/>
              </w:rPr>
              <w:t>h</w:t>
            </w:r>
            <w:r w:rsidR="00895353" w:rsidRPr="00895353">
              <w:rPr>
                <w:rFonts w:ascii="Times New Roman" w:eastAsia="DengXian" w:hAnsi="Times New Roman" w:cs="Times New Roman" w:hint="eastAsia"/>
                <w:color w:val="000000" w:themeColor="text1"/>
                <w:sz w:val="18"/>
                <w:szCs w:val="18"/>
                <w:lang w:eastAsia="zh-CN"/>
              </w:rPr>
              <w:t>e</w:t>
            </w:r>
            <w:r w:rsidR="00895353" w:rsidRPr="00895353">
              <w:rPr>
                <w:rFonts w:ascii="Times New Roman" w:eastAsia="DengXian" w:hAnsi="Times New Roman" w:cs="Times New Roman"/>
                <w:color w:val="000000" w:themeColor="text1"/>
                <w:sz w:val="18"/>
                <w:szCs w:val="18"/>
                <w:lang w:eastAsia="zh-CN"/>
              </w:rPr>
              <w:t xml:space="preserve"> paging and short message </w:t>
            </w:r>
            <w:r>
              <w:rPr>
                <w:rFonts w:ascii="Times New Roman" w:eastAsia="DengXian" w:hAnsi="Times New Roman" w:cs="Times New Roman"/>
                <w:color w:val="000000" w:themeColor="text1"/>
                <w:sz w:val="18"/>
                <w:szCs w:val="18"/>
                <w:lang w:eastAsia="zh-CN"/>
              </w:rPr>
              <w:t xml:space="preserve">as </w:t>
            </w:r>
            <w:r w:rsidR="00895353" w:rsidRPr="00895353">
              <w:rPr>
                <w:rFonts w:ascii="Times New Roman" w:eastAsia="DengXian" w:hAnsi="Times New Roman" w:cs="Times New Roman"/>
                <w:color w:val="000000" w:themeColor="text1"/>
                <w:sz w:val="18"/>
                <w:szCs w:val="18"/>
                <w:lang w:eastAsia="zh-CN"/>
              </w:rPr>
              <w:t>serving cell information or</w:t>
            </w:r>
            <w:r>
              <w:rPr>
                <w:rFonts w:ascii="Times New Roman" w:eastAsia="DengXian" w:hAnsi="Times New Roman" w:cs="Times New Roman"/>
                <w:color w:val="000000" w:themeColor="text1"/>
                <w:sz w:val="18"/>
                <w:szCs w:val="18"/>
                <w:lang w:eastAsia="zh-CN"/>
              </w:rPr>
              <w:t xml:space="preserve"> non-serving cell information?</w:t>
            </w:r>
          </w:p>
          <w:p w14:paraId="2735AEED" w14:textId="61A8BDE8" w:rsidR="00895353" w:rsidRPr="00895353" w:rsidRDefault="00895353" w:rsidP="00931DA5">
            <w:pPr>
              <w:pStyle w:val="ListParagraph"/>
              <w:numPr>
                <w:ilvl w:val="0"/>
                <w:numId w:val="17"/>
              </w:numPr>
              <w:snapToGrid w:val="0"/>
              <w:spacing w:after="0" w:line="240" w:lineRule="auto"/>
              <w:contextualSpacing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In case of an indication of BCCH modification, whether the UE needs to receive SIB</w:t>
            </w:r>
            <w:r w:rsidR="003322ED">
              <w:rPr>
                <w:rFonts w:ascii="Times New Roman" w:eastAsia="DengXian" w:hAnsi="Times New Roman" w:cs="Times New Roman"/>
                <w:color w:val="000000" w:themeColor="text1"/>
                <w:sz w:val="18"/>
                <w:szCs w:val="18"/>
                <w:lang w:eastAsia="zh-CN"/>
              </w:rPr>
              <w:t>,</w:t>
            </w:r>
            <w:r w:rsidR="00CC1F46">
              <w:rPr>
                <w:rFonts w:ascii="Times New Roman" w:eastAsia="DengXian" w:hAnsi="Times New Roman" w:cs="Times New Roman"/>
                <w:color w:val="000000" w:themeColor="text1"/>
                <w:sz w:val="18"/>
                <w:szCs w:val="18"/>
                <w:lang w:eastAsia="zh-CN"/>
              </w:rPr>
              <w:t xml:space="preserve"> if so, SIB is received</w:t>
            </w:r>
            <w:r w:rsidR="003322ED">
              <w:rPr>
                <w:rFonts w:ascii="Times New Roman" w:eastAsia="DengXian" w:hAnsi="Times New Roman" w:cs="Times New Roman"/>
                <w:color w:val="000000" w:themeColor="text1"/>
                <w:sz w:val="18"/>
                <w:szCs w:val="18"/>
                <w:lang w:eastAsia="zh-CN"/>
              </w:rPr>
              <w:t xml:space="preserve"> from s</w:t>
            </w:r>
            <w:r w:rsidR="00CC1F46">
              <w:rPr>
                <w:rFonts w:ascii="Times New Roman" w:eastAsia="DengXian" w:hAnsi="Times New Roman" w:cs="Times New Roman"/>
                <w:color w:val="000000" w:themeColor="text1"/>
                <w:sz w:val="18"/>
                <w:szCs w:val="18"/>
                <w:lang w:eastAsia="zh-CN"/>
              </w:rPr>
              <w:t>erving cell or non-serving cell?</w:t>
            </w:r>
            <w:r w:rsidR="003322ED">
              <w:rPr>
                <w:rFonts w:ascii="Times New Roman" w:eastAsia="DengXian" w:hAnsi="Times New Roman" w:cs="Times New Roman"/>
                <w:color w:val="000000" w:themeColor="text1"/>
                <w:sz w:val="18"/>
                <w:szCs w:val="18"/>
                <w:lang w:eastAsia="zh-CN"/>
              </w:rPr>
              <w:t xml:space="preserve"> Based on this, discussion only focused on paging a</w:t>
            </w:r>
            <w:r w:rsidR="00CC1F46">
              <w:rPr>
                <w:rFonts w:ascii="Times New Roman" w:eastAsia="DengXian" w:hAnsi="Times New Roman" w:cs="Times New Roman"/>
                <w:color w:val="000000" w:themeColor="text1"/>
                <w:sz w:val="18"/>
                <w:szCs w:val="18"/>
                <w:lang w:eastAsia="zh-CN"/>
              </w:rPr>
              <w:t>nd short message seems not enoug</w:t>
            </w:r>
            <w:r w:rsidR="003322ED">
              <w:rPr>
                <w:rFonts w:ascii="Times New Roman" w:eastAsia="DengXian" w:hAnsi="Times New Roman" w:cs="Times New Roman"/>
                <w:color w:val="000000" w:themeColor="text1"/>
                <w:sz w:val="18"/>
                <w:szCs w:val="18"/>
                <w:lang w:eastAsia="zh-CN"/>
              </w:rPr>
              <w:t>h.</w:t>
            </w:r>
            <w:r>
              <w:rPr>
                <w:rFonts w:ascii="Times New Roman" w:eastAsia="DengXian" w:hAnsi="Times New Roman" w:cs="Times New Roman"/>
                <w:color w:val="000000" w:themeColor="text1"/>
                <w:sz w:val="18"/>
                <w:szCs w:val="18"/>
                <w:lang w:eastAsia="zh-CN"/>
              </w:rPr>
              <w:t xml:space="preserve"> </w:t>
            </w:r>
          </w:p>
          <w:p w14:paraId="10C85589" w14:textId="024790BE" w:rsidR="00CC1F46" w:rsidRPr="00CC1F46" w:rsidRDefault="00CC1F46" w:rsidP="00931DA5">
            <w:pPr>
              <w:pStyle w:val="ListParagraph"/>
              <w:numPr>
                <w:ilvl w:val="0"/>
                <w:numId w:val="17"/>
              </w:numPr>
              <w:snapToGrid w:val="0"/>
              <w:spacing w:after="0" w:line="240" w:lineRule="auto"/>
              <w:contextualSpacing w:val="0"/>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Is the CSS configuration</w:t>
            </w:r>
            <w:r w:rsidR="00895353" w:rsidRPr="00895353">
              <w:rPr>
                <w:rFonts w:ascii="Times New Roman" w:eastAsia="DengXian" w:hAnsi="Times New Roman" w:cs="Times New Roman"/>
                <w:color w:val="000000" w:themeColor="text1"/>
                <w:sz w:val="18"/>
                <w:szCs w:val="18"/>
                <w:lang w:eastAsia="zh-CN"/>
              </w:rPr>
              <w:t xml:space="preserve"> based on serving cell or non-serving cell? For example, the monitoring occasion for searchSpaceID with 0 value</w:t>
            </w:r>
            <w:r>
              <w:rPr>
                <w:rFonts w:ascii="Times New Roman" w:eastAsia="DengXian" w:hAnsi="Times New Roman" w:cs="Times New Roman"/>
                <w:color w:val="000000" w:themeColor="text1"/>
                <w:sz w:val="18"/>
                <w:szCs w:val="18"/>
                <w:lang w:eastAsia="zh-CN"/>
              </w:rPr>
              <w:t xml:space="preserve"> may be determined based on </w:t>
            </w:r>
            <w:r w:rsidR="00895353" w:rsidRPr="00895353">
              <w:rPr>
                <w:rFonts w:ascii="Times New Roman" w:eastAsia="DengXian" w:hAnsi="Times New Roman" w:cs="Times New Roman"/>
                <w:color w:val="000000" w:themeColor="text1"/>
                <w:sz w:val="18"/>
                <w:szCs w:val="18"/>
                <w:lang w:eastAsia="zh-CN"/>
              </w:rPr>
              <w:t xml:space="preserve">SSB index, </w:t>
            </w:r>
            <w:r>
              <w:rPr>
                <w:rFonts w:ascii="Times New Roman" w:eastAsia="DengXian" w:hAnsi="Times New Roman" w:cs="Times New Roman"/>
                <w:color w:val="000000" w:themeColor="text1"/>
                <w:sz w:val="18"/>
                <w:szCs w:val="18"/>
                <w:lang w:eastAsia="zh-CN"/>
              </w:rPr>
              <w:t xml:space="preserve">then </w:t>
            </w:r>
            <w:r w:rsidR="00895353" w:rsidRPr="00895353">
              <w:rPr>
                <w:rFonts w:ascii="Times New Roman" w:eastAsia="DengXian" w:hAnsi="Times New Roman" w:cs="Times New Roman"/>
                <w:color w:val="000000" w:themeColor="text1"/>
                <w:sz w:val="18"/>
                <w:szCs w:val="18"/>
                <w:lang w:eastAsia="zh-CN"/>
              </w:rPr>
              <w:t xml:space="preserve">whether the SSB is from serving cell or </w:t>
            </w:r>
            <w:r>
              <w:rPr>
                <w:rFonts w:ascii="Times New Roman" w:eastAsia="DengXian" w:hAnsi="Times New Roman" w:cs="Times New Roman"/>
                <w:color w:val="000000" w:themeColor="text1"/>
                <w:sz w:val="18"/>
                <w:szCs w:val="18"/>
                <w:lang w:eastAsia="zh-CN"/>
              </w:rPr>
              <w:t>non-serving cell?</w:t>
            </w:r>
          </w:p>
        </w:tc>
      </w:tr>
      <w:tr w:rsidR="0081618B" w14:paraId="6668E21D" w14:textId="77777777" w:rsidTr="00776A6A">
        <w:trPr>
          <w:trHeight w:val="629"/>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52D0C3" w14:textId="5264CF94" w:rsidR="0081618B" w:rsidRDefault="0081618B" w:rsidP="00B04E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1FA0CE" w14:textId="786E35DF" w:rsidR="004871F8" w:rsidRPr="004871F8" w:rsidRDefault="0081618B" w:rsidP="00B04E73">
            <w:pPr>
              <w:snapToGrid w:val="0"/>
              <w:spacing w:after="0" w:line="240" w:lineRule="auto"/>
              <w:rPr>
                <w:rFonts w:ascii="Times New Roman" w:hAnsi="Times New Roman" w:cs="Times New Roman"/>
                <w:sz w:val="18"/>
              </w:rPr>
            </w:pPr>
            <w:r>
              <w:rPr>
                <w:rFonts w:ascii="Times New Roman" w:eastAsia="DengXian" w:hAnsi="Times New Roman" w:cs="Times New Roman"/>
                <w:color w:val="000000" w:themeColor="text1"/>
                <w:sz w:val="18"/>
                <w:szCs w:val="18"/>
                <w:lang w:eastAsia="zh-CN"/>
              </w:rPr>
              <w:t xml:space="preserve">We share the same view as Nokia, as more discussion is needed to understand how the </w:t>
            </w:r>
            <w:r w:rsidR="004871F8">
              <w:rPr>
                <w:rFonts w:ascii="Times New Roman" w:eastAsia="DengXian" w:hAnsi="Times New Roman" w:cs="Times New Roman"/>
                <w:color w:val="000000" w:themeColor="text1"/>
                <w:sz w:val="18"/>
                <w:szCs w:val="18"/>
                <w:lang w:eastAsia="zh-CN"/>
              </w:rPr>
              <w:t>UE monitors for paging with CSS or USS</w:t>
            </w:r>
            <w:r>
              <w:rPr>
                <w:rFonts w:ascii="Times New Roman" w:eastAsia="DengXian" w:hAnsi="Times New Roman" w:cs="Times New Roman"/>
                <w:color w:val="000000" w:themeColor="text1"/>
                <w:sz w:val="18"/>
                <w:szCs w:val="18"/>
                <w:lang w:eastAsia="zh-CN"/>
              </w:rPr>
              <w:t xml:space="preserve"> </w:t>
            </w:r>
            <w:r w:rsidR="004871F8">
              <w:rPr>
                <w:rFonts w:ascii="Times New Roman" w:hAnsi="Times New Roman" w:cs="Times New Roman"/>
                <w:sz w:val="18"/>
              </w:rPr>
              <w:t>when</w:t>
            </w:r>
            <w:r w:rsidR="004871F8" w:rsidRPr="00B847FE">
              <w:rPr>
                <w:rFonts w:ascii="Times New Roman" w:hAnsi="Times New Roman" w:cs="Times New Roman"/>
                <w:sz w:val="18"/>
              </w:rPr>
              <w:t xml:space="preserve"> activated with </w:t>
            </w:r>
            <w:r w:rsidR="004871F8">
              <w:rPr>
                <w:rFonts w:ascii="Times New Roman" w:hAnsi="Times New Roman" w:cs="Times New Roman"/>
                <w:sz w:val="18"/>
              </w:rPr>
              <w:t>one</w:t>
            </w:r>
            <w:r w:rsidR="004871F8" w:rsidRPr="00B847FE">
              <w:rPr>
                <w:rFonts w:ascii="Times New Roman" w:hAnsi="Times New Roman" w:cs="Times New Roman"/>
                <w:sz w:val="18"/>
              </w:rPr>
              <w:t xml:space="preserve"> TCI state</w:t>
            </w:r>
            <w:r w:rsidR="004871F8">
              <w:rPr>
                <w:rFonts w:ascii="Times New Roman" w:hAnsi="Times New Roman" w:cs="Times New Roman"/>
                <w:sz w:val="18"/>
              </w:rPr>
              <w:t xml:space="preserve"> </w:t>
            </w:r>
            <w:r w:rsidR="004871F8" w:rsidRPr="00B847FE">
              <w:rPr>
                <w:rFonts w:ascii="Times New Roman" w:hAnsi="Times New Roman" w:cs="Times New Roman"/>
                <w:sz w:val="18"/>
              </w:rPr>
              <w:t>associated with PCI different from serving cell</w:t>
            </w:r>
            <w:r w:rsidR="004871F8">
              <w:rPr>
                <w:rFonts w:ascii="Times New Roman" w:hAnsi="Times New Roman" w:cs="Times New Roman"/>
                <w:sz w:val="18"/>
              </w:rPr>
              <w:t xml:space="preserve">, and to rule out any alternative. </w:t>
            </w:r>
          </w:p>
        </w:tc>
      </w:tr>
      <w:tr w:rsidR="008C45B1" w14:paraId="62D0D732" w14:textId="77777777" w:rsidTr="00776A6A">
        <w:trPr>
          <w:trHeight w:val="629"/>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CDD356" w14:textId="1872544C" w:rsidR="008C45B1" w:rsidRPr="008C45B1" w:rsidRDefault="008C45B1" w:rsidP="00B04E7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r w:rsidR="000D408D">
              <w:rPr>
                <w:rFonts w:ascii="Times New Roman" w:eastAsia="Yu Mincho" w:hAnsi="Times New Roman" w:cs="Times New Roman"/>
                <w:sz w:val="18"/>
                <w:szCs w:val="18"/>
                <w:lang w:eastAsia="ja-JP"/>
              </w:rPr>
              <w:t>2</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194B39" w14:textId="0CF5D2FC" w:rsidR="008C45B1" w:rsidRDefault="008C45B1"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color w:val="000000" w:themeColor="text1"/>
                <w:sz w:val="18"/>
                <w:szCs w:val="18"/>
                <w:lang w:eastAsia="ja-JP"/>
              </w:rPr>
              <w:t>Similar</w:t>
            </w:r>
            <w:r>
              <w:rPr>
                <w:rFonts w:ascii="Times New Roman" w:eastAsia="Yu Mincho" w:hAnsi="Times New Roman" w:cs="Times New Roman" w:hint="eastAsia"/>
                <w:color w:val="000000" w:themeColor="text1"/>
                <w:sz w:val="18"/>
                <w:szCs w:val="18"/>
                <w:lang w:eastAsia="ja-JP"/>
              </w:rPr>
              <w:t xml:space="preserve"> as Huawei, we would like to ask </w:t>
            </w:r>
            <w:r>
              <w:rPr>
                <w:rFonts w:ascii="Times New Roman" w:eastAsia="Yu Mincho" w:hAnsi="Times New Roman" w:cs="Times New Roman"/>
                <w:color w:val="000000" w:themeColor="text1"/>
                <w:sz w:val="18"/>
                <w:szCs w:val="18"/>
                <w:lang w:eastAsia="ja-JP"/>
              </w:rPr>
              <w:t xml:space="preserve">companies whether to have the common understanding: </w:t>
            </w:r>
            <w:r>
              <w:rPr>
                <w:rFonts w:ascii="Times New Roman" w:eastAsia="DengXian" w:hAnsi="Times New Roman" w:cs="Times New Roman"/>
                <w:color w:val="000000" w:themeColor="text1"/>
                <w:sz w:val="18"/>
                <w:szCs w:val="18"/>
                <w:lang w:eastAsia="zh-CN"/>
              </w:rPr>
              <w:t xml:space="preserve">(that with Alt-0, </w:t>
            </w:r>
            <w:r w:rsidRPr="00DD6D73">
              <w:rPr>
                <w:rFonts w:ascii="Times New Roman" w:eastAsia="DengXian" w:hAnsi="Times New Roman" w:cs="Times New Roman"/>
                <w:color w:val="000000" w:themeColor="text1"/>
                <w:sz w:val="18"/>
                <w:szCs w:val="18"/>
                <w:lang w:eastAsia="zh-CN"/>
              </w:rPr>
              <w:t xml:space="preserve">UE can receive </w:t>
            </w:r>
            <w:r>
              <w:rPr>
                <w:rFonts w:ascii="Times New Roman" w:eastAsia="DengXian" w:hAnsi="Times New Roman" w:cs="Times New Roman"/>
                <w:color w:val="000000" w:themeColor="text1"/>
                <w:sz w:val="18"/>
                <w:szCs w:val="18"/>
                <w:lang w:eastAsia="zh-CN"/>
              </w:rPr>
              <w:t>p</w:t>
            </w:r>
            <w:r w:rsidRPr="00DD6D73">
              <w:rPr>
                <w:rFonts w:ascii="Times New Roman" w:eastAsia="DengXian" w:hAnsi="Times New Roman" w:cs="Times New Roman"/>
                <w:color w:val="000000" w:themeColor="text1"/>
                <w:sz w:val="18"/>
                <w:szCs w:val="18"/>
                <w:lang w:eastAsia="zh-CN"/>
              </w:rPr>
              <w:t>aging/</w:t>
            </w:r>
            <w:r>
              <w:rPr>
                <w:rFonts w:ascii="Times New Roman" w:eastAsia="DengXian" w:hAnsi="Times New Roman" w:cs="Times New Roman"/>
                <w:color w:val="000000" w:themeColor="text1"/>
                <w:sz w:val="18"/>
                <w:szCs w:val="18"/>
                <w:lang w:eastAsia="zh-CN"/>
              </w:rPr>
              <w:t>s</w:t>
            </w:r>
            <w:r w:rsidRPr="00DD6D73">
              <w:rPr>
                <w:rFonts w:ascii="Times New Roman" w:eastAsia="DengXian" w:hAnsi="Times New Roman" w:cs="Times New Roman"/>
                <w:color w:val="000000" w:themeColor="text1"/>
                <w:sz w:val="18"/>
                <w:szCs w:val="18"/>
                <w:lang w:eastAsia="zh-CN"/>
              </w:rPr>
              <w:t>hort message from serving cell</w:t>
            </w:r>
            <w:r>
              <w:rPr>
                <w:rFonts w:ascii="Times New Roman" w:eastAsia="DengXian" w:hAnsi="Times New Roman" w:cs="Times New Roman"/>
                <w:color w:val="000000" w:themeColor="text1"/>
                <w:sz w:val="18"/>
                <w:szCs w:val="18"/>
                <w:lang w:eastAsia="zh-CN"/>
              </w:rPr>
              <w:t xml:space="preserve"> even if it supports only one active TCI and/or being activated/indicated with one TCI associated with PCI different from serving cell) </w:t>
            </w:r>
          </w:p>
          <w:p w14:paraId="4DABC91D" w14:textId="4B7AB2C2" w:rsidR="004735A4" w:rsidRDefault="004735A4"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[Mod: In my understanding as an FL, this is of course possible since it is TCI state activation operation for beam switching, regardless whether it is to a beam in the same or different cell. The main issue is the beam switching latency, i.e. receiving paging message requires MAC CE TCI state activation when only 1 active state is supported/configured]</w:t>
            </w:r>
          </w:p>
          <w:p w14:paraId="7B5C856A" w14:textId="115B2F07" w:rsidR="008C45B1" w:rsidRDefault="008C45B1" w:rsidP="00B04E7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We already agreed that system information can be only received from serving cell, we believe UE can receive </w:t>
            </w:r>
            <w:r w:rsidR="00556C99">
              <w:rPr>
                <w:rFonts w:ascii="Times New Roman" w:eastAsia="DengXian" w:hAnsi="Times New Roman" w:cs="Times New Roman"/>
                <w:color w:val="000000" w:themeColor="text1"/>
                <w:sz w:val="18"/>
                <w:szCs w:val="18"/>
                <w:lang w:eastAsia="zh-CN"/>
              </w:rPr>
              <w:t xml:space="preserve">signal </w:t>
            </w:r>
            <w:r>
              <w:rPr>
                <w:rFonts w:ascii="Times New Roman" w:eastAsia="DengXian" w:hAnsi="Times New Roman" w:cs="Times New Roman"/>
                <w:color w:val="000000" w:themeColor="text1"/>
                <w:sz w:val="18"/>
                <w:szCs w:val="18"/>
                <w:lang w:eastAsia="zh-CN"/>
              </w:rPr>
              <w:t>from serving cell in any cases.</w:t>
            </w:r>
          </w:p>
          <w:tbl>
            <w:tblPr>
              <w:tblStyle w:val="TableGrid"/>
              <w:tblW w:w="0" w:type="auto"/>
              <w:tblLook w:val="04A0" w:firstRow="1" w:lastRow="0" w:firstColumn="1" w:lastColumn="0" w:noHBand="0" w:noVBand="1"/>
            </w:tblPr>
            <w:tblGrid>
              <w:gridCol w:w="8586"/>
            </w:tblGrid>
            <w:tr w:rsidR="008C45B1" w:rsidRPr="006D5DA7" w14:paraId="6A425D9E" w14:textId="77777777" w:rsidTr="00B71C53">
              <w:tc>
                <w:tcPr>
                  <w:tcW w:w="9962" w:type="dxa"/>
                </w:tcPr>
                <w:p w14:paraId="277740C0" w14:textId="77777777" w:rsidR="008C45B1" w:rsidRPr="008C45B1" w:rsidRDefault="008C45B1" w:rsidP="00B04E73">
                  <w:pPr>
                    <w:snapToGrid w:val="0"/>
                    <w:jc w:val="both"/>
                    <w:rPr>
                      <w:rFonts w:ascii="Times New Roman" w:hAnsi="Times New Roman" w:cs="Times New Roman"/>
                      <w:sz w:val="18"/>
                      <w:szCs w:val="18"/>
                      <w:lang w:eastAsia="en-US"/>
                    </w:rPr>
                  </w:pPr>
                  <w:r w:rsidRPr="008C45B1">
                    <w:rPr>
                      <w:rFonts w:ascii="Times New Roman" w:hAnsi="Times New Roman" w:cs="Times New Roman"/>
                      <w:b/>
                      <w:sz w:val="18"/>
                      <w:szCs w:val="18"/>
                      <w:lang w:eastAsia="en-US"/>
                    </w:rPr>
                    <w:t>Answer 2.b</w:t>
                  </w:r>
                  <w:r w:rsidRPr="008C45B1">
                    <w:rPr>
                      <w:rFonts w:ascii="Times New Roman" w:hAnsi="Times New Roman" w:cs="Times New Roman"/>
                      <w:sz w:val="18"/>
                      <w:szCs w:val="18"/>
                      <w:lang w:eastAsia="en-US"/>
                    </w:rPr>
                    <w:t xml:space="preserve">: The system information for inter-cell beam management can be only received from the serving cell TRP. </w:t>
                  </w:r>
                </w:p>
                <w:p w14:paraId="24FBC85D" w14:textId="77777777" w:rsidR="008C45B1" w:rsidRPr="006D5DA7" w:rsidRDefault="008C45B1" w:rsidP="00B04E73">
                  <w:pPr>
                    <w:snapToGrid w:val="0"/>
                    <w:jc w:val="both"/>
                    <w:rPr>
                      <w:rFonts w:ascii="Times New Roman" w:eastAsia="Yu Mincho" w:hAnsi="Times New Roman" w:cs="Times New Roman"/>
                      <w:lang w:eastAsia="ja-JP"/>
                    </w:rPr>
                  </w:pPr>
                  <w:r w:rsidRPr="008C45B1">
                    <w:rPr>
                      <w:rFonts w:ascii="Times New Roman" w:hAnsi="Times New Roman" w:cs="Times New Roman"/>
                      <w:sz w:val="18"/>
                      <w:szCs w:val="18"/>
                      <w:lang w:eastAsia="en-US"/>
                    </w:rPr>
                    <w:t>With respect to the paging/short messages for inter-cell beam management, RAN1 is currently discussing this issue.</w:t>
                  </w:r>
                </w:p>
              </w:tc>
            </w:tr>
          </w:tbl>
          <w:p w14:paraId="4A315D30" w14:textId="0886CD97" w:rsidR="008C45B1" w:rsidRPr="008C45B1" w:rsidRDefault="008C45B1" w:rsidP="00B04E73">
            <w:pPr>
              <w:snapToGrid w:val="0"/>
              <w:spacing w:after="0" w:line="240" w:lineRule="auto"/>
              <w:rPr>
                <w:lang w:eastAsia="ja-JP"/>
              </w:rPr>
            </w:pPr>
          </w:p>
        </w:tc>
      </w:tr>
      <w:tr w:rsidR="00640EED" w14:paraId="0377D909" w14:textId="77777777" w:rsidTr="00B04E73">
        <w:trPr>
          <w:trHeight w:val="179"/>
        </w:trPr>
        <w:tc>
          <w:tcPr>
            <w:tcW w:w="1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9E94FB" w14:textId="54D61BFF" w:rsidR="00640EED" w:rsidRDefault="00640EED" w:rsidP="00B04E73">
            <w:pPr>
              <w:snapToGrid w:val="0"/>
              <w:spacing w:after="0" w:line="240" w:lineRule="auto"/>
              <w:rPr>
                <w:rFonts w:ascii="Times New Roman" w:eastAsia="Yu Mincho" w:hAnsi="Times New Roman" w:cs="Times New Roman" w:hint="eastAsia"/>
                <w:sz w:val="18"/>
                <w:szCs w:val="18"/>
                <w:lang w:eastAsia="ja-JP"/>
              </w:rPr>
            </w:pPr>
            <w:r>
              <w:rPr>
                <w:rFonts w:ascii="Times New Roman" w:eastAsia="Yu Mincho" w:hAnsi="Times New Roman" w:cs="Times New Roman"/>
                <w:sz w:val="18"/>
                <w:szCs w:val="18"/>
                <w:lang w:eastAsia="ja-JP"/>
              </w:rPr>
              <w:t>Mod V33</w:t>
            </w:r>
          </w:p>
        </w:tc>
        <w:tc>
          <w:tcPr>
            <w:tcW w:w="8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C61DF4" w14:textId="47A28A53" w:rsidR="00640EED" w:rsidRPr="00640EED" w:rsidRDefault="00640EED" w:rsidP="00B04E73">
            <w:pPr>
              <w:snapToGrid w:val="0"/>
              <w:spacing w:after="0" w:line="240" w:lineRule="auto"/>
              <w:rPr>
                <w:rFonts w:ascii="Times New Roman" w:eastAsia="Yu Mincho" w:hAnsi="Times New Roman" w:cs="Times New Roman"/>
                <w:b/>
                <w:color w:val="3333FF"/>
                <w:sz w:val="18"/>
                <w:szCs w:val="18"/>
                <w:lang w:eastAsia="ja-JP"/>
              </w:rPr>
            </w:pPr>
            <w:r w:rsidRPr="00640EED">
              <w:rPr>
                <w:rFonts w:ascii="Times New Roman" w:eastAsia="Yu Mincho" w:hAnsi="Times New Roman" w:cs="Times New Roman"/>
                <w:b/>
                <w:color w:val="3333FF"/>
                <w:sz w:val="18"/>
                <w:szCs w:val="18"/>
                <w:lang w:eastAsia="ja-JP"/>
              </w:rPr>
              <w:t xml:space="preserve">Revised companies’ preferences. </w:t>
            </w:r>
          </w:p>
        </w:tc>
      </w:tr>
    </w:tbl>
    <w:p w14:paraId="5884C6CE" w14:textId="77777777" w:rsidR="000661B6" w:rsidRDefault="000661B6" w:rsidP="000661B6">
      <w:pPr>
        <w:snapToGrid w:val="0"/>
        <w:spacing w:after="0" w:line="240" w:lineRule="auto"/>
        <w:rPr>
          <w:rFonts w:ascii="Times New Roman" w:hAnsi="Times New Roman" w:cs="Times New Roman"/>
        </w:rPr>
      </w:pPr>
    </w:p>
    <w:p w14:paraId="1D5A9BC8" w14:textId="17E77BE6" w:rsidR="001457FF" w:rsidRDefault="001457FF" w:rsidP="00665C2C">
      <w:pPr>
        <w:snapToGrid w:val="0"/>
        <w:spacing w:after="0" w:line="240" w:lineRule="auto"/>
        <w:rPr>
          <w:rFonts w:ascii="Times New Roman" w:hAnsi="Times New Roman" w:cs="Times New Roman"/>
        </w:rPr>
      </w:pPr>
    </w:p>
    <w:p w14:paraId="62EC59FE" w14:textId="31CCC09D" w:rsidR="001457FF" w:rsidRPr="000661B6" w:rsidRDefault="009B5430" w:rsidP="00931DA5">
      <w:pPr>
        <w:pStyle w:val="Heading1"/>
        <w:numPr>
          <w:ilvl w:val="0"/>
          <w:numId w:val="1"/>
        </w:numPr>
        <w:rPr>
          <w:rFonts w:ascii="Arial" w:hAnsi="Arial" w:cs="Arial"/>
          <w:color w:val="auto"/>
          <w:sz w:val="24"/>
        </w:rPr>
      </w:pPr>
      <w:r>
        <w:rPr>
          <w:rFonts w:ascii="Arial" w:hAnsi="Arial" w:cs="Arial"/>
          <w:color w:val="auto"/>
          <w:sz w:val="24"/>
        </w:rPr>
        <w:t>Issue 2 RSRP (led by</w:t>
      </w:r>
      <w:r w:rsidR="001457FF">
        <w:rPr>
          <w:rFonts w:ascii="Arial" w:hAnsi="Arial" w:cs="Arial"/>
          <w:color w:val="auto"/>
          <w:sz w:val="24"/>
        </w:rPr>
        <w:t xml:space="preserve"> Bo, ZTE)</w:t>
      </w:r>
    </w:p>
    <w:p w14:paraId="5894E399" w14:textId="4CB95B65" w:rsidR="001457FF" w:rsidRDefault="001457FF" w:rsidP="00665C2C">
      <w:pPr>
        <w:snapToGrid w:val="0"/>
        <w:spacing w:after="0" w:line="240" w:lineRule="auto"/>
        <w:rPr>
          <w:rFonts w:ascii="Times New Roman" w:hAnsi="Times New Roman" w:cs="Times New Roman"/>
        </w:rPr>
      </w:pPr>
    </w:p>
    <w:p w14:paraId="099220F1" w14:textId="00E02680" w:rsidR="00A11CC0" w:rsidRPr="00A11CC0" w:rsidRDefault="007E7DF0" w:rsidP="00A11CC0">
      <w:pPr>
        <w:widowControl w:val="0"/>
        <w:wordWrap w:val="0"/>
        <w:autoSpaceDE w:val="0"/>
        <w:spacing w:line="256" w:lineRule="auto"/>
        <w:jc w:val="center"/>
        <w:rPr>
          <w:rFonts w:ascii="Times New Roman" w:eastAsia="DengXian" w:hAnsi="Times New Roman" w:cs="Times New Roman"/>
          <w:b/>
          <w:bCs/>
          <w:kern w:val="3"/>
          <w:sz w:val="20"/>
          <w:szCs w:val="20"/>
        </w:rPr>
      </w:pPr>
      <w:bookmarkStart w:id="9" w:name="_Hlk86755384"/>
      <w:bookmarkStart w:id="10" w:name="OLE_LINK2"/>
      <w:r>
        <w:rPr>
          <w:rFonts w:ascii="Times New Roman" w:eastAsia="DengXian" w:hAnsi="Times New Roman" w:cs="Times New Roman"/>
          <w:b/>
          <w:bCs/>
          <w:kern w:val="3"/>
          <w:sz w:val="20"/>
          <w:szCs w:val="20"/>
        </w:rPr>
        <w:t>Table 5</w:t>
      </w:r>
      <w:r w:rsidR="00A11CC0" w:rsidRPr="00A11CC0">
        <w:rPr>
          <w:rFonts w:ascii="Times New Roman" w:eastAsia="DengXian" w:hAnsi="Times New Roman" w:cs="Times New Roman"/>
          <w:b/>
          <w:bCs/>
          <w:kern w:val="3"/>
          <w:sz w:val="20"/>
          <w:szCs w:val="20"/>
        </w:rPr>
        <w:t>. Open issues of Issue 2H</w:t>
      </w:r>
    </w:p>
    <w:tbl>
      <w:tblPr>
        <w:tblW w:w="9973" w:type="dxa"/>
        <w:tblCellMar>
          <w:left w:w="10" w:type="dxa"/>
          <w:right w:w="10" w:type="dxa"/>
        </w:tblCellMar>
        <w:tblLook w:val="04A0" w:firstRow="1" w:lastRow="0" w:firstColumn="1" w:lastColumn="0" w:noHBand="0" w:noVBand="1"/>
      </w:tblPr>
      <w:tblGrid>
        <w:gridCol w:w="616"/>
        <w:gridCol w:w="5696"/>
        <w:gridCol w:w="3661"/>
      </w:tblGrid>
      <w:tr w:rsidR="00A11CC0" w:rsidRPr="00A11CC0" w14:paraId="25960786" w14:textId="77777777" w:rsidTr="000A318F">
        <w:trPr>
          <w:trHeight w:val="232"/>
        </w:trPr>
        <w:tc>
          <w:tcPr>
            <w:tcW w:w="61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6067094" w14:textId="77777777" w:rsidR="00A11CC0" w:rsidRPr="00A11CC0" w:rsidRDefault="00A11CC0" w:rsidP="00A11CC0">
            <w:pPr>
              <w:snapToGrid w:val="0"/>
              <w:spacing w:after="0" w:line="240" w:lineRule="auto"/>
              <w:jc w:val="both"/>
              <w:rPr>
                <w:rFonts w:ascii="Times New Roman" w:eastAsia="DengXian" w:hAnsi="Times New Roman" w:cs="Times New Roman"/>
                <w:b/>
                <w:sz w:val="18"/>
                <w:szCs w:val="20"/>
              </w:rPr>
            </w:pPr>
            <w:r w:rsidRPr="00A11CC0">
              <w:rPr>
                <w:rFonts w:ascii="Times New Roman" w:eastAsia="DengXian" w:hAnsi="Times New Roman" w:cs="Times New Roman"/>
                <w:b/>
                <w:sz w:val="18"/>
                <w:szCs w:val="20"/>
              </w:rPr>
              <w:t>#</w:t>
            </w:r>
          </w:p>
        </w:tc>
        <w:tc>
          <w:tcPr>
            <w:tcW w:w="56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019ABFF" w14:textId="77777777" w:rsidR="00A11CC0" w:rsidRPr="00A11CC0" w:rsidRDefault="00A11CC0" w:rsidP="00A11CC0">
            <w:pPr>
              <w:snapToGrid w:val="0"/>
              <w:spacing w:after="0" w:line="240" w:lineRule="auto"/>
              <w:jc w:val="both"/>
              <w:rPr>
                <w:rFonts w:ascii="Times New Roman" w:eastAsia="DengXian" w:hAnsi="Times New Roman" w:cs="Times New Roman"/>
                <w:b/>
                <w:sz w:val="18"/>
                <w:szCs w:val="20"/>
              </w:rPr>
            </w:pPr>
            <w:r w:rsidRPr="00A11CC0">
              <w:rPr>
                <w:rFonts w:ascii="Times New Roman" w:eastAsia="DengXian" w:hAnsi="Times New Roman" w:cs="Times New Roman"/>
                <w:b/>
                <w:sz w:val="18"/>
                <w:szCs w:val="20"/>
              </w:rPr>
              <w:t>Issue</w:t>
            </w:r>
          </w:p>
        </w:tc>
        <w:tc>
          <w:tcPr>
            <w:tcW w:w="366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3E7FB06" w14:textId="77777777" w:rsidR="00A11CC0" w:rsidRPr="00A11CC0" w:rsidRDefault="00A11CC0" w:rsidP="00A11CC0">
            <w:pPr>
              <w:snapToGrid w:val="0"/>
              <w:spacing w:after="0" w:line="240" w:lineRule="auto"/>
              <w:jc w:val="both"/>
              <w:rPr>
                <w:rFonts w:ascii="Times New Roman" w:eastAsia="DengXian" w:hAnsi="Times New Roman" w:cs="Times New Roman"/>
                <w:b/>
                <w:sz w:val="18"/>
                <w:szCs w:val="20"/>
              </w:rPr>
            </w:pPr>
            <w:r w:rsidRPr="00A11CC0">
              <w:rPr>
                <w:rFonts w:ascii="Times New Roman" w:eastAsia="DengXian" w:hAnsi="Times New Roman" w:cs="Times New Roman"/>
                <w:b/>
                <w:sz w:val="18"/>
                <w:szCs w:val="20"/>
              </w:rPr>
              <w:t>Companies’ views</w:t>
            </w:r>
          </w:p>
        </w:tc>
      </w:tr>
      <w:tr w:rsidR="00A11CC0" w:rsidRPr="00A11CC0" w14:paraId="21838643" w14:textId="77777777" w:rsidTr="000A318F">
        <w:trPr>
          <w:trHeight w:val="959"/>
        </w:trPr>
        <w:tc>
          <w:tcPr>
            <w:tcW w:w="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B67FD" w14:textId="77777777" w:rsidR="00A11CC0" w:rsidRPr="00A11CC0" w:rsidRDefault="00A11CC0" w:rsidP="00A11CC0">
            <w:pPr>
              <w:snapToGrid w:val="0"/>
              <w:spacing w:after="0" w:line="240" w:lineRule="auto"/>
              <w:rPr>
                <w:rFonts w:ascii="Times New Roman" w:eastAsia="DengXian" w:hAnsi="Times New Roman" w:cs="Times New Roman"/>
                <w:sz w:val="18"/>
                <w:szCs w:val="20"/>
              </w:rPr>
            </w:pPr>
            <w:r w:rsidRPr="00A11CC0">
              <w:rPr>
                <w:rFonts w:ascii="Times New Roman" w:eastAsia="DengXian" w:hAnsi="Times New Roman" w:cs="Times New Roman"/>
                <w:sz w:val="18"/>
                <w:szCs w:val="20"/>
              </w:rPr>
              <w:t>2.H.1</w:t>
            </w:r>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11340" w14:textId="77777777" w:rsidR="00A11CC0" w:rsidRPr="00A11CC0" w:rsidRDefault="00A11CC0" w:rsidP="00A11CC0">
            <w:pPr>
              <w:snapToGrid w:val="0"/>
              <w:spacing w:after="0" w:line="240" w:lineRule="auto"/>
              <w:rPr>
                <w:rFonts w:ascii="Times New Roman" w:eastAsia="DengXian" w:hAnsi="Times New Roman" w:cs="Times New Roman"/>
                <w:sz w:val="18"/>
                <w:szCs w:val="20"/>
              </w:rPr>
            </w:pPr>
            <w:r w:rsidRPr="00A11CC0">
              <w:rPr>
                <w:rFonts w:ascii="Times New Roman" w:eastAsia="DengXian" w:hAnsi="Times New Roman" w:cs="Times New Roman"/>
                <w:sz w:val="18"/>
                <w:szCs w:val="20"/>
              </w:rPr>
              <w:t>On Rel-17 enhancements for inter-cell beam management and inter-cell mTRP, in RAN1#107-e, select one of the following alternatives:</w:t>
            </w:r>
          </w:p>
          <w:p w14:paraId="6B0C5CE2" w14:textId="77777777" w:rsidR="00A11CC0" w:rsidRPr="00A11CC0" w:rsidRDefault="00A11CC0" w:rsidP="00931DA5">
            <w:pPr>
              <w:numPr>
                <w:ilvl w:val="0"/>
                <w:numId w:val="19"/>
              </w:numPr>
              <w:snapToGrid w:val="0"/>
              <w:spacing w:after="0" w:line="240" w:lineRule="auto"/>
              <w:rPr>
                <w:rFonts w:ascii="Times New Roman" w:eastAsia="SimSun" w:hAnsi="Times New Roman" w:cs="Times New Roman"/>
                <w:sz w:val="18"/>
                <w:szCs w:val="18"/>
                <w:lang w:eastAsia="en-US"/>
              </w:rPr>
            </w:pPr>
            <w:r w:rsidRPr="00A11CC0">
              <w:rPr>
                <w:rFonts w:ascii="Times New Roman" w:eastAsia="SimSun" w:hAnsi="Times New Roman" w:cs="Times New Roman"/>
                <w:b/>
                <w:sz w:val="18"/>
                <w:szCs w:val="18"/>
                <w:lang w:eastAsia="en-US"/>
              </w:rPr>
              <w:t>Alt1.</w:t>
            </w:r>
            <w:r w:rsidRPr="00A11CC0">
              <w:rPr>
                <w:rFonts w:ascii="Times New Roman" w:eastAsia="SimSun" w:hAnsi="Times New Roman" w:cs="Times New Roman"/>
                <w:sz w:val="18"/>
                <w:szCs w:val="18"/>
                <w:lang w:eastAsia="en-US"/>
              </w:rPr>
              <w:t xml:space="preserve"> Rel-15 L1-RSRP reporting format is reused for all SSBRI-RSRP pairs in one L1-RSRP reporting instance, i.e. </w:t>
            </w:r>
            <w:r w:rsidRPr="00A11CC0">
              <w:rPr>
                <w:rFonts w:ascii="Times New Roman" w:eastAsia="Times New Roman" w:hAnsi="Times New Roman" w:cs="Times New Roman"/>
                <w:sz w:val="18"/>
                <w:szCs w:val="18"/>
                <w:lang w:eastAsia="en-US"/>
              </w:rPr>
              <w:t xml:space="preserve">for K&gt;1, (K-1) </w:t>
            </w:r>
            <w:r w:rsidRPr="00A11CC0">
              <w:rPr>
                <w:rFonts w:ascii="Times New Roman" w:eastAsia="SimSun" w:hAnsi="Times New Roman" w:cs="Times New Roman"/>
                <w:sz w:val="18"/>
                <w:szCs w:val="18"/>
                <w:lang w:eastAsia="en-US"/>
              </w:rPr>
              <w:t>4-bit differential L1-RSRP(s) calculated relative to the reference (absolute) 7-bit L1-RSRP</w:t>
            </w:r>
          </w:p>
          <w:p w14:paraId="545433C0" w14:textId="77777777" w:rsidR="00A11CC0" w:rsidRPr="00A11CC0" w:rsidRDefault="00A11CC0" w:rsidP="00931DA5">
            <w:pPr>
              <w:numPr>
                <w:ilvl w:val="0"/>
                <w:numId w:val="19"/>
              </w:numPr>
              <w:snapToGrid w:val="0"/>
              <w:spacing w:after="0" w:line="240" w:lineRule="auto"/>
              <w:rPr>
                <w:rFonts w:ascii="Times New Roman" w:eastAsia="SimSun" w:hAnsi="Times New Roman" w:cs="Times New Roman"/>
                <w:sz w:val="18"/>
                <w:szCs w:val="18"/>
                <w:lang w:eastAsia="en-US"/>
              </w:rPr>
            </w:pPr>
            <w:r w:rsidRPr="00A11CC0">
              <w:rPr>
                <w:rFonts w:ascii="Times New Roman" w:eastAsia="SimSun" w:hAnsi="Times New Roman" w:cs="Times New Roman"/>
                <w:b/>
                <w:sz w:val="18"/>
                <w:szCs w:val="18"/>
                <w:lang w:eastAsia="en-US"/>
              </w:rPr>
              <w:t>Alt2</w:t>
            </w:r>
            <w:r w:rsidRPr="00A11CC0">
              <w:rPr>
                <w:rFonts w:ascii="Times New Roman" w:eastAsia="SimSun" w:hAnsi="Times New Roman" w:cs="Times New Roman"/>
                <w:sz w:val="18"/>
                <w:szCs w:val="18"/>
                <w:lang w:eastAsia="en-US"/>
              </w:rPr>
              <w:t>. Differential L1-RSRP per non-serving cell/serving cell is used:</w:t>
            </w:r>
            <w:r w:rsidRPr="00A11CC0">
              <w:rPr>
                <w:rFonts w:ascii="Times New Roman" w:eastAsia="SimSun" w:hAnsi="Times New Roman" w:cs="Times New Roman"/>
                <w:b/>
                <w:sz w:val="18"/>
                <w:szCs w:val="18"/>
                <w:lang w:eastAsia="en-US"/>
              </w:rPr>
              <w:t xml:space="preserve"> </w:t>
            </w:r>
            <w:r w:rsidRPr="00A11CC0">
              <w:rPr>
                <w:rFonts w:ascii="Times New Roman" w:eastAsia="SimSun" w:hAnsi="Times New Roman" w:cs="Times New Roman"/>
                <w:sz w:val="18"/>
                <w:szCs w:val="18"/>
                <w:lang w:eastAsia="en-US"/>
              </w:rPr>
              <w:t>When more than one SSBRI/L1-RSRP pairs associated with a same PCI are reported, Rel-15 L1-RSRP reporting format is used for pairs associated with the same PCI, i.e. 4-bit differential L1-RSRP(s) calculated relative to the PCI-specific reference (absolute) 7-bit L1-RSRP</w:t>
            </w:r>
          </w:p>
          <w:p w14:paraId="3D522B16"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A11CC0">
              <w:rPr>
                <w:rFonts w:ascii="Times New Roman" w:eastAsia="DengXian" w:hAnsi="Times New Roman" w:cs="Times New Roman"/>
                <w:sz w:val="18"/>
                <w:szCs w:val="20"/>
                <w:lang w:eastAsia="zh-CN"/>
              </w:rPr>
              <w:t xml:space="preserve"> </w:t>
            </w:r>
          </w:p>
          <w:p w14:paraId="144BB8C5"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C25DF"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A11CC0">
              <w:rPr>
                <w:rFonts w:ascii="Times New Roman" w:eastAsia="DengXian" w:hAnsi="Times New Roman" w:cs="Times New Roman"/>
                <w:sz w:val="18"/>
                <w:szCs w:val="20"/>
                <w:lang w:eastAsia="zh-CN"/>
              </w:rPr>
              <w:t>Alt1: NTT Docomo</w:t>
            </w:r>
          </w:p>
          <w:p w14:paraId="5F45C0B7"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11FF0B1E"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A11CC0">
              <w:rPr>
                <w:rFonts w:ascii="Times New Roman" w:eastAsia="DengXian" w:hAnsi="Times New Roman" w:cs="Times New Roman"/>
                <w:sz w:val="18"/>
                <w:szCs w:val="20"/>
                <w:lang w:eastAsia="zh-CN"/>
              </w:rPr>
              <w:t xml:space="preserve">Alt2: </w:t>
            </w:r>
          </w:p>
          <w:p w14:paraId="005A4130"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tc>
      </w:tr>
      <w:tr w:rsidR="00A11CC0" w:rsidRPr="00A11CC0" w14:paraId="4FED29DC" w14:textId="77777777" w:rsidTr="000A318F">
        <w:trPr>
          <w:trHeight w:val="959"/>
        </w:trPr>
        <w:tc>
          <w:tcPr>
            <w:tcW w:w="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2782E" w14:textId="77777777" w:rsidR="00A11CC0" w:rsidRPr="00A11CC0" w:rsidRDefault="00A11CC0" w:rsidP="00A11CC0">
            <w:pPr>
              <w:snapToGrid w:val="0"/>
              <w:spacing w:after="0" w:line="240" w:lineRule="auto"/>
              <w:rPr>
                <w:rFonts w:ascii="Times New Roman" w:eastAsia="DengXian" w:hAnsi="Times New Roman" w:cs="Times New Roman"/>
                <w:sz w:val="18"/>
                <w:szCs w:val="20"/>
              </w:rPr>
            </w:pPr>
            <w:r w:rsidRPr="00A11CC0">
              <w:rPr>
                <w:rFonts w:ascii="Times New Roman" w:eastAsia="DengXian" w:hAnsi="Times New Roman" w:cs="Times New Roman"/>
                <w:sz w:val="18"/>
                <w:szCs w:val="20"/>
              </w:rPr>
              <w:lastRenderedPageBreak/>
              <w:t>2.H.2</w:t>
            </w:r>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95BA5"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A11CC0">
              <w:rPr>
                <w:rFonts w:ascii="Times New Roman" w:eastAsia="DengXian" w:hAnsi="Times New Roman" w:cs="Times New Roman"/>
                <w:sz w:val="18"/>
                <w:szCs w:val="20"/>
                <w:lang w:eastAsia="zh-CN"/>
              </w:rPr>
              <w:t xml:space="preserve">Whether to consider SSB Tx power difference (e.g., &gt;10 dB) between serving-cell SSB and non-serving cell SSB for determining </w:t>
            </w:r>
            <w:r w:rsidRPr="00A11CC0">
              <w:rPr>
                <w:rFonts w:ascii="Times New Roman" w:eastAsia="DengXian" w:hAnsi="Times New Roman" w:cs="Times New Roman"/>
                <w:sz w:val="18"/>
                <w:szCs w:val="18"/>
              </w:rPr>
              <w:t>SSBRI-RSRP</w:t>
            </w:r>
            <w:r w:rsidRPr="00A11CC0">
              <w:rPr>
                <w:rFonts w:ascii="Times New Roman" w:eastAsia="DengXian" w:hAnsi="Times New Roman" w:cs="Times New Roman"/>
                <w:sz w:val="18"/>
                <w:szCs w:val="20"/>
                <w:lang w:eastAsia="zh-CN"/>
              </w:rPr>
              <w:t xml:space="preserve"> pair to be reported, e.g., for assisting UL Tx beam determination?</w:t>
            </w:r>
          </w:p>
          <w:p w14:paraId="088DA81B"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3D76BB25"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A11CC0">
              <w:rPr>
                <w:rFonts w:ascii="Times New Roman" w:eastAsia="DengXian" w:hAnsi="Times New Roman" w:cs="Times New Roman"/>
                <w:sz w:val="18"/>
                <w:szCs w:val="20"/>
                <w:lang w:eastAsia="zh-CN"/>
              </w:rPr>
              <w:t>FYI, 44 dBm for Macro layer, and 33dBm for Micro layer in Dense urban in TS 38.802</w:t>
            </w:r>
          </w:p>
          <w:p w14:paraId="0EF66225"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1D1FE7E8"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A11CC0">
              <w:rPr>
                <w:rFonts w:ascii="Times New Roman" w:eastAsia="DengXian" w:hAnsi="Times New Roman" w:cs="Times New Roman"/>
                <w:sz w:val="18"/>
                <w:szCs w:val="20"/>
                <w:lang w:eastAsia="zh-CN"/>
              </w:rPr>
              <w:t>For example, the candidates can include:</w:t>
            </w:r>
          </w:p>
          <w:p w14:paraId="6C10672D" w14:textId="77777777" w:rsidR="00A11CC0" w:rsidRPr="00A11CC0" w:rsidRDefault="00A11CC0"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sz w:val="18"/>
                <w:szCs w:val="20"/>
                <w:lang w:eastAsia="zh-CN"/>
              </w:rPr>
            </w:pPr>
            <w:r w:rsidRPr="00A11CC0">
              <w:rPr>
                <w:rFonts w:ascii="Times New Roman" w:eastAsia="SimSun" w:hAnsi="Times New Roman" w:cs="Times New Roman"/>
                <w:sz w:val="18"/>
                <w:szCs w:val="20"/>
                <w:lang w:eastAsia="zh-CN"/>
              </w:rPr>
              <w:t>RSRP value to be reported should be compensated according to Tx power corresponding to non-serving-cell/serving-cell SSB</w:t>
            </w:r>
            <w:r w:rsidRPr="00A11CC0">
              <w:rPr>
                <w:rFonts w:ascii="Times New Roman" w:eastAsia="SimSun" w:hAnsi="Times New Roman" w:cs="Times New Roman"/>
                <w:color w:val="000000"/>
                <w:sz w:val="18"/>
                <w:szCs w:val="18"/>
                <w:lang w:eastAsia="zh-CN"/>
              </w:rPr>
              <w:t>.</w:t>
            </w:r>
          </w:p>
          <w:p w14:paraId="4C531685" w14:textId="77777777" w:rsidR="00A11CC0" w:rsidRPr="00A11CC0" w:rsidRDefault="00A11CC0"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sz w:val="18"/>
                <w:szCs w:val="20"/>
                <w:lang w:eastAsia="zh-CN"/>
              </w:rPr>
            </w:pPr>
            <w:r w:rsidRPr="00A11CC0">
              <w:rPr>
                <w:rFonts w:ascii="Times New Roman" w:eastAsia="SimSun" w:hAnsi="Times New Roman" w:cs="Times New Roman"/>
                <w:sz w:val="18"/>
                <w:szCs w:val="20"/>
                <w:lang w:eastAsia="zh-CN"/>
              </w:rPr>
              <w:t xml:space="preserve">SSBRI-RSRP selection rule is based on difference between receiving L1-RSRP and transmit power, like </w:t>
            </w:r>
            <w:r w:rsidRPr="00A11CC0">
              <w:rPr>
                <w:rFonts w:ascii="Times New Roman" w:eastAsia="SimSun" w:hAnsi="Times New Roman" w:cs="Times New Roman" w:hint="eastAsia"/>
                <w:sz w:val="18"/>
                <w:szCs w:val="20"/>
                <w:lang w:eastAsia="zh-CN"/>
              </w:rPr>
              <w:t>pa</w:t>
            </w:r>
            <w:r w:rsidRPr="00A11CC0">
              <w:rPr>
                <w:rFonts w:ascii="Times New Roman" w:eastAsia="SimSun" w:hAnsi="Times New Roman" w:cs="Times New Roman"/>
                <w:sz w:val="18"/>
                <w:szCs w:val="20"/>
                <w:lang w:eastAsia="zh-CN"/>
              </w:rPr>
              <w:t xml:space="preserve">th loss </w:t>
            </w:r>
          </w:p>
          <w:p w14:paraId="2A93B8D2" w14:textId="77777777" w:rsidR="00A11CC0" w:rsidRPr="00A11CC0" w:rsidRDefault="00A11CC0"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sz w:val="18"/>
                <w:szCs w:val="20"/>
                <w:lang w:eastAsia="zh-CN"/>
              </w:rPr>
            </w:pPr>
            <w:r w:rsidRPr="00A11CC0">
              <w:rPr>
                <w:rFonts w:ascii="Times New Roman" w:eastAsia="SimSun" w:hAnsi="Times New Roman" w:cs="Times New Roman"/>
                <w:sz w:val="18"/>
                <w:szCs w:val="20"/>
                <w:lang w:eastAsia="zh-CN"/>
              </w:rPr>
              <w:t>…</w:t>
            </w:r>
          </w:p>
          <w:p w14:paraId="0026153A" w14:textId="77777777" w:rsidR="00A11CC0" w:rsidRPr="00A11CC0" w:rsidRDefault="00A11CC0" w:rsidP="00A11CC0">
            <w:pPr>
              <w:spacing w:after="0" w:line="240" w:lineRule="auto"/>
              <w:rPr>
                <w:rFonts w:ascii="Times New Roman" w:eastAsia="DengXian" w:hAnsi="Times New Roman" w:cs="Times New Roman"/>
                <w:sz w:val="18"/>
                <w:szCs w:val="20"/>
                <w:lang w:eastAsia="zh-CN"/>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909BE"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A11CC0">
              <w:rPr>
                <w:rFonts w:ascii="Times New Roman" w:eastAsia="DengXian" w:hAnsi="Times New Roman" w:cs="Times New Roman"/>
                <w:sz w:val="18"/>
                <w:szCs w:val="20"/>
                <w:lang w:eastAsia="zh-CN"/>
              </w:rPr>
              <w:t xml:space="preserve">Support: </w:t>
            </w:r>
          </w:p>
          <w:p w14:paraId="05C7964B"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54DD7C0F" w14:textId="77777777" w:rsidR="00A11CC0" w:rsidRPr="00A11CC0" w:rsidRDefault="00A11CC0" w:rsidP="00A11CC0">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A11CC0">
              <w:rPr>
                <w:rFonts w:ascii="Times New Roman" w:eastAsia="DengXian" w:hAnsi="Times New Roman" w:cs="Times New Roman"/>
                <w:sz w:val="18"/>
                <w:szCs w:val="20"/>
                <w:lang w:eastAsia="zh-CN"/>
              </w:rPr>
              <w:t>Not support: NTT Docomo</w:t>
            </w:r>
          </w:p>
        </w:tc>
      </w:tr>
    </w:tbl>
    <w:p w14:paraId="586BB1AA" w14:textId="77777777" w:rsidR="00A11CC0" w:rsidRPr="00A11CC0" w:rsidRDefault="00A11CC0" w:rsidP="00A11CC0">
      <w:pPr>
        <w:widowControl w:val="0"/>
        <w:wordWrap w:val="0"/>
        <w:autoSpaceDE w:val="0"/>
        <w:spacing w:line="256" w:lineRule="auto"/>
        <w:jc w:val="center"/>
        <w:rPr>
          <w:rFonts w:ascii="Times New Roman" w:eastAsia="DengXian" w:hAnsi="Times New Roman" w:cs="Times New Roman"/>
          <w:b/>
          <w:bCs/>
          <w:kern w:val="3"/>
          <w:szCs w:val="20"/>
        </w:rPr>
      </w:pPr>
    </w:p>
    <w:p w14:paraId="368BB14F" w14:textId="4E7A0E58" w:rsidR="00A11CC0" w:rsidRPr="00A11CC0" w:rsidRDefault="00151BF9" w:rsidP="00A11CC0">
      <w:pPr>
        <w:snapToGrid w:val="0"/>
        <w:spacing w:after="0" w:line="240" w:lineRule="auto"/>
        <w:rPr>
          <w:rFonts w:ascii="Times New Roman" w:eastAsia="DengXian" w:hAnsi="Times New Roman" w:cs="Times New Roman"/>
          <w:sz w:val="20"/>
          <w:szCs w:val="20"/>
        </w:rPr>
      </w:pPr>
      <w:r w:rsidRPr="00151BF9">
        <w:rPr>
          <w:rFonts w:ascii="Times New Roman" w:eastAsia="DengXian" w:hAnsi="Times New Roman" w:cs="Times New Roman"/>
          <w:b/>
          <w:sz w:val="20"/>
          <w:szCs w:val="18"/>
          <w:u w:val="single"/>
        </w:rPr>
        <w:t xml:space="preserve">Offline </w:t>
      </w:r>
      <w:r w:rsidR="00105167">
        <w:rPr>
          <w:rFonts w:ascii="Times New Roman" w:eastAsia="DengXian" w:hAnsi="Times New Roman" w:cs="Times New Roman"/>
          <w:b/>
          <w:sz w:val="20"/>
          <w:szCs w:val="18"/>
          <w:u w:val="single"/>
        </w:rPr>
        <w:t>p</w:t>
      </w:r>
      <w:r w:rsidR="00A11CC0" w:rsidRPr="00A11CC0">
        <w:rPr>
          <w:rFonts w:ascii="Times New Roman" w:eastAsia="DengXian" w:hAnsi="Times New Roman" w:cs="Times New Roman"/>
          <w:b/>
          <w:sz w:val="20"/>
          <w:szCs w:val="18"/>
          <w:u w:val="single"/>
        </w:rPr>
        <w:t>roposal 2.H.1</w:t>
      </w:r>
      <w:r w:rsidR="00A11CC0" w:rsidRPr="00A11CC0">
        <w:rPr>
          <w:rFonts w:ascii="Times New Roman" w:eastAsia="DengXian" w:hAnsi="Times New Roman" w:cs="Times New Roman"/>
          <w:sz w:val="20"/>
          <w:szCs w:val="18"/>
        </w:rPr>
        <w:t xml:space="preserve">: </w:t>
      </w:r>
      <w:r w:rsidR="00A11CC0" w:rsidRPr="00A11CC0">
        <w:rPr>
          <w:rFonts w:ascii="Times New Roman" w:eastAsia="DengXian" w:hAnsi="Times New Roman" w:cs="Times New Roman"/>
          <w:sz w:val="20"/>
          <w:szCs w:val="20"/>
        </w:rPr>
        <w:t>On Rel-17 enhancements for inter-cell beam management and inter-cell mTRP:</w:t>
      </w:r>
    </w:p>
    <w:p w14:paraId="281DE26A" w14:textId="77777777" w:rsidR="00A11CC0" w:rsidRPr="00A11CC0" w:rsidRDefault="00A11CC0" w:rsidP="00931DA5">
      <w:pPr>
        <w:numPr>
          <w:ilvl w:val="0"/>
          <w:numId w:val="19"/>
        </w:numPr>
        <w:snapToGrid w:val="0"/>
        <w:spacing w:after="0" w:line="240" w:lineRule="auto"/>
        <w:rPr>
          <w:rFonts w:ascii="Times New Roman" w:eastAsia="SimSun" w:hAnsi="Times New Roman" w:cs="Times New Roman"/>
          <w:sz w:val="20"/>
          <w:szCs w:val="18"/>
          <w:lang w:eastAsia="en-US"/>
        </w:rPr>
      </w:pPr>
      <w:r w:rsidRPr="00A11CC0">
        <w:rPr>
          <w:rFonts w:ascii="Times New Roman" w:eastAsia="SimSun" w:hAnsi="Times New Roman" w:cs="Times New Roman"/>
          <w:b/>
          <w:sz w:val="20"/>
          <w:szCs w:val="18"/>
          <w:lang w:eastAsia="en-US"/>
        </w:rPr>
        <w:t>Alt1.</w:t>
      </w:r>
      <w:r w:rsidRPr="00A11CC0">
        <w:rPr>
          <w:rFonts w:ascii="Times New Roman" w:eastAsia="SimSun" w:hAnsi="Times New Roman" w:cs="Times New Roman"/>
          <w:sz w:val="20"/>
          <w:szCs w:val="18"/>
          <w:lang w:eastAsia="en-US"/>
        </w:rPr>
        <w:t xml:space="preserve"> Rel-15 L1-RSRP reporting format is reused for all SSBRI-RSRP pairs in one L1-RSRP reporting instance, i.e. </w:t>
      </w:r>
      <w:r w:rsidRPr="00A11CC0">
        <w:rPr>
          <w:rFonts w:ascii="Times New Roman" w:eastAsia="Times New Roman" w:hAnsi="Times New Roman" w:cs="Times New Roman"/>
          <w:sz w:val="20"/>
          <w:szCs w:val="18"/>
          <w:lang w:eastAsia="en-US"/>
        </w:rPr>
        <w:t xml:space="preserve">for K&gt;1, (K-1) </w:t>
      </w:r>
      <w:r w:rsidRPr="00A11CC0">
        <w:rPr>
          <w:rFonts w:ascii="Times New Roman" w:eastAsia="SimSun" w:hAnsi="Times New Roman" w:cs="Times New Roman"/>
          <w:sz w:val="20"/>
          <w:szCs w:val="18"/>
          <w:lang w:eastAsia="en-US"/>
        </w:rPr>
        <w:t>4-bit differential L1-RSRP(s) calculated relative to the reference (absolute) 7-bit L1-RSRP</w:t>
      </w:r>
    </w:p>
    <w:p w14:paraId="1D83D79F" w14:textId="168AC553" w:rsidR="00A11CC0" w:rsidRDefault="00A11CC0" w:rsidP="00A11CC0">
      <w:pPr>
        <w:spacing w:after="0" w:line="240" w:lineRule="exact"/>
        <w:rPr>
          <w:rFonts w:ascii="Times New Roman" w:eastAsia="DengXian" w:hAnsi="Times New Roman" w:cs="Times New Roman"/>
          <w:sz w:val="20"/>
          <w:szCs w:val="18"/>
        </w:rPr>
      </w:pPr>
    </w:p>
    <w:p w14:paraId="64C0CD5A" w14:textId="77777777" w:rsidR="00151BF9" w:rsidRPr="00A11CC0" w:rsidRDefault="00151BF9" w:rsidP="00A11CC0">
      <w:pPr>
        <w:spacing w:after="0" w:line="240" w:lineRule="exact"/>
        <w:rPr>
          <w:rFonts w:ascii="Times New Roman" w:eastAsia="DengXian" w:hAnsi="Times New Roman" w:cs="Times New Roman"/>
          <w:sz w:val="20"/>
          <w:szCs w:val="18"/>
        </w:rPr>
      </w:pPr>
    </w:p>
    <w:p w14:paraId="65F3C3CE" w14:textId="5219FE86" w:rsidR="00A11CC0" w:rsidRPr="00A11CC0" w:rsidRDefault="00151BF9" w:rsidP="00A11CC0">
      <w:pPr>
        <w:snapToGrid w:val="0"/>
        <w:spacing w:after="0" w:line="240" w:lineRule="auto"/>
        <w:rPr>
          <w:rFonts w:ascii="Times New Roman" w:eastAsia="DengXian" w:hAnsi="Times New Roman" w:cs="Times New Roman"/>
          <w:sz w:val="20"/>
          <w:szCs w:val="20"/>
        </w:rPr>
      </w:pPr>
      <w:r>
        <w:rPr>
          <w:rFonts w:ascii="Times New Roman" w:eastAsia="DengXian" w:hAnsi="Times New Roman" w:cs="Times New Roman"/>
          <w:b/>
          <w:sz w:val="20"/>
          <w:szCs w:val="18"/>
          <w:u w:val="single"/>
        </w:rPr>
        <w:t>Offline c</w:t>
      </w:r>
      <w:r w:rsidR="00A11CC0" w:rsidRPr="00A11CC0">
        <w:rPr>
          <w:rFonts w:ascii="Times New Roman" w:eastAsia="DengXian" w:hAnsi="Times New Roman" w:cs="Times New Roman"/>
          <w:b/>
          <w:sz w:val="20"/>
          <w:szCs w:val="18"/>
          <w:u w:val="single"/>
        </w:rPr>
        <w:t>onclusion 2.H.2</w:t>
      </w:r>
      <w:r w:rsidR="00A11CC0" w:rsidRPr="00A11CC0">
        <w:rPr>
          <w:rFonts w:ascii="Times New Roman" w:eastAsia="DengXian" w:hAnsi="Times New Roman" w:cs="Times New Roman"/>
          <w:sz w:val="20"/>
          <w:szCs w:val="18"/>
        </w:rPr>
        <w:t xml:space="preserve">: </w:t>
      </w:r>
      <w:r w:rsidR="00A11CC0" w:rsidRPr="00A11CC0">
        <w:rPr>
          <w:rFonts w:ascii="Times New Roman" w:eastAsia="DengXian" w:hAnsi="Times New Roman" w:cs="Times New Roman"/>
          <w:sz w:val="20"/>
          <w:szCs w:val="20"/>
        </w:rPr>
        <w:t>On Rel-17 enhancements for inter-cell beam management and inter-cell mTRP, there is no consensus on enhancing SSBRI-RSRP determination/report for assisting UL transmission considering SSB Tx power difference between serving cell and non-serving cell.</w:t>
      </w:r>
    </w:p>
    <w:bookmarkEnd w:id="9"/>
    <w:bookmarkEnd w:id="10"/>
    <w:p w14:paraId="53AB95E5" w14:textId="0C2E8C16" w:rsidR="00A11CC0" w:rsidRDefault="00A11CC0" w:rsidP="00A11CC0">
      <w:pPr>
        <w:spacing w:after="0" w:line="240" w:lineRule="auto"/>
        <w:rPr>
          <w:rFonts w:ascii="Times New Roman" w:eastAsia="DengXian" w:hAnsi="Times New Roman" w:cs="Times New Roman"/>
          <w:sz w:val="24"/>
          <w:szCs w:val="24"/>
        </w:rPr>
      </w:pPr>
    </w:p>
    <w:p w14:paraId="70C0DDF0" w14:textId="77777777" w:rsidR="004C1FE0" w:rsidRPr="00A11CC0" w:rsidRDefault="004C1FE0" w:rsidP="00A11CC0">
      <w:pPr>
        <w:spacing w:after="0" w:line="240" w:lineRule="auto"/>
        <w:rPr>
          <w:rFonts w:ascii="Times New Roman" w:eastAsia="DengXian" w:hAnsi="Times New Roman" w:cs="Times New Roman"/>
          <w:sz w:val="24"/>
          <w:szCs w:val="24"/>
        </w:rPr>
      </w:pPr>
    </w:p>
    <w:p w14:paraId="78A246C8" w14:textId="781463A8" w:rsidR="00A11CC0" w:rsidRPr="00A11CC0" w:rsidRDefault="007E7DF0" w:rsidP="00A11CC0">
      <w:pPr>
        <w:widowControl w:val="0"/>
        <w:wordWrap w:val="0"/>
        <w:autoSpaceDE w:val="0"/>
        <w:spacing w:line="256" w:lineRule="auto"/>
        <w:jc w:val="center"/>
        <w:rPr>
          <w:rFonts w:ascii="Times New Roman" w:eastAsia="DengXian" w:hAnsi="Times New Roman" w:cs="Times New Roman"/>
          <w:b/>
          <w:bCs/>
          <w:kern w:val="3"/>
          <w:sz w:val="20"/>
          <w:szCs w:val="20"/>
        </w:rPr>
      </w:pPr>
      <w:r>
        <w:rPr>
          <w:rFonts w:ascii="Times New Roman" w:eastAsia="DengXian" w:hAnsi="Times New Roman" w:cs="Times New Roman"/>
          <w:b/>
          <w:bCs/>
          <w:kern w:val="3"/>
          <w:sz w:val="20"/>
          <w:szCs w:val="20"/>
        </w:rPr>
        <w:t>Table 6</w:t>
      </w:r>
      <w:r w:rsidR="00A11CC0" w:rsidRPr="00A11CC0">
        <w:rPr>
          <w:rFonts w:ascii="Times New Roman" w:eastAsia="DengXian" w:hAnsi="Times New Roman" w:cs="Times New Roman"/>
          <w:b/>
          <w:bCs/>
          <w:kern w:val="3"/>
          <w:sz w:val="20"/>
          <w:szCs w:val="20"/>
        </w:rPr>
        <w:t>. Companies’ input</w:t>
      </w:r>
    </w:p>
    <w:tbl>
      <w:tblPr>
        <w:tblW w:w="9935" w:type="dxa"/>
        <w:tblCellMar>
          <w:left w:w="10" w:type="dxa"/>
          <w:right w:w="10" w:type="dxa"/>
        </w:tblCellMar>
        <w:tblLook w:val="04A0" w:firstRow="1" w:lastRow="0" w:firstColumn="1" w:lastColumn="0" w:noHBand="0" w:noVBand="1"/>
      </w:tblPr>
      <w:tblGrid>
        <w:gridCol w:w="1276"/>
        <w:gridCol w:w="8659"/>
      </w:tblGrid>
      <w:tr w:rsidR="00A11CC0" w:rsidRPr="00A11CC0" w14:paraId="20790991"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48269A3" w14:textId="77777777" w:rsidR="00A11CC0" w:rsidRPr="00A11CC0" w:rsidRDefault="00A11CC0" w:rsidP="00A11CC0">
            <w:pPr>
              <w:snapToGrid w:val="0"/>
              <w:spacing w:after="0" w:line="240" w:lineRule="auto"/>
              <w:rPr>
                <w:rFonts w:ascii="Times New Roman" w:eastAsia="DengXian" w:hAnsi="Times New Roman" w:cs="Times New Roman"/>
                <w:sz w:val="24"/>
                <w:szCs w:val="24"/>
              </w:rPr>
            </w:pPr>
            <w:r w:rsidRPr="00A11CC0">
              <w:rPr>
                <w:rFonts w:ascii="Times New Roman" w:eastAsia="DengXian" w:hAnsi="Times New Roman" w:cs="Times New Roman"/>
                <w:b/>
                <w:sz w:val="18"/>
                <w:szCs w:val="18"/>
              </w:rPr>
              <w:t>Company</w:t>
            </w:r>
          </w:p>
        </w:tc>
        <w:tc>
          <w:tcPr>
            <w:tcW w:w="866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A1B32D0" w14:textId="77777777" w:rsidR="00A11CC0" w:rsidRPr="00A11CC0" w:rsidRDefault="00A11CC0" w:rsidP="00A11CC0">
            <w:pPr>
              <w:snapToGrid w:val="0"/>
              <w:spacing w:after="0" w:line="240" w:lineRule="auto"/>
              <w:rPr>
                <w:rFonts w:ascii="Times New Roman" w:eastAsia="DengXian" w:hAnsi="Times New Roman" w:cs="Times New Roman"/>
                <w:b/>
                <w:sz w:val="18"/>
                <w:szCs w:val="18"/>
              </w:rPr>
            </w:pPr>
            <w:r w:rsidRPr="00A11CC0">
              <w:rPr>
                <w:rFonts w:ascii="Times New Roman" w:eastAsia="DengXian" w:hAnsi="Times New Roman" w:cs="Times New Roman"/>
                <w:b/>
                <w:sz w:val="18"/>
                <w:szCs w:val="18"/>
              </w:rPr>
              <w:t>Input</w:t>
            </w:r>
          </w:p>
        </w:tc>
      </w:tr>
      <w:tr w:rsidR="00A11CC0" w:rsidRPr="00A11CC0" w14:paraId="36C04B4E" w14:textId="77777777" w:rsidTr="000A318F">
        <w:trPr>
          <w:trHeight w:val="261"/>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0B566" w14:textId="77777777" w:rsidR="00A11CC0" w:rsidRPr="00A11CC0" w:rsidRDefault="00A11CC0" w:rsidP="00A11CC0">
            <w:pPr>
              <w:snapToGrid w:val="0"/>
              <w:spacing w:after="0" w:line="240" w:lineRule="auto"/>
              <w:rPr>
                <w:rFonts w:ascii="Times New Roman" w:eastAsia="DengXian" w:hAnsi="Times New Roman" w:cs="Times New Roman"/>
                <w:color w:val="000000"/>
                <w:sz w:val="18"/>
                <w:szCs w:val="18"/>
                <w:lang w:eastAsia="zh-CN"/>
              </w:rPr>
            </w:pPr>
            <w:r w:rsidRPr="00A11CC0">
              <w:rPr>
                <w:rFonts w:ascii="Times New Roman" w:eastAsia="DengXian" w:hAnsi="Times New Roman" w:cs="Times New Roman"/>
                <w:color w:val="000000"/>
                <w:sz w:val="18"/>
                <w:szCs w:val="18"/>
                <w:lang w:eastAsia="zh-CN"/>
              </w:rPr>
              <w:t>Samsung</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BECF6"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 xml:space="preserve">For 2H.1, our preference is Alt.1. For Alt.2, we have two clarification questions: </w:t>
            </w:r>
          </w:p>
          <w:p w14:paraId="09EE6A38" w14:textId="77777777" w:rsidR="00A11CC0" w:rsidRPr="00A11CC0" w:rsidRDefault="00A11CC0" w:rsidP="00931DA5">
            <w:pPr>
              <w:numPr>
                <w:ilvl w:val="0"/>
                <w:numId w:val="20"/>
              </w:numPr>
              <w:snapToGrid w:val="0"/>
              <w:spacing w:after="0" w:line="256" w:lineRule="auto"/>
              <w:rPr>
                <w:rFonts w:ascii="Times New Roman" w:eastAsia="SimSun" w:hAnsi="Times New Roman" w:cs="Times New Roman"/>
                <w:bCs/>
                <w:color w:val="000000"/>
                <w:sz w:val="18"/>
                <w:szCs w:val="18"/>
                <w:lang w:eastAsia="zh-CN"/>
              </w:rPr>
            </w:pPr>
            <w:r w:rsidRPr="00A11CC0">
              <w:rPr>
                <w:rFonts w:ascii="Times New Roman" w:eastAsia="SimSun" w:hAnsi="Times New Roman" w:cs="Times New Roman"/>
                <w:bCs/>
                <w:color w:val="000000"/>
                <w:sz w:val="18"/>
                <w:szCs w:val="18"/>
                <w:lang w:eastAsia="zh-CN"/>
              </w:rPr>
              <w:t xml:space="preserve">The UCI payload size could vary depending on not only K, but also the number of non-serving cells. For instance, for K=4, if only the serving cell is reported, the payload size is 19 bits, and if one additional PCI is reported, the payload size is 22 bits. This variation is not desired in terms of gNB decoding efforts. To make it work, at least the number of non-serving cells needs to be indicated in part of UCI. </w:t>
            </w:r>
          </w:p>
          <w:p w14:paraId="1A6D9973" w14:textId="77777777" w:rsidR="00A11CC0" w:rsidRPr="00A11CC0" w:rsidRDefault="00A11CC0" w:rsidP="00931DA5">
            <w:pPr>
              <w:numPr>
                <w:ilvl w:val="0"/>
                <w:numId w:val="20"/>
              </w:numPr>
              <w:snapToGrid w:val="0"/>
              <w:spacing w:after="0" w:line="256" w:lineRule="auto"/>
              <w:rPr>
                <w:rFonts w:ascii="Times New Roman" w:eastAsia="SimSun" w:hAnsi="Times New Roman" w:cs="Times New Roman"/>
                <w:bCs/>
                <w:color w:val="000000"/>
                <w:sz w:val="18"/>
                <w:szCs w:val="18"/>
                <w:lang w:eastAsia="zh-CN"/>
              </w:rPr>
            </w:pPr>
            <w:r w:rsidRPr="00A11CC0">
              <w:rPr>
                <w:rFonts w:ascii="Times New Roman" w:eastAsia="SimSun" w:hAnsi="Times New Roman" w:cs="Times New Roman"/>
                <w:bCs/>
                <w:color w:val="000000"/>
                <w:sz w:val="18"/>
                <w:szCs w:val="18"/>
                <w:lang w:eastAsia="zh-CN"/>
              </w:rPr>
              <w:t>Alt. 2 results in larger overhead especially with large K and number of measurement cells. For K=4, if four measurement cells are reported, the payload size of Alt.2 would become 28 bits, which is 9 bits more than Alt. 1. Not sure whether the additional gain provided by differentiating different cells in beam reporting can surpass this increased overhead.</w:t>
            </w:r>
          </w:p>
          <w:p w14:paraId="79A47F9B"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For 2H.2, we also have a clarification question: if the SC beam quality is 10 dB more than that of the NSC, it is unclear why the UE would report the NSC beam(s) (and also given that Rel. 15 RSRP table is used). More justifications/examples would be helpful.</w:t>
            </w:r>
          </w:p>
        </w:tc>
      </w:tr>
      <w:tr w:rsidR="00A11CC0" w:rsidRPr="00A11CC0" w14:paraId="347E721E"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5BBB1" w14:textId="77777777" w:rsidR="00A11CC0" w:rsidRPr="00A11CC0" w:rsidRDefault="00A11CC0" w:rsidP="00A11CC0">
            <w:pPr>
              <w:snapToGrid w:val="0"/>
              <w:spacing w:after="0" w:line="240" w:lineRule="auto"/>
              <w:rPr>
                <w:rFonts w:ascii="Times New Roman" w:eastAsia="SimSun" w:hAnsi="Times New Roman" w:cs="Times New Roman"/>
                <w:color w:val="000000"/>
                <w:sz w:val="18"/>
                <w:szCs w:val="18"/>
                <w:lang w:eastAsia="zh-CN"/>
              </w:rPr>
            </w:pPr>
            <w:r w:rsidRPr="00A11CC0">
              <w:rPr>
                <w:rFonts w:ascii="Times New Roman" w:eastAsia="SimSun" w:hAnsi="Times New Roman" w:cs="Times New Roman"/>
                <w:color w:val="000000"/>
                <w:sz w:val="18"/>
                <w:szCs w:val="18"/>
                <w:lang w:eastAsia="zh-CN"/>
              </w:rPr>
              <w:t>Apple</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E2C4B"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For 2.H.1: Support Alt1. It seems current inter-cell BM can only work in HetNet scenario. Thus, legacy L1-RSRP quantization seems to be sufficient.</w:t>
            </w:r>
          </w:p>
          <w:p w14:paraId="468645E3"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p w14:paraId="2833ED0F"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 xml:space="preserve">For 2H.2: For normal beam reporting, we think this is up to UE implementation. Anyway UE can report multiple beams and the final beam indication is up to gNB. But we think this is a good question for BFR, with regard to uplink quality, we think cell-specific L1-RSRP threshold </w:t>
            </w:r>
            <w:r w:rsidRPr="00A11CC0">
              <w:rPr>
                <w:rFonts w:ascii="Times New Roman" w:eastAsia="DengXian" w:hAnsi="Times New Roman" w:cs="Times New Roman" w:hint="eastAsia"/>
                <w:bCs/>
                <w:color w:val="000000"/>
                <w:sz w:val="18"/>
                <w:szCs w:val="18"/>
                <w:lang w:eastAsia="zh-CN"/>
              </w:rPr>
              <w:t>is</w:t>
            </w:r>
            <w:r w:rsidRPr="00A11CC0">
              <w:rPr>
                <w:rFonts w:ascii="Times New Roman" w:eastAsia="DengXian" w:hAnsi="Times New Roman" w:cs="Times New Roman"/>
                <w:bCs/>
                <w:color w:val="000000"/>
                <w:sz w:val="18"/>
                <w:szCs w:val="18"/>
                <w:lang w:eastAsia="zh-CN"/>
              </w:rPr>
              <w:t xml:space="preserve"> reasonable compared to a common threshold.</w:t>
            </w:r>
          </w:p>
          <w:p w14:paraId="6B1A18E3"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p w14:paraId="63399E65"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tc>
      </w:tr>
      <w:tr w:rsidR="00A11CC0" w:rsidRPr="00A11CC0" w14:paraId="110997DC"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CB22D" w14:textId="77777777" w:rsidR="00A11CC0" w:rsidRPr="00A11CC0" w:rsidRDefault="00A11CC0" w:rsidP="00A11CC0">
            <w:pPr>
              <w:snapToGrid w:val="0"/>
              <w:spacing w:after="0" w:line="240" w:lineRule="auto"/>
              <w:rPr>
                <w:rFonts w:ascii="Times New Roman" w:eastAsia="SimSun" w:hAnsi="Times New Roman" w:cs="Times New Roman"/>
                <w:color w:val="000000"/>
                <w:sz w:val="18"/>
                <w:szCs w:val="18"/>
                <w:lang w:eastAsia="zh-CN"/>
              </w:rPr>
            </w:pPr>
            <w:r w:rsidRPr="00A11CC0">
              <w:rPr>
                <w:rFonts w:ascii="Times New Roman" w:eastAsia="SimSun" w:hAnsi="Times New Roman" w:cs="Times New Roman"/>
                <w:color w:val="000000"/>
                <w:sz w:val="18"/>
                <w:szCs w:val="18"/>
                <w:lang w:eastAsia="zh-CN"/>
              </w:rPr>
              <w:t>OPPO</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C5AEA"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 xml:space="preserve">Support Alt1.  Current 4-bit differential RSRP reporting can cover up to 30dB RSRP difference. If the received signal power between one beam of TRP#1 and one beam of TRP#2 is so large, it does not make sense for UE to report the weak beam. </w:t>
            </w:r>
            <w:r w:rsidRPr="00A11CC0">
              <w:rPr>
                <w:rFonts w:ascii="Times New Roman" w:eastAsia="DengXian" w:hAnsi="Times New Roman" w:cs="Times New Roman" w:hint="eastAsia"/>
                <w:bCs/>
                <w:color w:val="000000"/>
                <w:sz w:val="18"/>
                <w:szCs w:val="18"/>
                <w:lang w:eastAsia="zh-CN"/>
              </w:rPr>
              <w:t>Th</w:t>
            </w:r>
            <w:r w:rsidRPr="00A11CC0">
              <w:rPr>
                <w:rFonts w:ascii="Times New Roman" w:eastAsia="DengXian" w:hAnsi="Times New Roman" w:cs="Times New Roman"/>
                <w:bCs/>
                <w:color w:val="000000"/>
                <w:sz w:val="18"/>
                <w:szCs w:val="18"/>
                <w:lang w:eastAsia="zh-CN"/>
              </w:rPr>
              <w:t>e problem of Alt2 is that it only introduces more overhead but without any system benefit. Furthermore, the problem that Alt2 intends to resolve is not able to be solved by Alt2. The big difference in Tx powers of different TRP might cause large difference in RSRP. But no matter what the reporting format is, the UE still generally chooses the largest a few RSRP to report.  On the other hand, if the Tx power of them are quite different, gNB can configure them into two different beam reporting so that the weak L1-RSRP from one TRP is not hidden by that of the other TRP.</w:t>
            </w:r>
          </w:p>
          <w:p w14:paraId="5DB89281"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p w14:paraId="0CD9545B"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 xml:space="preserve">Regarding 2.H.2: it is not some issue that can/should be address by the L1-RSRP beam reporting.  It can be resolved simply by system implementation. For instance, the gNB can configure those two TRPs in two separate beam reporting configuration and ask the UE to measure and report them separately. Based on the reported L1-RSRP, the </w:t>
            </w:r>
            <w:r w:rsidRPr="00A11CC0">
              <w:rPr>
                <w:rFonts w:ascii="Times New Roman" w:eastAsia="DengXian" w:hAnsi="Times New Roman" w:cs="Times New Roman"/>
                <w:bCs/>
                <w:color w:val="000000"/>
                <w:sz w:val="18"/>
                <w:szCs w:val="18"/>
                <w:lang w:eastAsia="zh-CN"/>
              </w:rPr>
              <w:lastRenderedPageBreak/>
              <w:t>gNB can compensate the impact of Tx power difference by implementation. That has no spec impact and can be completely supported with current beam reporting method.</w:t>
            </w:r>
          </w:p>
          <w:p w14:paraId="0885D358"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tc>
      </w:tr>
      <w:tr w:rsidR="00A11CC0" w:rsidRPr="00A11CC0" w14:paraId="4FD9A0CC"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391F0" w14:textId="77777777" w:rsidR="00A11CC0" w:rsidRPr="00A11CC0" w:rsidRDefault="00A11CC0" w:rsidP="00A11CC0">
            <w:pPr>
              <w:snapToGrid w:val="0"/>
              <w:spacing w:after="0" w:line="240" w:lineRule="auto"/>
              <w:rPr>
                <w:rFonts w:ascii="Times New Roman" w:eastAsia="SimSun" w:hAnsi="Times New Roman" w:cs="Times New Roman"/>
                <w:color w:val="000000"/>
                <w:sz w:val="18"/>
                <w:szCs w:val="18"/>
                <w:lang w:eastAsia="zh-CN"/>
              </w:rPr>
            </w:pPr>
            <w:r w:rsidRPr="00A11CC0">
              <w:rPr>
                <w:rFonts w:ascii="Times New Roman" w:eastAsia="SimSun" w:hAnsi="Times New Roman" w:cs="Times New Roman"/>
                <w:color w:val="000000"/>
                <w:sz w:val="18"/>
                <w:szCs w:val="18"/>
                <w:lang w:eastAsia="zh-CN"/>
              </w:rPr>
              <w:lastRenderedPageBreak/>
              <w:t>MediaTek</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274CF"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On 2.H.1, support Alt1. Share the same views as above, we don't think Alt2 optimization is needed.</w:t>
            </w:r>
          </w:p>
          <w:p w14:paraId="61D8141F"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p w14:paraId="3988CAD2"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 xml:space="preserve">On 2.H.2, how to perform beam selection in the beam report is UE implementation issue, where spec only defines the reporting format. Those examples for beam selection can be done by UE based on measured RSRPs and corresponding SSB Tx powers w/o specification support. </w:t>
            </w:r>
          </w:p>
        </w:tc>
      </w:tr>
      <w:tr w:rsidR="00A11CC0" w:rsidRPr="00A11CC0" w14:paraId="70D4EF95"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A8906" w14:textId="77777777" w:rsidR="00A11CC0" w:rsidRPr="00A11CC0" w:rsidRDefault="00A11CC0" w:rsidP="00A11CC0">
            <w:pPr>
              <w:snapToGrid w:val="0"/>
              <w:spacing w:after="0" w:line="240" w:lineRule="auto"/>
              <w:rPr>
                <w:rFonts w:ascii="Times New Roman" w:eastAsia="MS Mincho" w:hAnsi="Times New Roman" w:cs="Times New Roman"/>
                <w:color w:val="000000"/>
                <w:sz w:val="18"/>
                <w:szCs w:val="18"/>
                <w:lang w:eastAsia="ja-JP"/>
              </w:rPr>
            </w:pPr>
            <w:r w:rsidRPr="00A11CC0">
              <w:rPr>
                <w:rFonts w:ascii="Times New Roman" w:eastAsia="MS Mincho" w:hAnsi="Times New Roman" w:cs="Times New Roman" w:hint="eastAsia"/>
                <w:color w:val="000000"/>
                <w:sz w:val="18"/>
                <w:szCs w:val="18"/>
                <w:lang w:eastAsia="ja-JP"/>
              </w:rPr>
              <w:t>NTT Docomo</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79FFF"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On 2.H.1, support Alt1. We have concern on Alt.2 due to uncertain UCI size. Depending on the number of non-serving cell PCIs in the L1-RSRP report, UCI size can be changed. Before gNB detects PUCCH, gNB should know the size of UCI. Otherwise, gNB needs to blind-detect the UCI size.</w:t>
            </w:r>
          </w:p>
          <w:p w14:paraId="2A71B402"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p w14:paraId="6713774F"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On 2.H.2, regardless of SSB Tx power difference between PCIs, UE can report largest L1-RSRP beam(s). L1-RSRP is used to report the largest DL beams. We don’t need to consider SSB Tx power difference.</w:t>
            </w:r>
          </w:p>
        </w:tc>
      </w:tr>
      <w:tr w:rsidR="00A11CC0" w:rsidRPr="00A11CC0" w14:paraId="16D178B7"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817D2" w14:textId="77777777" w:rsidR="00A11CC0" w:rsidRPr="00A11CC0" w:rsidRDefault="00A11CC0" w:rsidP="00A11CC0">
            <w:pPr>
              <w:snapToGrid w:val="0"/>
              <w:spacing w:after="0" w:line="240" w:lineRule="auto"/>
              <w:rPr>
                <w:rFonts w:ascii="Times New Roman" w:eastAsia="Malgun Gothic" w:hAnsi="Times New Roman" w:cs="Times New Roman"/>
                <w:color w:val="000000"/>
                <w:sz w:val="18"/>
                <w:szCs w:val="18"/>
              </w:rPr>
            </w:pPr>
            <w:r w:rsidRPr="00A11CC0">
              <w:rPr>
                <w:rFonts w:ascii="Times New Roman" w:eastAsia="Malgun Gothic" w:hAnsi="Times New Roman" w:cs="Times New Roman" w:hint="eastAsia"/>
                <w:color w:val="000000"/>
                <w:sz w:val="18"/>
                <w:szCs w:val="18"/>
              </w:rPr>
              <w:t>LG</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6B452" w14:textId="77777777" w:rsidR="00A11CC0" w:rsidRPr="00A11CC0" w:rsidRDefault="00A11CC0" w:rsidP="00A11CC0">
            <w:pPr>
              <w:snapToGrid w:val="0"/>
              <w:spacing w:after="0" w:line="240" w:lineRule="auto"/>
              <w:rPr>
                <w:rFonts w:ascii="Times New Roman" w:eastAsia="Malgun Gothic" w:hAnsi="Times New Roman" w:cs="Times New Roman"/>
                <w:bCs/>
                <w:color w:val="000000"/>
                <w:sz w:val="18"/>
                <w:szCs w:val="18"/>
              </w:rPr>
            </w:pPr>
            <w:r w:rsidRPr="00A11CC0">
              <w:rPr>
                <w:rFonts w:ascii="Times New Roman" w:eastAsia="Malgun Gothic" w:hAnsi="Times New Roman" w:cs="Times New Roman" w:hint="eastAsia"/>
                <w:bCs/>
                <w:color w:val="000000"/>
                <w:sz w:val="18"/>
                <w:szCs w:val="18"/>
              </w:rPr>
              <w:t xml:space="preserve">On 2.H.1: </w:t>
            </w:r>
            <w:r w:rsidRPr="00A11CC0">
              <w:rPr>
                <w:rFonts w:ascii="Times New Roman" w:eastAsia="Malgun Gothic" w:hAnsi="Times New Roman" w:cs="Times New Roman"/>
                <w:bCs/>
                <w:color w:val="000000"/>
                <w:sz w:val="18"/>
                <w:szCs w:val="18"/>
              </w:rPr>
              <w:t>Support Alt1. It needs to be clarified to introduce new L1-RSRP reporting format from a perspective on performance/overhead tradeoff.</w:t>
            </w:r>
          </w:p>
          <w:p w14:paraId="2F30903F" w14:textId="77777777" w:rsidR="00A11CC0" w:rsidRPr="00A11CC0" w:rsidRDefault="00A11CC0" w:rsidP="00A11CC0">
            <w:pPr>
              <w:snapToGrid w:val="0"/>
              <w:spacing w:after="0" w:line="240" w:lineRule="auto"/>
              <w:rPr>
                <w:rFonts w:ascii="Times New Roman" w:eastAsia="Malgun Gothic" w:hAnsi="Times New Roman" w:cs="Times New Roman"/>
                <w:bCs/>
                <w:color w:val="000000"/>
                <w:sz w:val="18"/>
                <w:szCs w:val="18"/>
              </w:rPr>
            </w:pPr>
          </w:p>
          <w:p w14:paraId="751A8E49" w14:textId="77777777" w:rsidR="00A11CC0" w:rsidRPr="00A11CC0" w:rsidRDefault="00A11CC0" w:rsidP="00A11CC0">
            <w:pPr>
              <w:snapToGrid w:val="0"/>
              <w:spacing w:after="0" w:line="240" w:lineRule="auto"/>
              <w:rPr>
                <w:rFonts w:ascii="Times New Roman" w:eastAsia="Malgun Gothic" w:hAnsi="Times New Roman" w:cs="Times New Roman"/>
                <w:bCs/>
                <w:color w:val="000000"/>
                <w:sz w:val="18"/>
                <w:szCs w:val="18"/>
              </w:rPr>
            </w:pPr>
            <w:r w:rsidRPr="00A11CC0">
              <w:rPr>
                <w:rFonts w:ascii="Times New Roman" w:eastAsia="Malgun Gothic" w:hAnsi="Times New Roman" w:cs="Times New Roman"/>
                <w:bCs/>
                <w:color w:val="000000"/>
                <w:sz w:val="18"/>
                <w:szCs w:val="18"/>
              </w:rPr>
              <w:t>On 2.H.2: As many companies mentioned, it is up to UE implementation based on measured RSRPs with or without considering SSB Tx power difference between serving cell and non-serving cell.</w:t>
            </w:r>
          </w:p>
        </w:tc>
      </w:tr>
      <w:tr w:rsidR="00A11CC0" w:rsidRPr="00A11CC0" w14:paraId="04B9186B"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0B10F" w14:textId="77777777" w:rsidR="00A11CC0" w:rsidRPr="00A11CC0" w:rsidRDefault="00A11CC0" w:rsidP="00A11CC0">
            <w:pPr>
              <w:snapToGrid w:val="0"/>
              <w:spacing w:after="0" w:line="240" w:lineRule="auto"/>
              <w:rPr>
                <w:rFonts w:ascii="Times New Roman" w:eastAsia="Malgun Gothic" w:hAnsi="Times New Roman" w:cs="Times New Roman"/>
                <w:color w:val="000000"/>
                <w:sz w:val="18"/>
                <w:szCs w:val="18"/>
              </w:rPr>
            </w:pPr>
            <w:r w:rsidRPr="00A11CC0">
              <w:rPr>
                <w:rFonts w:ascii="Times New Roman" w:eastAsia="MS Mincho" w:hAnsi="Times New Roman" w:cs="Times New Roman"/>
                <w:color w:val="000000"/>
                <w:sz w:val="18"/>
                <w:szCs w:val="18"/>
                <w:lang w:eastAsia="ja-JP"/>
              </w:rPr>
              <w:t>ZTE</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58F94"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On 2.H.2, please review the following clarification for the motivation @all:</w:t>
            </w:r>
          </w:p>
          <w:p w14:paraId="4741CF72"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p w14:paraId="42C02879"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 xml:space="preserve">If my understanding is correct, the motivation from proponents is that the best DL beam may not be appropriate for UL transmission. In HetNet, the best DL beam may be selected with objective of maximizing DL RSRP, but for UL transmission, for a given UE, Pcmax is the same regardless of macro/micro layers. In other word, the best UL beam should be selected with the objective of minimizing path loss or coupling loss. It means that we need to justify whether we need to have some other enhancement for UL beam determination or further considering SSB Tx power. Please review the following figure from one proponent company </w:t>
            </w:r>
          </w:p>
          <w:p w14:paraId="60DD7E8D"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p w14:paraId="2C4CC3D6" w14:textId="77777777" w:rsidR="00A11CC0" w:rsidRPr="00A11CC0" w:rsidRDefault="00A11CC0" w:rsidP="00A11CC0">
            <w:pPr>
              <w:keepNext/>
              <w:spacing w:after="0" w:line="240" w:lineRule="auto"/>
              <w:jc w:val="center"/>
              <w:rPr>
                <w:rFonts w:ascii="Times New Roman" w:eastAsia="DengXian" w:hAnsi="Times New Roman" w:cs="Times New Roman"/>
              </w:rPr>
            </w:pPr>
            <w:r w:rsidRPr="00A11CC0">
              <w:rPr>
                <w:rFonts w:ascii="Times New Roman" w:eastAsia="DengXian" w:hAnsi="Times New Roman" w:cs="Times New Roman"/>
                <w:sz w:val="24"/>
                <w:szCs w:val="24"/>
              </w:rPr>
              <w:object w:dxaOrig="9049" w:dyaOrig="2557" w14:anchorId="64AB1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70.95pt" o:ole="">
                  <v:imagedata r:id="rId14" o:title=""/>
                </v:shape>
                <o:OLEObject Type="Embed" ProgID="Visio.Drawing.15" ShapeID="_x0000_i1025" DrawAspect="Content" ObjectID="_1697575482" r:id="rId15"/>
              </w:object>
            </w:r>
            <w:r w:rsidRPr="00A11CC0">
              <w:rPr>
                <w:rFonts w:ascii="Times New Roman" w:eastAsia="DengXian" w:hAnsi="Times New Roman" w:cs="Times New Roman"/>
                <w:sz w:val="24"/>
                <w:szCs w:val="24"/>
              </w:rPr>
              <w:tab/>
            </w:r>
            <w:r w:rsidRPr="00A11CC0">
              <w:rPr>
                <w:rFonts w:ascii="Times New Roman" w:eastAsia="DengXian" w:hAnsi="Times New Roman" w:cs="Times New Roman"/>
                <w:sz w:val="24"/>
                <w:szCs w:val="24"/>
              </w:rPr>
              <w:tab/>
            </w:r>
            <w:r w:rsidRPr="00A11CC0">
              <w:rPr>
                <w:rFonts w:ascii="Times New Roman" w:eastAsia="DengXian" w:hAnsi="Times New Roman" w:cs="Times New Roman"/>
                <w:sz w:val="24"/>
                <w:szCs w:val="24"/>
              </w:rPr>
              <w:tab/>
            </w:r>
            <w:r w:rsidRPr="00A11CC0">
              <w:rPr>
                <w:rFonts w:ascii="Times New Roman" w:eastAsia="DengXian" w:hAnsi="Times New Roman" w:cs="Times New Roman"/>
                <w:sz w:val="24"/>
                <w:szCs w:val="24"/>
              </w:rPr>
              <w:tab/>
            </w:r>
            <w:r w:rsidRPr="00A11CC0">
              <w:rPr>
                <w:rFonts w:ascii="Times New Roman" w:eastAsia="DengXian" w:hAnsi="Times New Roman" w:cs="Times New Roman"/>
                <w:sz w:val="24"/>
                <w:szCs w:val="24"/>
              </w:rPr>
              <w:tab/>
            </w:r>
            <w:r w:rsidRPr="00A11CC0">
              <w:rPr>
                <w:rFonts w:ascii="Times New Roman" w:eastAsia="DengXian" w:hAnsi="Times New Roman" w:cs="Times New Roman"/>
                <w:sz w:val="24"/>
                <w:szCs w:val="24"/>
              </w:rPr>
              <w:object w:dxaOrig="6241" w:dyaOrig="2388" w14:anchorId="11C69015">
                <v:shape id="_x0000_i1026" type="#_x0000_t75" style="width:171.15pt;height:64.7pt" o:ole="">
                  <v:imagedata r:id="rId16" o:title=""/>
                </v:shape>
                <o:OLEObject Type="Embed" ProgID="Visio.Drawing.15" ShapeID="_x0000_i1026" DrawAspect="Content" ObjectID="_1697575483" r:id="rId17"/>
              </w:object>
            </w:r>
          </w:p>
          <w:p w14:paraId="1801AFB4" w14:textId="77777777" w:rsidR="00A11CC0" w:rsidRPr="00A11CC0" w:rsidRDefault="00A11CC0" w:rsidP="00A11CC0">
            <w:pPr>
              <w:widowControl w:val="0"/>
              <w:wordWrap w:val="0"/>
              <w:autoSpaceDE w:val="0"/>
              <w:spacing w:line="256" w:lineRule="auto"/>
              <w:jc w:val="center"/>
              <w:rPr>
                <w:rFonts w:ascii="Times New Roman" w:eastAsia="DengXian" w:hAnsi="Times New Roman" w:cs="Times New Roman"/>
                <w:bCs/>
                <w:i/>
                <w:kern w:val="3"/>
              </w:rPr>
            </w:pPr>
            <w:bookmarkStart w:id="11" w:name="_Ref14883914"/>
            <w:r w:rsidRPr="00A11CC0">
              <w:rPr>
                <w:rFonts w:ascii="Times New Roman" w:eastAsia="DengXian" w:hAnsi="Times New Roman" w:cs="Times New Roman"/>
                <w:b/>
                <w:bCs/>
                <w:kern w:val="3"/>
              </w:rPr>
              <w:t xml:space="preserve">Figure </w:t>
            </w:r>
            <w:bookmarkEnd w:id="11"/>
            <w:r w:rsidRPr="00A11CC0">
              <w:rPr>
                <w:rFonts w:ascii="Times New Roman" w:eastAsia="DengXian" w:hAnsi="Times New Roman" w:cs="Times New Roman"/>
                <w:b/>
                <w:bCs/>
                <w:kern w:val="3"/>
              </w:rPr>
              <w:t>1 Illustration of independent beam selection for DL and UL in HetNet scenario</w:t>
            </w:r>
          </w:p>
          <w:p w14:paraId="13BE4065" w14:textId="77777777" w:rsidR="00A11CC0" w:rsidRPr="00A11CC0" w:rsidRDefault="00A11CC0" w:rsidP="00A11CC0">
            <w:pPr>
              <w:snapToGrid w:val="0"/>
              <w:spacing w:after="0" w:line="240" w:lineRule="auto"/>
              <w:rPr>
                <w:rFonts w:ascii="Times New Roman" w:eastAsia="Malgun Gothic" w:hAnsi="Times New Roman" w:cs="Times New Roman"/>
                <w:bCs/>
                <w:color w:val="000000"/>
                <w:sz w:val="18"/>
                <w:szCs w:val="18"/>
              </w:rPr>
            </w:pPr>
          </w:p>
        </w:tc>
      </w:tr>
      <w:tr w:rsidR="00A11CC0" w:rsidRPr="00A11CC0" w14:paraId="2138A5C0"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A7D6A" w14:textId="77777777" w:rsidR="00A11CC0" w:rsidRPr="00A11CC0" w:rsidRDefault="00A11CC0" w:rsidP="00A11CC0">
            <w:pPr>
              <w:snapToGrid w:val="0"/>
              <w:spacing w:after="0" w:line="240" w:lineRule="auto"/>
              <w:rPr>
                <w:rFonts w:ascii="Times New Roman" w:eastAsia="MS Mincho" w:hAnsi="Times New Roman" w:cs="Times New Roman"/>
                <w:color w:val="000000"/>
                <w:sz w:val="18"/>
                <w:szCs w:val="18"/>
                <w:lang w:eastAsia="ja-JP"/>
              </w:rPr>
            </w:pPr>
            <w:r w:rsidRPr="00A11CC0">
              <w:rPr>
                <w:rFonts w:ascii="Times New Roman" w:eastAsia="MS Mincho" w:hAnsi="Times New Roman" w:cs="Times New Roman" w:hint="eastAsia"/>
                <w:color w:val="000000"/>
                <w:sz w:val="18"/>
                <w:szCs w:val="18"/>
                <w:lang w:eastAsia="ja-JP"/>
              </w:rPr>
              <w:t>Spreadtrum</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A1C5A"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On issue 2.H.1, support Alt 1. Share the same view with Samsung on the issue of dynamic UCI payload size caused by Alt2.</w:t>
            </w:r>
          </w:p>
          <w:p w14:paraId="337EA886" w14:textId="77777777" w:rsidR="00A11CC0" w:rsidRPr="00A11CC0" w:rsidRDefault="00A11CC0" w:rsidP="00A11CC0">
            <w:pPr>
              <w:snapToGrid w:val="0"/>
              <w:spacing w:after="0" w:line="240" w:lineRule="auto"/>
              <w:rPr>
                <w:rFonts w:ascii="Times New Roman" w:eastAsia="DengXian" w:hAnsi="Times New Roman" w:cs="Times New Roman"/>
                <w:sz w:val="18"/>
                <w:szCs w:val="20"/>
                <w:lang w:eastAsia="zh-CN"/>
              </w:rPr>
            </w:pPr>
            <w:r w:rsidRPr="00A11CC0">
              <w:rPr>
                <w:rFonts w:ascii="Times New Roman" w:eastAsia="DengXian" w:hAnsi="Times New Roman" w:cs="Times New Roman"/>
                <w:bCs/>
                <w:color w:val="000000"/>
                <w:sz w:val="18"/>
                <w:szCs w:val="18"/>
                <w:lang w:eastAsia="zh-CN"/>
              </w:rPr>
              <w:t xml:space="preserve">On issue 2.H.2, </w:t>
            </w:r>
            <w:r w:rsidRPr="00A11CC0">
              <w:rPr>
                <w:rFonts w:ascii="Times New Roman" w:eastAsia="DengXian" w:hAnsi="Times New Roman" w:cs="Times New Roman" w:hint="eastAsia"/>
                <w:bCs/>
                <w:color w:val="000000"/>
                <w:sz w:val="18"/>
                <w:szCs w:val="18"/>
                <w:lang w:eastAsia="zh-CN"/>
              </w:rPr>
              <w:t>we</w:t>
            </w:r>
            <w:r w:rsidRPr="00A11CC0">
              <w:rPr>
                <w:rFonts w:ascii="Times New Roman" w:eastAsia="DengXian" w:hAnsi="Times New Roman" w:cs="Times New Roman"/>
                <w:bCs/>
                <w:color w:val="000000"/>
                <w:sz w:val="18"/>
                <w:szCs w:val="18"/>
                <w:lang w:eastAsia="zh-CN"/>
              </w:rPr>
              <w:t xml:space="preserve"> don’t see there’s any problem. Since the NW knows the </w:t>
            </w:r>
            <w:r w:rsidRPr="00A11CC0">
              <w:rPr>
                <w:rFonts w:ascii="Times New Roman" w:eastAsia="DengXian" w:hAnsi="Times New Roman" w:cs="Times New Roman"/>
                <w:sz w:val="18"/>
                <w:szCs w:val="20"/>
                <w:lang w:eastAsia="zh-CN"/>
              </w:rPr>
              <w:t xml:space="preserve">SSB Tx power of each cell, </w:t>
            </w:r>
            <w:r w:rsidRPr="00A11CC0">
              <w:rPr>
                <w:rFonts w:ascii="Times New Roman" w:eastAsia="DengXian" w:hAnsi="Times New Roman" w:cs="Times New Roman" w:hint="eastAsia"/>
                <w:sz w:val="18"/>
                <w:szCs w:val="20"/>
                <w:lang w:eastAsia="zh-CN"/>
              </w:rPr>
              <w:t>NW</w:t>
            </w:r>
            <w:r w:rsidRPr="00A11CC0">
              <w:rPr>
                <w:rFonts w:ascii="Times New Roman" w:eastAsia="DengXian" w:hAnsi="Times New Roman" w:cs="Times New Roman"/>
                <w:sz w:val="18"/>
                <w:szCs w:val="20"/>
                <w:lang w:eastAsia="zh-CN"/>
              </w:rPr>
              <w:t xml:space="preserve"> can estimate the </w:t>
            </w:r>
            <w:r w:rsidRPr="00A11CC0">
              <w:rPr>
                <w:rFonts w:ascii="Times New Roman" w:eastAsia="DengXian" w:hAnsi="Times New Roman" w:cs="Times New Roman"/>
                <w:bCs/>
                <w:color w:val="000000"/>
                <w:sz w:val="18"/>
                <w:szCs w:val="18"/>
                <w:lang w:eastAsia="zh-CN"/>
              </w:rPr>
              <w:t>path loss or coupling loss</w:t>
            </w:r>
            <w:r w:rsidRPr="00A11CC0">
              <w:rPr>
                <w:rFonts w:ascii="Times New Roman" w:eastAsia="DengXian" w:hAnsi="Times New Roman" w:cs="Times New Roman"/>
                <w:sz w:val="18"/>
                <w:szCs w:val="20"/>
                <w:lang w:eastAsia="zh-CN"/>
              </w:rPr>
              <w:t xml:space="preserve"> as long as UE reports L1-RSRPs from serving cell and non-serving cell either jointly or separately. </w:t>
            </w:r>
          </w:p>
          <w:p w14:paraId="1D13F207"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sz w:val="18"/>
                <w:szCs w:val="20"/>
                <w:lang w:eastAsia="zh-CN"/>
              </w:rPr>
              <w:t xml:space="preserve">In HetNet scenario, if UE doesn’t report any </w:t>
            </w:r>
            <w:r w:rsidRPr="00A11CC0">
              <w:rPr>
                <w:rFonts w:ascii="Times New Roman" w:eastAsia="DengXian" w:hAnsi="Times New Roman" w:cs="Times New Roman" w:hint="eastAsia"/>
                <w:sz w:val="18"/>
                <w:szCs w:val="20"/>
                <w:lang w:eastAsia="zh-CN"/>
              </w:rPr>
              <w:t>beam</w:t>
            </w:r>
            <w:r w:rsidRPr="00A11CC0">
              <w:rPr>
                <w:rFonts w:ascii="Times New Roman" w:eastAsia="DengXian" w:hAnsi="Times New Roman" w:cs="Times New Roman"/>
                <w:sz w:val="18"/>
                <w:szCs w:val="20"/>
                <w:lang w:eastAsia="zh-CN"/>
              </w:rPr>
              <w:t xml:space="preserve"> of a small cell due to small SSB Tx power of the cell, UE should be scheduled to transmit towards the macro cell. Based on our understanding, this phenomenon only happens in a small area between small cell and macro cell and can be solved by NW implementation. Further e</w:t>
            </w:r>
            <w:r w:rsidRPr="00A11CC0">
              <w:rPr>
                <w:rFonts w:ascii="Times New Roman" w:eastAsia="DengXian" w:hAnsi="Times New Roman" w:cs="Times New Roman" w:hint="eastAsia"/>
                <w:sz w:val="18"/>
                <w:szCs w:val="20"/>
                <w:lang w:eastAsia="zh-CN"/>
              </w:rPr>
              <w:t>nhancement</w:t>
            </w:r>
            <w:r w:rsidRPr="00A11CC0">
              <w:rPr>
                <w:rFonts w:ascii="Times New Roman" w:eastAsia="DengXian" w:hAnsi="Times New Roman" w:cs="Times New Roman"/>
                <w:sz w:val="18"/>
                <w:szCs w:val="20"/>
                <w:lang w:eastAsia="zh-CN"/>
              </w:rPr>
              <w:t xml:space="preserve"> is not necessary.</w:t>
            </w:r>
          </w:p>
        </w:tc>
      </w:tr>
      <w:tr w:rsidR="00A11CC0" w:rsidRPr="00A11CC0" w14:paraId="633D9A23"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B7ADD" w14:textId="77777777" w:rsidR="00A11CC0" w:rsidRPr="00A11CC0" w:rsidRDefault="00A11CC0" w:rsidP="00A11CC0">
            <w:pPr>
              <w:snapToGrid w:val="0"/>
              <w:spacing w:after="0" w:line="240" w:lineRule="auto"/>
              <w:rPr>
                <w:rFonts w:ascii="Times New Roman" w:eastAsia="MS Mincho" w:hAnsi="Times New Roman" w:cs="Times New Roman"/>
                <w:color w:val="000000"/>
                <w:sz w:val="18"/>
                <w:szCs w:val="18"/>
                <w:lang w:eastAsia="ja-JP"/>
              </w:rPr>
            </w:pPr>
            <w:r w:rsidRPr="00A11CC0">
              <w:rPr>
                <w:rFonts w:ascii="Times New Roman" w:eastAsia="MS Mincho" w:hAnsi="Times New Roman" w:cs="Times New Roman"/>
                <w:color w:val="000000"/>
                <w:sz w:val="18"/>
                <w:szCs w:val="18"/>
                <w:lang w:eastAsia="ja-JP"/>
              </w:rPr>
              <w:t>OPPO2</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52809"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@ZTE: for your example, the issue can be resolved by gNB implementation.   The gNB configure beam reporting for high power TRP and Low power TRP separately.  With that, the gNB can obtain K L1-RSRP reporting for high power TRP and another K L1-RSRP reporting for the low power TRP. The gNB has the knowledge of TRP Tx power.  With all that information, the gNB can determine proper UL beam.</w:t>
            </w:r>
          </w:p>
        </w:tc>
      </w:tr>
      <w:tr w:rsidR="00A11CC0" w:rsidRPr="00A11CC0" w14:paraId="29102A33"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F2BBF" w14:textId="77777777" w:rsidR="00A11CC0" w:rsidRPr="00A11CC0" w:rsidRDefault="00A11CC0" w:rsidP="00A11CC0">
            <w:pPr>
              <w:snapToGrid w:val="0"/>
              <w:spacing w:after="0" w:line="240" w:lineRule="auto"/>
              <w:rPr>
                <w:rFonts w:ascii="Times New Roman" w:eastAsia="MS Mincho" w:hAnsi="Times New Roman" w:cs="Times New Roman"/>
                <w:color w:val="000000"/>
                <w:sz w:val="18"/>
                <w:szCs w:val="18"/>
                <w:lang w:eastAsia="ja-JP"/>
              </w:rPr>
            </w:pPr>
            <w:r w:rsidRPr="00A11CC0">
              <w:rPr>
                <w:rFonts w:ascii="Times New Roman" w:eastAsia="MS Mincho" w:hAnsi="Times New Roman" w:cs="Times New Roman"/>
                <w:color w:val="000000"/>
                <w:sz w:val="18"/>
                <w:szCs w:val="18"/>
                <w:lang w:eastAsia="ja-JP"/>
              </w:rPr>
              <w:t>Qualcomm</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E21F7"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For 2.H.1, support Alt1. The benefit of Alt2 is unclear. Why using the highest L1-RSRP as absolute reference is insufficient, even if the Tx power is different?</w:t>
            </w:r>
          </w:p>
          <w:p w14:paraId="5D79E9EE"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For 2.H.2, the issue can be solved by gNB implementation. For example, gNB can configure separate DL beam reports for cells with large Tx power difference, and then check which cell has best beam for both DL/UL. Such issue should already exist today for L3 mobility.</w:t>
            </w:r>
          </w:p>
        </w:tc>
      </w:tr>
      <w:tr w:rsidR="00A11CC0" w:rsidRPr="00A11CC0" w14:paraId="321129EE"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FBF17" w14:textId="77777777" w:rsidR="00A11CC0" w:rsidRPr="00A11CC0" w:rsidRDefault="00A11CC0" w:rsidP="00A11CC0">
            <w:pPr>
              <w:snapToGrid w:val="0"/>
              <w:spacing w:after="0" w:line="240" w:lineRule="auto"/>
              <w:rPr>
                <w:rFonts w:ascii="Times New Roman" w:eastAsia="MS Mincho" w:hAnsi="Times New Roman" w:cs="Times New Roman"/>
                <w:color w:val="000000"/>
                <w:sz w:val="18"/>
                <w:szCs w:val="18"/>
                <w:lang w:eastAsia="ja-JP"/>
              </w:rPr>
            </w:pPr>
            <w:r w:rsidRPr="00A11CC0">
              <w:rPr>
                <w:rFonts w:ascii="Times New Roman" w:eastAsia="MS Mincho" w:hAnsi="Times New Roman" w:cs="Times New Roman"/>
                <w:color w:val="000000"/>
                <w:sz w:val="18"/>
                <w:szCs w:val="18"/>
                <w:lang w:eastAsia="ja-JP"/>
              </w:rPr>
              <w:t>Xiaomi</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2CA04"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F</w:t>
            </w:r>
            <w:r w:rsidRPr="00A11CC0">
              <w:rPr>
                <w:rFonts w:ascii="Times New Roman" w:eastAsia="DengXian" w:hAnsi="Times New Roman" w:cs="Times New Roman" w:hint="eastAsia"/>
                <w:bCs/>
                <w:color w:val="000000"/>
                <w:sz w:val="18"/>
                <w:szCs w:val="18"/>
                <w:lang w:eastAsia="zh-CN"/>
              </w:rPr>
              <w:t xml:space="preserve">or </w:t>
            </w:r>
            <w:r w:rsidRPr="00A11CC0">
              <w:rPr>
                <w:rFonts w:ascii="Times New Roman" w:eastAsia="DengXian" w:hAnsi="Times New Roman" w:cs="Times New Roman"/>
                <w:bCs/>
                <w:color w:val="000000"/>
                <w:sz w:val="18"/>
                <w:szCs w:val="18"/>
                <w:lang w:eastAsia="zh-CN"/>
              </w:rPr>
              <w:t>2.H.1, we prefer Alt 1. Since the benefit of Alt 2 is not clear with higher signaling overhead which changed dynamically.</w:t>
            </w:r>
          </w:p>
          <w:p w14:paraId="11CCF49E"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p w14:paraId="7ED0F9EE"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For 2.H.2, as many companies mentioned, based on the beam measurement report from UE, gNB can know the pathloss of each beam by considering the Tx power of each beam. thus we think it is unnecessary to consider the SSB Tx power for determining SSBRI-RSRP pair.</w:t>
            </w:r>
          </w:p>
        </w:tc>
      </w:tr>
      <w:tr w:rsidR="00A11CC0" w:rsidRPr="00A11CC0" w14:paraId="42A61502"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25CB6" w14:textId="77777777" w:rsidR="00A11CC0" w:rsidRPr="00A11CC0" w:rsidRDefault="00A11CC0" w:rsidP="00A11CC0">
            <w:pPr>
              <w:snapToGrid w:val="0"/>
              <w:spacing w:after="0" w:line="240" w:lineRule="auto"/>
              <w:rPr>
                <w:rFonts w:ascii="Times New Roman" w:eastAsia="MS Mincho" w:hAnsi="Times New Roman" w:cs="Times New Roman"/>
                <w:color w:val="000000"/>
                <w:sz w:val="18"/>
                <w:szCs w:val="18"/>
                <w:lang w:eastAsia="ja-JP"/>
              </w:rPr>
            </w:pPr>
            <w:r w:rsidRPr="00A11CC0">
              <w:rPr>
                <w:rFonts w:ascii="Times New Roman" w:eastAsia="MS Mincho" w:hAnsi="Times New Roman" w:cs="Times New Roman" w:hint="eastAsia"/>
                <w:color w:val="000000"/>
                <w:sz w:val="18"/>
                <w:szCs w:val="18"/>
                <w:lang w:eastAsia="ja-JP"/>
              </w:rPr>
              <w:lastRenderedPageBreak/>
              <w:t>S</w:t>
            </w:r>
            <w:r w:rsidRPr="00A11CC0">
              <w:rPr>
                <w:rFonts w:ascii="Times New Roman" w:eastAsia="MS Mincho" w:hAnsi="Times New Roman" w:cs="Times New Roman"/>
                <w:color w:val="000000"/>
                <w:sz w:val="18"/>
                <w:szCs w:val="18"/>
                <w:lang w:eastAsia="ja-JP"/>
              </w:rPr>
              <w:t>ony</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B965F"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F</w:t>
            </w:r>
            <w:r w:rsidRPr="00A11CC0">
              <w:rPr>
                <w:rFonts w:ascii="Times New Roman" w:eastAsia="DengXian" w:hAnsi="Times New Roman" w:cs="Times New Roman" w:hint="eastAsia"/>
                <w:bCs/>
                <w:color w:val="000000"/>
                <w:sz w:val="18"/>
                <w:szCs w:val="18"/>
                <w:lang w:eastAsia="zh-CN"/>
              </w:rPr>
              <w:t xml:space="preserve">or </w:t>
            </w:r>
            <w:r w:rsidRPr="00A11CC0">
              <w:rPr>
                <w:rFonts w:ascii="Times New Roman" w:eastAsia="DengXian" w:hAnsi="Times New Roman" w:cs="Times New Roman"/>
                <w:bCs/>
                <w:color w:val="000000"/>
                <w:sz w:val="18"/>
                <w:szCs w:val="18"/>
                <w:lang w:eastAsia="zh-CN"/>
              </w:rPr>
              <w:t xml:space="preserve">2.H.1, we are fine with Alt.1. </w:t>
            </w:r>
          </w:p>
          <w:p w14:paraId="063495B4"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 xml:space="preserve">In our understanding, similar issue in AI 8.1.2.3 in 106bis-e was discussed and concluded with only one 7-bit L1-RSRP and all other as 4-bit differential reporting. From the aspect of DL beam measurement and reporting, the inter-cell BM (each cell can be viewed as a TRP) in AI 8.1.1 and multi-TRP beam enhancement in AI 8.1.2.3 are in essence the same. The benefits of differential to the strongest RSRP of its own TRP seems not justified during previous discussion. </w:t>
            </w:r>
          </w:p>
          <w:p w14:paraId="2A5FD00A"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p w14:paraId="38BCEB92"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F</w:t>
            </w:r>
            <w:r w:rsidRPr="00A11CC0">
              <w:rPr>
                <w:rFonts w:ascii="Times New Roman" w:eastAsia="DengXian" w:hAnsi="Times New Roman" w:cs="Times New Roman" w:hint="eastAsia"/>
                <w:bCs/>
                <w:color w:val="000000"/>
                <w:sz w:val="18"/>
                <w:szCs w:val="18"/>
                <w:lang w:eastAsia="zh-CN"/>
              </w:rPr>
              <w:t xml:space="preserve">or </w:t>
            </w:r>
            <w:r w:rsidRPr="00A11CC0">
              <w:rPr>
                <w:rFonts w:ascii="Times New Roman" w:eastAsia="DengXian" w:hAnsi="Times New Roman" w:cs="Times New Roman"/>
                <w:bCs/>
                <w:color w:val="000000"/>
                <w:sz w:val="18"/>
                <w:szCs w:val="18"/>
                <w:lang w:eastAsia="zh-CN"/>
              </w:rPr>
              <w:t>2.H.2, it seems not a good time to introduce new DL beam selection rule for inter-cell B.M.</w:t>
            </w:r>
          </w:p>
        </w:tc>
      </w:tr>
      <w:tr w:rsidR="00A11CC0" w:rsidRPr="00A11CC0" w14:paraId="7422477A"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0C6D0" w14:textId="77777777" w:rsidR="00A11CC0" w:rsidRPr="00A11CC0" w:rsidRDefault="00A11CC0" w:rsidP="00A11CC0">
            <w:pPr>
              <w:snapToGrid w:val="0"/>
              <w:spacing w:after="0" w:line="240" w:lineRule="auto"/>
              <w:rPr>
                <w:rFonts w:ascii="Times New Roman" w:eastAsia="MS Mincho" w:hAnsi="Times New Roman" w:cs="Times New Roman"/>
                <w:color w:val="000000"/>
                <w:sz w:val="18"/>
                <w:szCs w:val="18"/>
                <w:lang w:eastAsia="ja-JP"/>
              </w:rPr>
            </w:pPr>
            <w:r w:rsidRPr="00A11CC0">
              <w:rPr>
                <w:rFonts w:ascii="Times New Roman" w:eastAsia="MS Mincho" w:hAnsi="Times New Roman" w:cs="Times New Roman"/>
                <w:color w:val="000000"/>
                <w:sz w:val="18"/>
                <w:szCs w:val="18"/>
                <w:lang w:eastAsia="ja-JP"/>
              </w:rPr>
              <w:t>Nokia/NSB</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818A3"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2.H.1: we support Alt.1 as benefit seems unclear.</w:t>
            </w:r>
          </w:p>
          <w:p w14:paraId="71B627D0"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2.H.2: we agree comments from ZTE that the best DL beam may not be appropriate for UL transmission in all cases, e.g. due to potential MPE issue. Nevertheless, as commented by Sony, it may not be good time at this stage to consider new beam reporting criteria to take uplink into account as well.</w:t>
            </w:r>
          </w:p>
        </w:tc>
      </w:tr>
      <w:tr w:rsidR="00A11CC0" w:rsidRPr="00A11CC0" w14:paraId="052D1B89"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D0955" w14:textId="77777777" w:rsidR="00A11CC0" w:rsidRPr="00A11CC0" w:rsidRDefault="00A11CC0" w:rsidP="00A11CC0">
            <w:pPr>
              <w:snapToGrid w:val="0"/>
              <w:spacing w:after="0" w:line="240" w:lineRule="auto"/>
              <w:rPr>
                <w:rFonts w:ascii="Times New Roman" w:eastAsia="MS Mincho" w:hAnsi="Times New Roman" w:cs="Times New Roman"/>
                <w:color w:val="000000"/>
                <w:sz w:val="18"/>
                <w:szCs w:val="18"/>
                <w:lang w:eastAsia="ja-JP"/>
              </w:rPr>
            </w:pPr>
            <w:r w:rsidRPr="00A11CC0">
              <w:rPr>
                <w:rFonts w:ascii="Times New Roman" w:eastAsia="SimSun" w:hAnsi="Times New Roman" w:cs="Times New Roman" w:hint="eastAsia"/>
                <w:color w:val="000000"/>
                <w:sz w:val="18"/>
                <w:szCs w:val="18"/>
                <w:lang w:eastAsia="zh-CN"/>
              </w:rPr>
              <w:t>CATT</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BDF05"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hint="eastAsia"/>
                <w:bCs/>
                <w:color w:val="000000"/>
                <w:sz w:val="18"/>
                <w:szCs w:val="18"/>
                <w:lang w:eastAsia="zh-CN"/>
              </w:rPr>
              <w:t>On 2.H.1, we slightly prefer Alt1. For Alt2, the payload of L1-RSRP depends on the number of PCIs reported, which may result in additional complexity.</w:t>
            </w:r>
          </w:p>
          <w:p w14:paraId="6FA76DD3"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hint="eastAsia"/>
                <w:bCs/>
                <w:color w:val="000000"/>
                <w:sz w:val="18"/>
                <w:szCs w:val="18"/>
                <w:lang w:eastAsia="zh-CN"/>
              </w:rPr>
              <w:t>On 2.H.2, don</w:t>
            </w:r>
            <w:r w:rsidRPr="00A11CC0">
              <w:rPr>
                <w:rFonts w:ascii="Times New Roman" w:eastAsia="DengXian" w:hAnsi="Times New Roman" w:cs="Times New Roman"/>
                <w:bCs/>
                <w:color w:val="000000"/>
                <w:sz w:val="18"/>
                <w:szCs w:val="18"/>
                <w:lang w:eastAsia="zh-CN"/>
              </w:rPr>
              <w:t>’</w:t>
            </w:r>
            <w:r w:rsidRPr="00A11CC0">
              <w:rPr>
                <w:rFonts w:ascii="Times New Roman" w:eastAsia="DengXian" w:hAnsi="Times New Roman" w:cs="Times New Roman" w:hint="eastAsia"/>
                <w:bCs/>
                <w:color w:val="000000"/>
                <w:sz w:val="18"/>
                <w:szCs w:val="18"/>
                <w:lang w:eastAsia="zh-CN"/>
              </w:rPr>
              <w:t>t need to consider SSB Tx power difference. Since the Tx power of SSBs of different cell is known at gNB, with the reported L1-RSRP,  the gNB can compensate the impact of the Tx power difference by implementation.</w:t>
            </w:r>
          </w:p>
        </w:tc>
      </w:tr>
      <w:tr w:rsidR="00A11CC0" w:rsidRPr="00A11CC0" w14:paraId="36665437"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60F31" w14:textId="77777777" w:rsidR="00A11CC0" w:rsidRPr="00A11CC0" w:rsidRDefault="00A11CC0" w:rsidP="00A11CC0">
            <w:pPr>
              <w:snapToGrid w:val="0"/>
              <w:spacing w:after="0" w:line="240" w:lineRule="auto"/>
              <w:rPr>
                <w:rFonts w:ascii="Times New Roman" w:eastAsia="SimSun" w:hAnsi="Times New Roman" w:cs="Times New Roman"/>
                <w:color w:val="000000"/>
                <w:sz w:val="18"/>
                <w:szCs w:val="18"/>
                <w:lang w:eastAsia="zh-CN"/>
              </w:rPr>
            </w:pPr>
            <w:r w:rsidRPr="00A11CC0">
              <w:rPr>
                <w:rFonts w:ascii="Times New Roman" w:eastAsia="SimSun" w:hAnsi="Times New Roman" w:cs="Times New Roman"/>
                <w:color w:val="000000"/>
                <w:sz w:val="18"/>
                <w:szCs w:val="18"/>
                <w:lang w:eastAsia="zh-CN"/>
              </w:rPr>
              <w:t>Huawei, HiSilicon</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19C05"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2.H.1: Slightly prefer Alt-1 for simplicity.</w:t>
            </w:r>
          </w:p>
          <w:p w14:paraId="20CB6820"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bCs/>
                <w:color w:val="000000"/>
                <w:sz w:val="18"/>
                <w:szCs w:val="18"/>
                <w:lang w:eastAsia="zh-CN"/>
              </w:rPr>
              <w:t xml:space="preserve">2.H.2: Open to consider this. </w:t>
            </w:r>
          </w:p>
        </w:tc>
      </w:tr>
      <w:tr w:rsidR="00A11CC0" w:rsidRPr="00A11CC0" w14:paraId="18A30A94"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98B7D" w14:textId="77777777" w:rsidR="00A11CC0" w:rsidRPr="00A11CC0" w:rsidRDefault="00A11CC0" w:rsidP="00A11CC0">
            <w:pPr>
              <w:snapToGrid w:val="0"/>
              <w:spacing w:after="0" w:line="240" w:lineRule="auto"/>
              <w:rPr>
                <w:rFonts w:ascii="Times New Roman" w:eastAsia="SimSun" w:hAnsi="Times New Roman" w:cs="Times New Roman"/>
                <w:color w:val="000000"/>
                <w:sz w:val="18"/>
                <w:szCs w:val="18"/>
                <w:lang w:eastAsia="zh-CN"/>
              </w:rPr>
            </w:pPr>
            <w:r w:rsidRPr="00A11CC0">
              <w:rPr>
                <w:rFonts w:ascii="Times New Roman" w:eastAsia="SimSun" w:hAnsi="Times New Roman" w:cs="Times New Roman" w:hint="eastAsia"/>
                <w:color w:val="000000"/>
                <w:sz w:val="18"/>
                <w:szCs w:val="18"/>
                <w:lang w:eastAsia="zh-CN"/>
              </w:rPr>
              <w:t>C</w:t>
            </w:r>
            <w:r w:rsidRPr="00A11CC0">
              <w:rPr>
                <w:rFonts w:ascii="Times New Roman" w:eastAsia="SimSun" w:hAnsi="Times New Roman" w:cs="Times New Roman"/>
                <w:color w:val="000000"/>
                <w:sz w:val="18"/>
                <w:szCs w:val="18"/>
                <w:lang w:eastAsia="zh-CN"/>
              </w:rPr>
              <w:t>MCC</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8F527"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hint="eastAsia"/>
                <w:bCs/>
                <w:color w:val="000000"/>
                <w:sz w:val="18"/>
                <w:szCs w:val="18"/>
                <w:lang w:eastAsia="zh-CN"/>
              </w:rPr>
              <w:t>2</w:t>
            </w:r>
            <w:r w:rsidRPr="00A11CC0">
              <w:rPr>
                <w:rFonts w:ascii="Times New Roman" w:eastAsia="DengXian" w:hAnsi="Times New Roman" w:cs="Times New Roman"/>
                <w:bCs/>
                <w:color w:val="000000"/>
                <w:sz w:val="18"/>
                <w:szCs w:val="18"/>
                <w:lang w:eastAsia="zh-CN"/>
              </w:rPr>
              <w:t>.H.1: We prefer Alt-2. W</w:t>
            </w:r>
            <w:r w:rsidRPr="00A11CC0">
              <w:rPr>
                <w:rFonts w:ascii="Times New Roman" w:eastAsia="SimSun" w:hAnsi="Times New Roman" w:cs="Times New Roman"/>
                <w:sz w:val="18"/>
                <w:szCs w:val="18"/>
                <w:lang w:eastAsia="zh-CN"/>
              </w:rPr>
              <w:t>e think d</w:t>
            </w:r>
            <w:r w:rsidRPr="00A11CC0">
              <w:rPr>
                <w:rFonts w:ascii="Times New Roman" w:eastAsia="DengXian" w:hAnsi="Times New Roman" w:cs="Times New Roman"/>
                <w:sz w:val="18"/>
                <w:szCs w:val="18"/>
              </w:rPr>
              <w:t xml:space="preserve">ifferential L1-RSRP can be per cell or per cell group based to improve the accuracy of the reported L1-RSRP and be beneficial for UL beam selection. </w:t>
            </w:r>
          </w:p>
          <w:p w14:paraId="6151C297"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r w:rsidRPr="00A11CC0">
              <w:rPr>
                <w:rFonts w:ascii="Times New Roman" w:eastAsia="DengXian" w:hAnsi="Times New Roman" w:cs="Times New Roman" w:hint="eastAsia"/>
                <w:bCs/>
                <w:color w:val="000000"/>
                <w:sz w:val="18"/>
                <w:szCs w:val="18"/>
                <w:lang w:eastAsia="zh-CN"/>
              </w:rPr>
              <w:t>2</w:t>
            </w:r>
            <w:r w:rsidRPr="00A11CC0">
              <w:rPr>
                <w:rFonts w:ascii="Times New Roman" w:eastAsia="DengXian" w:hAnsi="Times New Roman" w:cs="Times New Roman"/>
                <w:bCs/>
                <w:color w:val="000000"/>
                <w:sz w:val="18"/>
                <w:szCs w:val="18"/>
                <w:lang w:eastAsia="zh-CN"/>
              </w:rPr>
              <w:t>.H.2: We are open to discuss it.</w:t>
            </w:r>
          </w:p>
        </w:tc>
      </w:tr>
      <w:tr w:rsidR="00A11CC0" w:rsidRPr="00A11CC0" w14:paraId="21B82B5F"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97C93" w14:textId="77777777" w:rsidR="00A11CC0" w:rsidRPr="00A11CC0" w:rsidRDefault="00A11CC0" w:rsidP="00A11CC0">
            <w:pPr>
              <w:snapToGrid w:val="0"/>
              <w:spacing w:after="0" w:line="240" w:lineRule="auto"/>
              <w:rPr>
                <w:rFonts w:ascii="Times New Roman" w:eastAsia="SimSun" w:hAnsi="Times New Roman" w:cs="Times New Roman"/>
                <w:color w:val="000000"/>
                <w:sz w:val="18"/>
                <w:szCs w:val="18"/>
                <w:lang w:eastAsia="zh-CN"/>
              </w:rPr>
            </w:pPr>
            <w:r w:rsidRPr="00A11CC0">
              <w:rPr>
                <w:rFonts w:ascii="Times New Roman" w:eastAsia="SimSun" w:hAnsi="Times New Roman" w:cs="Times New Roman"/>
                <w:color w:val="0000FF"/>
                <w:sz w:val="18"/>
                <w:szCs w:val="18"/>
                <w:lang w:eastAsia="zh-CN"/>
              </w:rPr>
              <w:t>ZTE (Mod#1)</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CDEB4" w14:textId="77777777" w:rsidR="00A11CC0" w:rsidRPr="00A11CC0" w:rsidRDefault="00A11CC0" w:rsidP="00A11CC0">
            <w:pPr>
              <w:snapToGrid w:val="0"/>
              <w:spacing w:after="240" w:line="240" w:lineRule="auto"/>
              <w:jc w:val="both"/>
              <w:rPr>
                <w:rFonts w:ascii="Times New Roman" w:eastAsia="DengXian" w:hAnsi="Times New Roman" w:cs="Times New Roman"/>
                <w:bCs/>
                <w:color w:val="0000FF"/>
                <w:sz w:val="18"/>
                <w:szCs w:val="18"/>
                <w:lang w:eastAsia="zh-CN"/>
              </w:rPr>
            </w:pPr>
            <w:r w:rsidRPr="00A11CC0">
              <w:rPr>
                <w:rFonts w:ascii="Times New Roman" w:eastAsia="DengXian" w:hAnsi="Times New Roman" w:cs="Times New Roman"/>
                <w:bCs/>
                <w:color w:val="0000FF"/>
                <w:sz w:val="18"/>
                <w:szCs w:val="18"/>
                <w:lang w:eastAsia="zh-CN"/>
              </w:rPr>
              <w:t>Thanks a lot for your input, brief summary as follows:</w:t>
            </w:r>
          </w:p>
          <w:p w14:paraId="6A488E48" w14:textId="77777777" w:rsidR="00A11CC0" w:rsidRPr="00A11CC0" w:rsidRDefault="00A11CC0" w:rsidP="00931DA5">
            <w:pPr>
              <w:numPr>
                <w:ilvl w:val="0"/>
                <w:numId w:val="21"/>
              </w:numPr>
              <w:snapToGrid w:val="0"/>
              <w:spacing w:after="0" w:line="256" w:lineRule="auto"/>
              <w:jc w:val="both"/>
              <w:rPr>
                <w:rFonts w:ascii="Times New Roman" w:eastAsia="SimSun" w:hAnsi="Times New Roman" w:cs="Times New Roman"/>
                <w:bCs/>
                <w:color w:val="0000FF"/>
                <w:sz w:val="18"/>
                <w:szCs w:val="18"/>
                <w:lang w:eastAsia="zh-CN"/>
              </w:rPr>
            </w:pPr>
            <w:r w:rsidRPr="00A11CC0">
              <w:rPr>
                <w:rFonts w:ascii="Times New Roman" w:eastAsia="SimSun" w:hAnsi="Times New Roman" w:cs="Times New Roman"/>
                <w:bCs/>
                <w:color w:val="0000FF"/>
                <w:sz w:val="18"/>
                <w:szCs w:val="18"/>
                <w:lang w:eastAsia="zh-CN"/>
              </w:rPr>
              <w:t>For 2.H.1, personally I sympathize the motivation from Alt-2 proponents by improving the report accuracy and UL beam selection. But, considering that supper majority companies support Alt-1, I suggest to go with Alt-1.</w:t>
            </w:r>
          </w:p>
          <w:p w14:paraId="7C8759C3" w14:textId="77777777" w:rsidR="00A11CC0" w:rsidRPr="00A11CC0" w:rsidRDefault="00A11CC0" w:rsidP="00931DA5">
            <w:pPr>
              <w:numPr>
                <w:ilvl w:val="0"/>
                <w:numId w:val="21"/>
              </w:numPr>
              <w:snapToGrid w:val="0"/>
              <w:spacing w:after="0" w:line="256" w:lineRule="auto"/>
              <w:jc w:val="both"/>
              <w:rPr>
                <w:rFonts w:ascii="Times New Roman" w:eastAsia="SimSun" w:hAnsi="Times New Roman" w:cs="Times New Roman"/>
                <w:color w:val="0000FF"/>
                <w:sz w:val="18"/>
                <w:szCs w:val="18"/>
                <w:lang w:eastAsia="en-US"/>
              </w:rPr>
            </w:pPr>
            <w:r w:rsidRPr="00A11CC0">
              <w:rPr>
                <w:rFonts w:ascii="Times New Roman" w:eastAsia="SimSun" w:hAnsi="Times New Roman" w:cs="Times New Roman"/>
                <w:bCs/>
                <w:color w:val="0000FF"/>
                <w:sz w:val="18"/>
                <w:szCs w:val="18"/>
                <w:lang w:eastAsia="zh-CN"/>
              </w:rPr>
              <w:t>For 2.H.2</w:t>
            </w:r>
            <w:r w:rsidRPr="00A11CC0">
              <w:rPr>
                <w:rFonts w:ascii="Times New Roman" w:eastAsia="SimSun" w:hAnsi="Times New Roman" w:cs="Times New Roman"/>
                <w:color w:val="0000FF"/>
                <w:sz w:val="18"/>
                <w:szCs w:val="18"/>
                <w:lang w:eastAsia="en-US"/>
              </w:rPr>
              <w:t xml:space="preserve">, </w:t>
            </w:r>
            <w:r w:rsidRPr="00A11CC0">
              <w:rPr>
                <w:rFonts w:ascii="Times New Roman" w:eastAsia="SimSun" w:hAnsi="Times New Roman" w:cs="Times New Roman"/>
                <w:bCs/>
                <w:color w:val="0000FF"/>
                <w:sz w:val="18"/>
                <w:szCs w:val="18"/>
                <w:lang w:eastAsia="zh-CN"/>
              </w:rPr>
              <w:t>although some companies identify the possible issue that the best DL beam may not be appropriate for UL transmission, e.g., in HetNet, majority companies seem negative for further enhancement. Therefore, we may conclude this issue in Rel-17, and then may consider this in the following release.</w:t>
            </w:r>
          </w:p>
          <w:p w14:paraId="6F8B8679" w14:textId="77777777" w:rsidR="00A11CC0" w:rsidRPr="00A11CC0" w:rsidRDefault="00A11CC0" w:rsidP="00A11CC0">
            <w:pPr>
              <w:snapToGrid w:val="0"/>
              <w:spacing w:after="0" w:line="240" w:lineRule="auto"/>
              <w:rPr>
                <w:rFonts w:ascii="Times New Roman" w:eastAsia="Yu Mincho" w:hAnsi="Times New Roman" w:cs="Times New Roman"/>
                <w:b/>
                <w:color w:val="3333FF"/>
                <w:sz w:val="20"/>
                <w:szCs w:val="18"/>
                <w:lang w:eastAsia="ja-JP"/>
              </w:rPr>
            </w:pPr>
            <w:r w:rsidRPr="00A11CC0">
              <w:rPr>
                <w:rFonts w:ascii="Times New Roman" w:eastAsia="DengXian" w:hAnsi="Times New Roman" w:cs="Times New Roman"/>
                <w:bCs/>
                <w:color w:val="0000FF"/>
                <w:sz w:val="18"/>
                <w:szCs w:val="18"/>
                <w:lang w:eastAsia="zh-CN"/>
              </w:rPr>
              <w:t>Based on the observations, I provide an updated proposal under Table 2. Please share your inputs on the updated proposal. Thanks.</w:t>
            </w:r>
          </w:p>
          <w:p w14:paraId="56B2BAE1" w14:textId="77777777" w:rsidR="00A11CC0" w:rsidRPr="00A11CC0" w:rsidRDefault="00A11CC0" w:rsidP="00A11CC0">
            <w:pPr>
              <w:snapToGrid w:val="0"/>
              <w:spacing w:after="0" w:line="240" w:lineRule="auto"/>
              <w:rPr>
                <w:rFonts w:ascii="Times New Roman" w:eastAsia="DengXian" w:hAnsi="Times New Roman" w:cs="Times New Roman"/>
                <w:bCs/>
                <w:color w:val="000000"/>
                <w:sz w:val="18"/>
                <w:szCs w:val="18"/>
                <w:lang w:eastAsia="zh-CN"/>
              </w:rPr>
            </w:pPr>
          </w:p>
        </w:tc>
      </w:tr>
      <w:tr w:rsidR="00A11CC0" w:rsidRPr="00A11CC0" w14:paraId="0BD164E8" w14:textId="77777777" w:rsidTr="000A318F">
        <w:trPr>
          <w:trHeight w:val="245"/>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4A8FD" w14:textId="77777777" w:rsidR="00A11CC0" w:rsidRPr="00A11CC0" w:rsidRDefault="00A11CC0" w:rsidP="00A11CC0">
            <w:pPr>
              <w:snapToGrid w:val="0"/>
              <w:spacing w:after="0" w:line="240" w:lineRule="auto"/>
              <w:rPr>
                <w:rFonts w:ascii="Times New Roman" w:eastAsia="SimSun" w:hAnsi="Times New Roman" w:cs="Times New Roman"/>
                <w:sz w:val="18"/>
                <w:szCs w:val="18"/>
                <w:lang w:eastAsia="zh-CN"/>
              </w:rPr>
            </w:pPr>
            <w:r w:rsidRPr="00A11CC0">
              <w:rPr>
                <w:rFonts w:ascii="Times New Roman" w:eastAsia="SimSun" w:hAnsi="Times New Roman" w:cs="Times New Roman" w:hint="eastAsia"/>
                <w:sz w:val="18"/>
                <w:szCs w:val="18"/>
                <w:lang w:eastAsia="zh-CN"/>
              </w:rPr>
              <w:t>Lenovo</w:t>
            </w:r>
            <w:r w:rsidRPr="00A11CC0">
              <w:rPr>
                <w:rFonts w:ascii="Times New Roman" w:eastAsia="SimSun" w:hAnsi="Times New Roman" w:cs="Times New Roman"/>
                <w:sz w:val="18"/>
                <w:szCs w:val="18"/>
                <w:lang w:eastAsia="zh-CN"/>
              </w:rPr>
              <w:t>/MotM</w:t>
            </w:r>
          </w:p>
        </w:tc>
        <w:tc>
          <w:tcPr>
            <w:tcW w:w="8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3C4B4" w14:textId="77777777" w:rsidR="00A11CC0" w:rsidRPr="00A11CC0" w:rsidRDefault="00A11CC0" w:rsidP="00A11CC0">
            <w:pPr>
              <w:snapToGrid w:val="0"/>
              <w:spacing w:after="0" w:line="240" w:lineRule="auto"/>
              <w:rPr>
                <w:rFonts w:ascii="Times New Roman" w:eastAsia="DengXian" w:hAnsi="Times New Roman" w:cs="Times New Roman"/>
                <w:sz w:val="18"/>
                <w:szCs w:val="20"/>
                <w:lang w:eastAsia="zh-CN"/>
              </w:rPr>
            </w:pPr>
            <w:r w:rsidRPr="00A11CC0">
              <w:rPr>
                <w:rFonts w:ascii="Times New Roman" w:eastAsia="DengXian" w:hAnsi="Times New Roman" w:cs="Times New Roman"/>
                <w:sz w:val="18"/>
                <w:szCs w:val="20"/>
                <w:lang w:eastAsia="zh-CN"/>
              </w:rPr>
              <w:t>For 2.H.1: We support Alt1 by considering the UCI overhead.</w:t>
            </w:r>
          </w:p>
          <w:p w14:paraId="748E2293" w14:textId="77777777" w:rsidR="00A11CC0" w:rsidRPr="00A11CC0" w:rsidRDefault="00A11CC0" w:rsidP="00A11CC0">
            <w:pPr>
              <w:snapToGrid w:val="0"/>
              <w:spacing w:after="0" w:line="240" w:lineRule="auto"/>
              <w:rPr>
                <w:rFonts w:ascii="Times New Roman" w:eastAsia="DengXian" w:hAnsi="Times New Roman" w:cs="Times New Roman"/>
                <w:bCs/>
                <w:color w:val="0000FF"/>
                <w:sz w:val="18"/>
                <w:szCs w:val="18"/>
                <w:lang w:eastAsia="zh-CN"/>
              </w:rPr>
            </w:pPr>
            <w:r w:rsidRPr="00A11CC0">
              <w:rPr>
                <w:rFonts w:ascii="Times New Roman" w:eastAsia="DengXian" w:hAnsi="Times New Roman" w:cs="Times New Roman"/>
                <w:sz w:val="18"/>
                <w:szCs w:val="20"/>
                <w:lang w:eastAsia="zh-CN"/>
              </w:rPr>
              <w:t>For 2.H.2: We are open to discuss this issue at least based on ZTE’s scenario.</w:t>
            </w:r>
          </w:p>
        </w:tc>
      </w:tr>
    </w:tbl>
    <w:p w14:paraId="7B18C35D" w14:textId="77777777" w:rsidR="00A11CC0" w:rsidRPr="00A11CC0" w:rsidRDefault="00A11CC0" w:rsidP="00A11CC0">
      <w:pPr>
        <w:spacing w:after="0" w:line="240" w:lineRule="auto"/>
        <w:rPr>
          <w:rFonts w:ascii="Times New Roman" w:eastAsia="DengXian" w:hAnsi="Times New Roman" w:cs="Times New Roman"/>
          <w:sz w:val="24"/>
          <w:szCs w:val="24"/>
        </w:rPr>
      </w:pPr>
    </w:p>
    <w:p w14:paraId="01BC3060" w14:textId="411790C2" w:rsidR="001457FF" w:rsidRDefault="001457FF" w:rsidP="00665C2C">
      <w:pPr>
        <w:snapToGrid w:val="0"/>
        <w:spacing w:after="0" w:line="240" w:lineRule="auto"/>
        <w:rPr>
          <w:rFonts w:ascii="Times New Roman" w:hAnsi="Times New Roman" w:cs="Times New Roman"/>
        </w:rPr>
      </w:pPr>
    </w:p>
    <w:p w14:paraId="26018A91" w14:textId="5C5FD4E5" w:rsidR="001457FF" w:rsidRPr="000661B6" w:rsidRDefault="009B5430" w:rsidP="00931DA5">
      <w:pPr>
        <w:pStyle w:val="Heading1"/>
        <w:numPr>
          <w:ilvl w:val="0"/>
          <w:numId w:val="1"/>
        </w:numPr>
        <w:rPr>
          <w:rFonts w:ascii="Arial" w:hAnsi="Arial" w:cs="Arial"/>
          <w:color w:val="auto"/>
          <w:sz w:val="24"/>
        </w:rPr>
      </w:pPr>
      <w:r>
        <w:rPr>
          <w:rFonts w:ascii="Arial" w:hAnsi="Arial" w:cs="Arial"/>
          <w:color w:val="auto"/>
          <w:sz w:val="24"/>
        </w:rPr>
        <w:t>Issue 4 (led by</w:t>
      </w:r>
      <w:r w:rsidR="001457FF">
        <w:rPr>
          <w:rFonts w:ascii="Arial" w:hAnsi="Arial" w:cs="Arial"/>
          <w:color w:val="auto"/>
          <w:sz w:val="24"/>
        </w:rPr>
        <w:t xml:space="preserve"> Darcy, MediaTek)</w:t>
      </w:r>
    </w:p>
    <w:p w14:paraId="3B64D30E" w14:textId="45A405FB" w:rsidR="001457FF" w:rsidRDefault="001457FF" w:rsidP="00665C2C">
      <w:pPr>
        <w:snapToGrid w:val="0"/>
        <w:spacing w:after="0" w:line="240" w:lineRule="auto"/>
        <w:rPr>
          <w:rFonts w:ascii="Times New Roman" w:hAnsi="Times New Roman" w:cs="Times New Roman"/>
        </w:rPr>
      </w:pPr>
    </w:p>
    <w:p w14:paraId="57EFEBFE" w14:textId="77777777" w:rsidR="000A318F" w:rsidRPr="000A318F" w:rsidRDefault="000A318F" w:rsidP="000A318F">
      <w:pPr>
        <w:widowControl w:val="0"/>
        <w:wordWrap w:val="0"/>
        <w:autoSpaceDE w:val="0"/>
        <w:spacing w:line="256" w:lineRule="auto"/>
        <w:jc w:val="center"/>
        <w:rPr>
          <w:rFonts w:ascii="Times New Roman" w:eastAsia="DengXian" w:hAnsi="Times New Roman" w:cs="Times New Roman"/>
          <w:b/>
          <w:bCs/>
          <w:kern w:val="3"/>
          <w:sz w:val="20"/>
          <w:szCs w:val="20"/>
        </w:rPr>
      </w:pPr>
      <w:r w:rsidRPr="000A318F">
        <w:rPr>
          <w:rFonts w:ascii="Times New Roman" w:eastAsia="DengXian" w:hAnsi="Times New Roman" w:cs="Times New Roman"/>
          <w:b/>
          <w:bCs/>
          <w:kern w:val="3"/>
          <w:sz w:val="20"/>
          <w:szCs w:val="20"/>
        </w:rPr>
        <w:t>Table 2. Open issues of Issue 4</w:t>
      </w:r>
    </w:p>
    <w:tbl>
      <w:tblPr>
        <w:tblW w:w="9973" w:type="dxa"/>
        <w:tblCellMar>
          <w:left w:w="10" w:type="dxa"/>
          <w:right w:w="10" w:type="dxa"/>
        </w:tblCellMar>
        <w:tblLook w:val="04A0" w:firstRow="1" w:lastRow="0" w:firstColumn="1" w:lastColumn="0" w:noHBand="0" w:noVBand="1"/>
      </w:tblPr>
      <w:tblGrid>
        <w:gridCol w:w="442"/>
        <w:gridCol w:w="5790"/>
        <w:gridCol w:w="3741"/>
      </w:tblGrid>
      <w:tr w:rsidR="000A318F" w:rsidRPr="000A318F" w14:paraId="1847883F" w14:textId="77777777" w:rsidTr="000A318F">
        <w:trPr>
          <w:trHeight w:val="232"/>
        </w:trPr>
        <w:tc>
          <w:tcPr>
            <w:tcW w:w="44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A3D45D1" w14:textId="77777777" w:rsidR="000A318F" w:rsidRPr="000A318F" w:rsidRDefault="000A318F" w:rsidP="000A318F">
            <w:pPr>
              <w:snapToGrid w:val="0"/>
              <w:spacing w:after="0" w:line="240" w:lineRule="auto"/>
              <w:jc w:val="both"/>
              <w:rPr>
                <w:rFonts w:ascii="Times New Roman" w:eastAsia="DengXian" w:hAnsi="Times New Roman" w:cs="Times New Roman"/>
                <w:b/>
                <w:sz w:val="18"/>
                <w:szCs w:val="20"/>
              </w:rPr>
            </w:pPr>
            <w:bookmarkStart w:id="12" w:name="OLE_LINK1"/>
            <w:r w:rsidRPr="000A318F">
              <w:rPr>
                <w:rFonts w:ascii="Times New Roman" w:eastAsia="DengXian" w:hAnsi="Times New Roman" w:cs="Times New Roman"/>
                <w:b/>
                <w:sz w:val="18"/>
                <w:szCs w:val="20"/>
              </w:rPr>
              <w:t>#</w:t>
            </w:r>
          </w:p>
        </w:tc>
        <w:tc>
          <w:tcPr>
            <w:tcW w:w="57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BAC34E7" w14:textId="77777777" w:rsidR="000A318F" w:rsidRPr="000A318F" w:rsidRDefault="000A318F" w:rsidP="000A318F">
            <w:pPr>
              <w:snapToGrid w:val="0"/>
              <w:spacing w:after="0" w:line="240" w:lineRule="auto"/>
              <w:jc w:val="both"/>
              <w:rPr>
                <w:rFonts w:ascii="Times New Roman" w:eastAsia="DengXian" w:hAnsi="Times New Roman" w:cs="Times New Roman"/>
                <w:b/>
                <w:sz w:val="18"/>
                <w:szCs w:val="20"/>
              </w:rPr>
            </w:pPr>
            <w:r w:rsidRPr="000A318F">
              <w:rPr>
                <w:rFonts w:ascii="Times New Roman" w:eastAsia="DengXian" w:hAnsi="Times New Roman" w:cs="Times New Roman"/>
                <w:b/>
                <w:sz w:val="18"/>
                <w:szCs w:val="20"/>
              </w:rPr>
              <w:t>Issue</w:t>
            </w:r>
          </w:p>
        </w:tc>
        <w:tc>
          <w:tcPr>
            <w:tcW w:w="374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8762A74" w14:textId="77777777" w:rsidR="000A318F" w:rsidRPr="000A318F" w:rsidRDefault="000A318F" w:rsidP="000A318F">
            <w:pPr>
              <w:snapToGrid w:val="0"/>
              <w:spacing w:after="0" w:line="240" w:lineRule="auto"/>
              <w:jc w:val="both"/>
              <w:rPr>
                <w:rFonts w:ascii="Times New Roman" w:eastAsia="DengXian" w:hAnsi="Times New Roman" w:cs="Times New Roman"/>
                <w:b/>
                <w:sz w:val="18"/>
                <w:szCs w:val="20"/>
              </w:rPr>
            </w:pPr>
            <w:r w:rsidRPr="000A318F">
              <w:rPr>
                <w:rFonts w:ascii="Times New Roman" w:eastAsia="DengXian" w:hAnsi="Times New Roman" w:cs="Times New Roman"/>
                <w:b/>
                <w:sz w:val="18"/>
                <w:szCs w:val="20"/>
              </w:rPr>
              <w:t>Companies’ views</w:t>
            </w:r>
          </w:p>
        </w:tc>
      </w:tr>
      <w:tr w:rsidR="000A318F" w:rsidRPr="000A318F" w14:paraId="79F0CBD1" w14:textId="77777777" w:rsidTr="000A318F">
        <w:trPr>
          <w:trHeight w:val="959"/>
        </w:trPr>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A624" w14:textId="77777777" w:rsidR="000A318F" w:rsidRPr="000A318F" w:rsidRDefault="000A318F" w:rsidP="000A318F">
            <w:pPr>
              <w:snapToGrid w:val="0"/>
              <w:spacing w:after="0" w:line="240" w:lineRule="auto"/>
              <w:rPr>
                <w:rFonts w:ascii="Times New Roman" w:eastAsia="DengXian" w:hAnsi="Times New Roman" w:cs="Times New Roman"/>
                <w:sz w:val="18"/>
                <w:szCs w:val="20"/>
              </w:rPr>
            </w:pPr>
            <w:r w:rsidRPr="000A318F">
              <w:rPr>
                <w:rFonts w:ascii="Times New Roman" w:eastAsia="DengXian" w:hAnsi="Times New Roman" w:cs="Times New Roman"/>
                <w:sz w:val="18"/>
                <w:szCs w:val="20"/>
              </w:rPr>
              <w:t>4.1</w:t>
            </w:r>
          </w:p>
        </w:tc>
        <w:tc>
          <w:tcPr>
            <w:tcW w:w="5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C70F9"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 xml:space="preserve">Whether to support repeated (the same) UE capability value (set) in the list? </w:t>
            </w:r>
          </w:p>
          <w:p w14:paraId="07B6B549"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0755672C"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example, the list can include:</w:t>
            </w:r>
          </w:p>
          <w:p w14:paraId="7263B88E" w14:textId="77777777" w:rsidR="000A318F" w:rsidRPr="000A318F" w:rsidRDefault="000A318F"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sz w:val="18"/>
                <w:szCs w:val="20"/>
                <w:lang w:eastAsia="zh-CN"/>
              </w:rPr>
            </w:pPr>
            <w:r w:rsidRPr="000A318F">
              <w:rPr>
                <w:rFonts w:ascii="Times New Roman" w:eastAsia="SimSun" w:hAnsi="Times New Roman" w:cs="Times New Roman"/>
                <w:sz w:val="18"/>
                <w:szCs w:val="20"/>
                <w:lang w:eastAsia="zh-CN"/>
              </w:rPr>
              <w:t>UE capability value #0: {</w:t>
            </w:r>
            <w:r w:rsidRPr="000A318F">
              <w:rPr>
                <w:rFonts w:ascii="Times New Roman" w:eastAsia="SimSun" w:hAnsi="Times New Roman" w:cs="Times New Roman"/>
                <w:color w:val="000000"/>
                <w:sz w:val="18"/>
                <w:szCs w:val="18"/>
                <w:lang w:eastAsia="zh-CN"/>
              </w:rPr>
              <w:t>max # of UL layers = 2}</w:t>
            </w:r>
          </w:p>
          <w:p w14:paraId="76AC1AEA" w14:textId="77777777" w:rsidR="000A318F" w:rsidRPr="000A318F" w:rsidRDefault="000A318F"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sz w:val="18"/>
                <w:szCs w:val="20"/>
                <w:lang w:eastAsia="zh-CN"/>
              </w:rPr>
            </w:pPr>
            <w:r w:rsidRPr="000A318F">
              <w:rPr>
                <w:rFonts w:ascii="Times New Roman" w:eastAsia="SimSun" w:hAnsi="Times New Roman" w:cs="Times New Roman"/>
                <w:color w:val="000000"/>
                <w:sz w:val="18"/>
                <w:szCs w:val="18"/>
                <w:lang w:eastAsia="zh-CN"/>
              </w:rPr>
              <w:t>UE capability value #1: {max # of UL layers = 2</w:t>
            </w:r>
            <w:r w:rsidRPr="000A318F">
              <w:rPr>
                <w:rFonts w:ascii="Times New Roman" w:eastAsia="SimSun" w:hAnsi="Times New Roman" w:cs="Times New Roman"/>
                <w:sz w:val="18"/>
                <w:szCs w:val="20"/>
                <w:lang w:eastAsia="zh-CN"/>
              </w:rPr>
              <w:t>}</w:t>
            </w:r>
          </w:p>
          <w:p w14:paraId="4391829C" w14:textId="77777777" w:rsidR="000A318F" w:rsidRPr="000A318F" w:rsidRDefault="000A318F"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sz w:val="18"/>
                <w:szCs w:val="20"/>
                <w:lang w:eastAsia="zh-CN"/>
              </w:rPr>
            </w:pPr>
            <w:r w:rsidRPr="000A318F">
              <w:rPr>
                <w:rFonts w:ascii="Times New Roman" w:eastAsia="SimSun" w:hAnsi="Times New Roman" w:cs="Times New Roman"/>
                <w:color w:val="000000"/>
                <w:sz w:val="18"/>
                <w:szCs w:val="18"/>
                <w:lang w:eastAsia="zh-CN"/>
              </w:rPr>
              <w:t>…</w:t>
            </w:r>
          </w:p>
          <w:p w14:paraId="404C8166"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 xml:space="preserve"> </w:t>
            </w:r>
          </w:p>
          <w:p w14:paraId="520D0104"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tc>
        <w:tc>
          <w:tcPr>
            <w:tcW w:w="3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CE3EC"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hint="eastAsia"/>
                <w:sz w:val="18"/>
                <w:szCs w:val="20"/>
                <w:lang w:eastAsia="zh-CN"/>
              </w:rPr>
              <w:t>Support:</w:t>
            </w:r>
            <w:r w:rsidRPr="000A318F">
              <w:rPr>
                <w:rFonts w:ascii="Times New Roman" w:eastAsia="DengXian" w:hAnsi="Times New Roman" w:cs="Times New Roman"/>
                <w:sz w:val="18"/>
                <w:szCs w:val="20"/>
                <w:lang w:eastAsia="zh-CN"/>
              </w:rPr>
              <w:t xml:space="preserve"> LG, vivo, ZTE, AT&amp;T, </w:t>
            </w:r>
            <w:r w:rsidRPr="000A318F">
              <w:rPr>
                <w:rFonts w:ascii="Times New Roman" w:eastAsia="SimSun" w:hAnsi="Times New Roman" w:cs="Times New Roman"/>
                <w:color w:val="000000"/>
                <w:sz w:val="18"/>
                <w:szCs w:val="18"/>
                <w:lang w:eastAsia="zh-CN"/>
              </w:rPr>
              <w:t>IDC</w:t>
            </w:r>
            <w:r w:rsidRPr="000A318F">
              <w:rPr>
                <w:rFonts w:ascii="Times New Roman" w:eastAsia="SimSun" w:hAnsi="Times New Roman" w:cs="Times New Roman" w:hint="eastAsia"/>
                <w:color w:val="000000"/>
                <w:sz w:val="18"/>
                <w:szCs w:val="18"/>
                <w:lang w:eastAsia="zh-CN"/>
              </w:rPr>
              <w:t>,</w:t>
            </w:r>
            <w:r w:rsidRPr="000A318F">
              <w:rPr>
                <w:rFonts w:ascii="Times New Roman" w:eastAsia="SimSun" w:hAnsi="Times New Roman" w:cs="Times New Roman"/>
                <w:color w:val="000000"/>
                <w:sz w:val="18"/>
                <w:szCs w:val="18"/>
                <w:lang w:eastAsia="zh-CN"/>
              </w:rPr>
              <w:t xml:space="preserve"> Docomo, Qualcomm, Sony</w:t>
            </w:r>
            <w:r w:rsidRPr="000A318F">
              <w:rPr>
                <w:rFonts w:ascii="Times New Roman" w:eastAsia="SimSun" w:hAnsi="Times New Roman" w:cs="Times New Roman" w:hint="eastAsia"/>
                <w:color w:val="000000"/>
                <w:sz w:val="18"/>
                <w:szCs w:val="18"/>
                <w:lang w:eastAsia="zh-CN"/>
              </w:rPr>
              <w:t>,</w:t>
            </w:r>
            <w:r w:rsidRPr="000A318F">
              <w:rPr>
                <w:rFonts w:ascii="Times New Roman" w:eastAsia="SimSun" w:hAnsi="Times New Roman" w:cs="Times New Roman"/>
                <w:color w:val="000000"/>
                <w:sz w:val="18"/>
                <w:szCs w:val="18"/>
                <w:lang w:eastAsia="zh-CN"/>
              </w:rPr>
              <w:t xml:space="preserve"> Huawei, HiSilicon, CMCC, Lenovo, MotM, Fraunhofer IIS/HHI, Nokia/NSB</w:t>
            </w:r>
          </w:p>
          <w:p w14:paraId="35F0BD09"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6F90D61D"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Support only for two capability types (one value can repeat but the other must be different): Samsung</w:t>
            </w:r>
          </w:p>
          <w:p w14:paraId="2272FA31"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2FF4F3C2"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Not support: Ericsson, Xiaomi</w:t>
            </w:r>
          </w:p>
          <w:p w14:paraId="633817AA"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tc>
      </w:tr>
      <w:tr w:rsidR="000A318F" w:rsidRPr="000A318F" w14:paraId="133B4486" w14:textId="77777777" w:rsidTr="000A318F">
        <w:trPr>
          <w:trHeight w:val="959"/>
        </w:trPr>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802D2" w14:textId="77777777" w:rsidR="000A318F" w:rsidRPr="000A318F" w:rsidRDefault="000A318F" w:rsidP="000A318F">
            <w:pPr>
              <w:snapToGrid w:val="0"/>
              <w:spacing w:after="0" w:line="240" w:lineRule="auto"/>
              <w:rPr>
                <w:rFonts w:ascii="Times New Roman" w:eastAsia="DengXian" w:hAnsi="Times New Roman" w:cs="Times New Roman"/>
                <w:sz w:val="18"/>
                <w:szCs w:val="20"/>
              </w:rPr>
            </w:pPr>
            <w:r w:rsidRPr="000A318F">
              <w:rPr>
                <w:rFonts w:ascii="Times New Roman" w:eastAsia="DengXian" w:hAnsi="Times New Roman" w:cs="Times New Roman"/>
                <w:sz w:val="18"/>
                <w:szCs w:val="20"/>
              </w:rPr>
              <w:t>4.2</w:t>
            </w:r>
          </w:p>
        </w:tc>
        <w:tc>
          <w:tcPr>
            <w:tcW w:w="5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0E95E"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Whether to support more than one types of UE capability (i.e., UE capability value set) in the list?</w:t>
            </w:r>
          </w:p>
          <w:p w14:paraId="5AA55BAB"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14BA8285"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example, the list can include:</w:t>
            </w:r>
          </w:p>
          <w:p w14:paraId="522DE229" w14:textId="77777777" w:rsidR="000A318F" w:rsidRPr="000A318F" w:rsidRDefault="000A318F"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sz w:val="18"/>
                <w:szCs w:val="20"/>
                <w:lang w:eastAsia="zh-CN"/>
              </w:rPr>
            </w:pPr>
            <w:r w:rsidRPr="000A318F">
              <w:rPr>
                <w:rFonts w:ascii="Times New Roman" w:eastAsia="SimSun" w:hAnsi="Times New Roman" w:cs="Times New Roman"/>
                <w:sz w:val="18"/>
                <w:szCs w:val="20"/>
                <w:lang w:eastAsia="zh-CN"/>
              </w:rPr>
              <w:t>UE capability value set #0: {</w:t>
            </w:r>
            <w:r w:rsidRPr="000A318F">
              <w:rPr>
                <w:rFonts w:ascii="Times New Roman" w:eastAsia="SimSun" w:hAnsi="Times New Roman" w:cs="Times New Roman"/>
                <w:color w:val="000000"/>
                <w:sz w:val="18"/>
                <w:szCs w:val="18"/>
                <w:lang w:eastAsia="zh-CN"/>
              </w:rPr>
              <w:t>max # of UL layers, coherence type}</w:t>
            </w:r>
          </w:p>
          <w:p w14:paraId="454A216D" w14:textId="77777777" w:rsidR="000A318F" w:rsidRPr="000A318F" w:rsidRDefault="000A318F"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sz w:val="18"/>
                <w:szCs w:val="20"/>
                <w:lang w:eastAsia="zh-CN"/>
              </w:rPr>
            </w:pPr>
            <w:r w:rsidRPr="000A318F">
              <w:rPr>
                <w:rFonts w:ascii="Times New Roman" w:eastAsia="SimSun" w:hAnsi="Times New Roman" w:cs="Times New Roman"/>
                <w:color w:val="000000"/>
                <w:sz w:val="18"/>
                <w:szCs w:val="18"/>
                <w:lang w:eastAsia="zh-CN"/>
              </w:rPr>
              <w:lastRenderedPageBreak/>
              <w:t>UE capability value set #1: {max # of UL layers, coherence type</w:t>
            </w:r>
            <w:r w:rsidRPr="000A318F">
              <w:rPr>
                <w:rFonts w:ascii="Times New Roman" w:eastAsia="SimSun" w:hAnsi="Times New Roman" w:cs="Times New Roman"/>
                <w:sz w:val="18"/>
                <w:szCs w:val="20"/>
                <w:lang w:eastAsia="zh-CN"/>
              </w:rPr>
              <w:t>}</w:t>
            </w:r>
          </w:p>
          <w:p w14:paraId="47F126F7" w14:textId="77777777" w:rsidR="000A318F" w:rsidRPr="000A318F" w:rsidRDefault="000A318F" w:rsidP="00931DA5">
            <w:pPr>
              <w:numPr>
                <w:ilvl w:val="0"/>
                <w:numId w:val="19"/>
              </w:numPr>
              <w:spacing w:after="0" w:line="256" w:lineRule="auto"/>
              <w:ind w:left="579" w:hanging="219"/>
              <w:rPr>
                <w:rFonts w:ascii="Times New Roman" w:eastAsia="SimSun" w:hAnsi="Times New Roman" w:cs="Times New Roman"/>
                <w:sz w:val="18"/>
                <w:szCs w:val="20"/>
                <w:lang w:eastAsia="zh-CN"/>
              </w:rPr>
            </w:pPr>
            <w:r w:rsidRPr="000A318F">
              <w:rPr>
                <w:rFonts w:ascii="Times New Roman" w:eastAsia="SimSun" w:hAnsi="Times New Roman" w:cs="Times New Roman"/>
                <w:sz w:val="18"/>
                <w:szCs w:val="20"/>
                <w:lang w:eastAsia="zh-CN"/>
              </w:rPr>
              <w:t>…</w:t>
            </w:r>
          </w:p>
          <w:p w14:paraId="0970BFCE" w14:textId="77777777" w:rsidR="000A318F" w:rsidRPr="000A318F" w:rsidRDefault="000A318F" w:rsidP="000A318F">
            <w:pPr>
              <w:spacing w:after="0" w:line="240" w:lineRule="auto"/>
              <w:rPr>
                <w:rFonts w:ascii="Times New Roman" w:eastAsia="DengXian" w:hAnsi="Times New Roman" w:cs="Times New Roman"/>
                <w:sz w:val="18"/>
                <w:szCs w:val="20"/>
                <w:lang w:eastAsia="zh-CN"/>
              </w:rPr>
            </w:pPr>
          </w:p>
        </w:tc>
        <w:tc>
          <w:tcPr>
            <w:tcW w:w="3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AEECB" w14:textId="77777777" w:rsidR="000A318F" w:rsidRPr="000A318F" w:rsidRDefault="000A318F" w:rsidP="000A318F">
            <w:pPr>
              <w:suppressAutoHyphens/>
              <w:autoSpaceDN w:val="0"/>
              <w:snapToGrid w:val="0"/>
              <w:spacing w:after="0" w:line="240" w:lineRule="auto"/>
              <w:textAlignment w:val="baseline"/>
              <w:rPr>
                <w:rFonts w:ascii="Times New Roman" w:eastAsia="PMingLiU" w:hAnsi="Times New Roman" w:cs="Times New Roman"/>
                <w:sz w:val="18"/>
                <w:szCs w:val="20"/>
                <w:lang w:eastAsia="zh-TW"/>
              </w:rPr>
            </w:pPr>
            <w:r w:rsidRPr="000A318F">
              <w:rPr>
                <w:rFonts w:ascii="Times New Roman" w:eastAsia="DengXian" w:hAnsi="Times New Roman" w:cs="Times New Roman"/>
                <w:sz w:val="18"/>
                <w:szCs w:val="20"/>
                <w:lang w:eastAsia="zh-CN"/>
              </w:rPr>
              <w:lastRenderedPageBreak/>
              <w:t xml:space="preserve">Support: Qualcomm, LG, Sony, </w:t>
            </w:r>
            <w:r w:rsidRPr="000A318F">
              <w:rPr>
                <w:rFonts w:ascii="Times New Roman" w:eastAsia="DengXian" w:hAnsi="Times New Roman" w:cs="Times New Roman"/>
                <w:sz w:val="18"/>
                <w:szCs w:val="18"/>
                <w:lang w:eastAsia="zh-CN"/>
              </w:rPr>
              <w:t xml:space="preserve">Docomo, ZTE, AT&amp;T, </w:t>
            </w:r>
            <w:r w:rsidRPr="000A318F">
              <w:rPr>
                <w:rFonts w:ascii="Times New Roman" w:eastAsia="SimSun" w:hAnsi="Times New Roman" w:cs="Times New Roman"/>
                <w:color w:val="000000"/>
                <w:sz w:val="18"/>
                <w:szCs w:val="18"/>
                <w:lang w:eastAsia="zh-CN"/>
              </w:rPr>
              <w:t>IDC, Samsung (at most two)</w:t>
            </w:r>
            <w:r w:rsidRPr="000A318F">
              <w:rPr>
                <w:rFonts w:ascii="Times New Roman" w:eastAsia="SimSun" w:hAnsi="Times New Roman" w:cs="Times New Roman" w:hint="eastAsia"/>
                <w:color w:val="000000"/>
                <w:sz w:val="18"/>
                <w:szCs w:val="18"/>
                <w:lang w:eastAsia="zh-CN"/>
              </w:rPr>
              <w:t>,</w:t>
            </w:r>
            <w:r w:rsidRPr="000A318F">
              <w:rPr>
                <w:rFonts w:ascii="Times New Roman" w:eastAsia="SimSun" w:hAnsi="Times New Roman" w:cs="Times New Roman"/>
                <w:color w:val="000000"/>
                <w:sz w:val="18"/>
                <w:szCs w:val="18"/>
                <w:lang w:eastAsia="zh-CN"/>
              </w:rPr>
              <w:t xml:space="preserve"> Huawei, HiSilicon,CMCC, Lenovo, MotM, Fraunhofer IIS/HHI (at most two), Nokia/NSB, </w:t>
            </w:r>
            <w:r w:rsidRPr="000A318F">
              <w:rPr>
                <w:rFonts w:ascii="Times New Roman" w:eastAsia="PMingLiU" w:hAnsi="Times New Roman" w:cs="Times New Roman"/>
                <w:sz w:val="18"/>
                <w:szCs w:val="20"/>
                <w:lang w:eastAsia="zh-TW"/>
              </w:rPr>
              <w:t>AT&amp;T</w:t>
            </w:r>
          </w:p>
          <w:p w14:paraId="1827BAFD" w14:textId="77777777" w:rsidR="000A318F" w:rsidRPr="000A318F" w:rsidRDefault="000A318F" w:rsidP="000A318F">
            <w:pPr>
              <w:suppressAutoHyphens/>
              <w:autoSpaceDN w:val="0"/>
              <w:snapToGrid w:val="0"/>
              <w:spacing w:after="0" w:line="240" w:lineRule="auto"/>
              <w:textAlignment w:val="baseline"/>
              <w:rPr>
                <w:rFonts w:ascii="Times New Roman" w:eastAsia="PMingLiU" w:hAnsi="Times New Roman" w:cs="Times New Roman"/>
                <w:sz w:val="18"/>
                <w:szCs w:val="20"/>
                <w:lang w:eastAsia="zh-TW"/>
              </w:rPr>
            </w:pPr>
          </w:p>
          <w:p w14:paraId="473D3C33"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lastRenderedPageBreak/>
              <w:t>Not support: Ericsson</w:t>
            </w:r>
          </w:p>
        </w:tc>
      </w:tr>
      <w:tr w:rsidR="000A318F" w:rsidRPr="000A318F" w14:paraId="4947B854" w14:textId="77777777" w:rsidTr="000A318F">
        <w:trPr>
          <w:trHeight w:val="959"/>
        </w:trPr>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093E8" w14:textId="77777777" w:rsidR="000A318F" w:rsidRPr="000A318F" w:rsidRDefault="000A318F" w:rsidP="000A318F">
            <w:pPr>
              <w:snapToGrid w:val="0"/>
              <w:spacing w:after="0" w:line="240" w:lineRule="auto"/>
              <w:rPr>
                <w:rFonts w:ascii="Times New Roman" w:eastAsia="DengXian" w:hAnsi="Times New Roman" w:cs="Times New Roman"/>
                <w:sz w:val="18"/>
                <w:szCs w:val="20"/>
              </w:rPr>
            </w:pPr>
            <w:r w:rsidRPr="000A318F">
              <w:rPr>
                <w:rFonts w:ascii="Times New Roman" w:eastAsia="DengXian" w:hAnsi="Times New Roman" w:cs="Times New Roman"/>
                <w:sz w:val="18"/>
                <w:szCs w:val="20"/>
              </w:rPr>
              <w:lastRenderedPageBreak/>
              <w:t>4.3</w:t>
            </w:r>
          </w:p>
        </w:tc>
        <w:tc>
          <w:tcPr>
            <w:tcW w:w="5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71334"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Type(s) of UE capability value in the list</w:t>
            </w:r>
          </w:p>
          <w:p w14:paraId="3AA8AF9F" w14:textId="77777777" w:rsidR="000A318F" w:rsidRPr="000A318F" w:rsidRDefault="000A318F"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00"/>
                <w:sz w:val="18"/>
                <w:szCs w:val="18"/>
                <w:lang w:eastAsia="zh-CN"/>
              </w:rPr>
              <w:t>Max supported # of SRS ports</w:t>
            </w:r>
            <w:r w:rsidRPr="000A318F">
              <w:rPr>
                <w:rFonts w:ascii="Times New Roman" w:eastAsia="SimSun" w:hAnsi="Times New Roman" w:cs="Times New Roman" w:hint="eastAsia"/>
                <w:color w:val="000000"/>
                <w:sz w:val="18"/>
                <w:szCs w:val="18"/>
                <w:lang w:eastAsia="zh-CN"/>
              </w:rPr>
              <w:t xml:space="preserve"> </w:t>
            </w:r>
          </w:p>
          <w:p w14:paraId="746638CE" w14:textId="77777777" w:rsidR="000A318F" w:rsidRPr="000A318F" w:rsidRDefault="000A318F"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00"/>
                <w:sz w:val="18"/>
                <w:szCs w:val="18"/>
                <w:lang w:eastAsia="zh-CN"/>
              </w:rPr>
              <w:t>Max supported # of UL layers</w:t>
            </w:r>
          </w:p>
          <w:p w14:paraId="109E3312" w14:textId="77777777" w:rsidR="000A318F" w:rsidRPr="000A318F" w:rsidRDefault="000A318F"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00"/>
                <w:sz w:val="18"/>
                <w:szCs w:val="18"/>
                <w:lang w:eastAsia="zh-CN"/>
              </w:rPr>
              <w:t>Coherence type</w:t>
            </w:r>
          </w:p>
          <w:p w14:paraId="2019F350" w14:textId="77777777" w:rsidR="000A318F" w:rsidRPr="000A318F" w:rsidRDefault="000A318F"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00"/>
                <w:sz w:val="18"/>
                <w:szCs w:val="18"/>
                <w:lang w:eastAsia="zh-CN"/>
              </w:rPr>
              <w:t>TPMI</w:t>
            </w:r>
          </w:p>
          <w:p w14:paraId="1E97F944" w14:textId="77777777" w:rsidR="000A318F" w:rsidRPr="000A318F" w:rsidRDefault="000A318F" w:rsidP="00931DA5">
            <w:pPr>
              <w:numPr>
                <w:ilvl w:val="0"/>
                <w:numId w:val="19"/>
              </w:numPr>
              <w:suppressAutoHyphens/>
              <w:autoSpaceDN w:val="0"/>
              <w:snapToGrid w:val="0"/>
              <w:spacing w:after="0" w:line="256" w:lineRule="auto"/>
              <w:ind w:left="579" w:hanging="219"/>
              <w:textAlignment w:val="baseline"/>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00"/>
                <w:sz w:val="18"/>
                <w:szCs w:val="18"/>
                <w:lang w:eastAsia="zh-CN"/>
              </w:rPr>
              <w:t>Max supported # of SRS resources within one SRS resource set</w:t>
            </w:r>
          </w:p>
          <w:p w14:paraId="474257D4"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57304DB6"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Note: The following agreements were made for Rel-17 MP-UE assumptions:</w:t>
            </w:r>
          </w:p>
          <w:p w14:paraId="732215F5" w14:textId="77777777" w:rsidR="000A318F" w:rsidRPr="000A318F" w:rsidRDefault="000A318F" w:rsidP="000A318F">
            <w:pPr>
              <w:spacing w:after="0" w:line="200" w:lineRule="exact"/>
              <w:rPr>
                <w:rFonts w:ascii="Times New Roman" w:eastAsia="Times New Roman" w:hAnsi="Times New Roman" w:cs="Times New Roman"/>
                <w:bCs/>
                <w:color w:val="000000"/>
                <w:sz w:val="16"/>
                <w:szCs w:val="16"/>
                <w:highlight w:val="green"/>
                <w:lang w:eastAsia="zh-TW"/>
              </w:rPr>
            </w:pPr>
            <w:r w:rsidRPr="000A318F">
              <w:rPr>
                <w:rFonts w:ascii="Times New Roman" w:eastAsia="Times New Roman" w:hAnsi="Times New Roman" w:cs="Times New Roman"/>
                <w:bCs/>
                <w:color w:val="000000"/>
                <w:sz w:val="16"/>
                <w:szCs w:val="16"/>
                <w:highlight w:val="green"/>
                <w:lang w:eastAsia="zh-TW"/>
              </w:rPr>
              <w:t>Agreement from RAN1#102</w:t>
            </w:r>
          </w:p>
          <w:p w14:paraId="7DB145D8" w14:textId="77777777" w:rsidR="000A318F" w:rsidRPr="000A318F" w:rsidRDefault="000A318F" w:rsidP="00931DA5">
            <w:pPr>
              <w:numPr>
                <w:ilvl w:val="0"/>
                <w:numId w:val="27"/>
              </w:numPr>
              <w:snapToGrid w:val="0"/>
              <w:spacing w:after="200" w:line="240" w:lineRule="auto"/>
              <w:ind w:left="360"/>
              <w:contextualSpacing/>
              <w:rPr>
                <w:rFonts w:ascii="Times New Roman" w:eastAsia="SimSun" w:hAnsi="Times New Roman" w:cs="Times New Roman"/>
                <w:sz w:val="16"/>
                <w:szCs w:val="16"/>
                <w:lang w:eastAsia="en-US"/>
              </w:rPr>
            </w:pPr>
            <w:r w:rsidRPr="000A318F">
              <w:rPr>
                <w:rFonts w:ascii="Times New Roman" w:eastAsia="SimSun" w:hAnsi="Times New Roman" w:cs="Times New Roman"/>
                <w:sz w:val="16"/>
                <w:szCs w:val="16"/>
                <w:lang w:eastAsia="en-US"/>
              </w:rPr>
              <w:t>[Issue 4] For Rel.17 NR FeMIMO, on MP-UE assumption to facilitate fast UL panel selection:</w:t>
            </w:r>
          </w:p>
          <w:p w14:paraId="14D17AC3" w14:textId="77777777" w:rsidR="000A318F" w:rsidRPr="000A318F" w:rsidRDefault="000A318F" w:rsidP="00931DA5">
            <w:pPr>
              <w:numPr>
                <w:ilvl w:val="1"/>
                <w:numId w:val="27"/>
              </w:numPr>
              <w:snapToGrid w:val="0"/>
              <w:spacing w:after="200" w:line="240" w:lineRule="auto"/>
              <w:ind w:left="1080"/>
              <w:contextualSpacing/>
              <w:rPr>
                <w:rFonts w:ascii="Times New Roman" w:eastAsia="SimSun" w:hAnsi="Times New Roman" w:cs="Times New Roman"/>
                <w:sz w:val="16"/>
                <w:szCs w:val="16"/>
                <w:lang w:eastAsia="en-US"/>
              </w:rPr>
            </w:pPr>
            <w:r w:rsidRPr="000A318F">
              <w:rPr>
                <w:rFonts w:ascii="Times New Roman" w:eastAsia="SimSun" w:hAnsi="Times New Roman" w:cs="Times New Roman"/>
                <w:sz w:val="16"/>
                <w:szCs w:val="16"/>
                <w:lang w:eastAsia="en-US"/>
              </w:rPr>
              <w:t xml:space="preserve">The following assumptions are used: </w:t>
            </w:r>
          </w:p>
          <w:p w14:paraId="435F5817" w14:textId="77777777" w:rsidR="000A318F" w:rsidRPr="000A318F" w:rsidRDefault="000A318F" w:rsidP="00931DA5">
            <w:pPr>
              <w:numPr>
                <w:ilvl w:val="2"/>
                <w:numId w:val="27"/>
              </w:numPr>
              <w:snapToGrid w:val="0"/>
              <w:spacing w:after="200" w:line="240" w:lineRule="auto"/>
              <w:ind w:left="1800"/>
              <w:contextualSpacing/>
              <w:rPr>
                <w:rFonts w:ascii="Times New Roman" w:eastAsia="SimSun" w:hAnsi="Times New Roman" w:cs="Times New Roman"/>
                <w:sz w:val="16"/>
                <w:szCs w:val="16"/>
                <w:lang w:eastAsia="en-US"/>
              </w:rPr>
            </w:pPr>
            <w:r w:rsidRPr="000A318F">
              <w:rPr>
                <w:rFonts w:ascii="Times New Roman" w:eastAsia="SimSun" w:hAnsi="Times New Roman" w:cs="Times New Roman"/>
                <w:sz w:val="16"/>
                <w:szCs w:val="16"/>
                <w:lang w:eastAsia="en-US"/>
              </w:rPr>
              <w:t>In terms of RF functionality, a UE panel comprises a collection of TXRUs that is able to generate one analog beam (one beam may correspond to two antenna ports if dual-polarized array is used)</w:t>
            </w:r>
          </w:p>
          <w:p w14:paraId="3BC34E9C" w14:textId="77777777" w:rsidR="000A318F" w:rsidRPr="000A318F" w:rsidRDefault="000A318F" w:rsidP="00931DA5">
            <w:pPr>
              <w:numPr>
                <w:ilvl w:val="2"/>
                <w:numId w:val="27"/>
              </w:numPr>
              <w:snapToGrid w:val="0"/>
              <w:spacing w:after="200" w:line="240" w:lineRule="auto"/>
              <w:ind w:left="1800"/>
              <w:contextualSpacing/>
              <w:rPr>
                <w:rFonts w:ascii="Times New Roman" w:eastAsia="SimSun" w:hAnsi="Times New Roman" w:cs="Times New Roman"/>
                <w:sz w:val="16"/>
                <w:szCs w:val="16"/>
                <w:highlight w:val="yellow"/>
                <w:lang w:eastAsia="en-US"/>
              </w:rPr>
            </w:pPr>
            <w:r w:rsidRPr="000A318F">
              <w:rPr>
                <w:rFonts w:ascii="Times New Roman" w:eastAsia="SimSun" w:hAnsi="Times New Roman" w:cs="Times New Roman"/>
                <w:sz w:val="16"/>
                <w:szCs w:val="16"/>
                <w:highlight w:val="yellow"/>
                <w:lang w:eastAsia="en-US"/>
              </w:rPr>
              <w:t xml:space="preserve">UE panels can constitute the same as well as different number of antenna ports, number of beams, and EIRP </w:t>
            </w:r>
          </w:p>
          <w:p w14:paraId="4EAB91DC" w14:textId="77777777" w:rsidR="000A318F" w:rsidRPr="000A318F" w:rsidRDefault="000A318F" w:rsidP="00931DA5">
            <w:pPr>
              <w:numPr>
                <w:ilvl w:val="2"/>
                <w:numId w:val="27"/>
              </w:numPr>
              <w:snapToGrid w:val="0"/>
              <w:spacing w:after="200" w:line="240" w:lineRule="auto"/>
              <w:ind w:left="1800"/>
              <w:contextualSpacing/>
              <w:rPr>
                <w:rFonts w:ascii="Times New Roman" w:eastAsia="SimSun" w:hAnsi="Times New Roman" w:cs="Times New Roman"/>
                <w:sz w:val="16"/>
                <w:szCs w:val="16"/>
                <w:lang w:eastAsia="en-US"/>
              </w:rPr>
            </w:pPr>
            <w:r w:rsidRPr="000A318F">
              <w:rPr>
                <w:rFonts w:ascii="Times New Roman" w:eastAsia="SimSun" w:hAnsi="Times New Roman" w:cs="Times New Roman"/>
                <w:sz w:val="16"/>
                <w:szCs w:val="16"/>
                <w:lang w:eastAsia="en-US"/>
              </w:rPr>
              <w:t>No beam correspondence across different UE panels</w:t>
            </w:r>
          </w:p>
          <w:p w14:paraId="270780F0" w14:textId="77777777" w:rsidR="000A318F" w:rsidRPr="000A318F" w:rsidRDefault="000A318F" w:rsidP="00931DA5">
            <w:pPr>
              <w:numPr>
                <w:ilvl w:val="2"/>
                <w:numId w:val="27"/>
              </w:numPr>
              <w:snapToGrid w:val="0"/>
              <w:spacing w:after="200" w:line="240" w:lineRule="auto"/>
              <w:ind w:left="1800"/>
              <w:contextualSpacing/>
              <w:rPr>
                <w:rFonts w:ascii="Times New Roman" w:eastAsia="SimSun" w:hAnsi="Times New Roman" w:cs="Times New Roman"/>
                <w:sz w:val="16"/>
                <w:szCs w:val="16"/>
                <w:lang w:eastAsia="zh-CN"/>
              </w:rPr>
            </w:pPr>
            <w:r w:rsidRPr="000A318F">
              <w:rPr>
                <w:rFonts w:ascii="Times New Roman" w:eastAsia="SimSun" w:hAnsi="Times New Roman" w:cs="Times New Roman"/>
                <w:sz w:val="16"/>
                <w:szCs w:val="16"/>
                <w:lang w:eastAsia="en-US"/>
              </w:rPr>
              <w:t>FFS: For each UE panel, it can comprise an independent unit of PC, FFT timing window, and/or TA.</w:t>
            </w:r>
          </w:p>
          <w:p w14:paraId="65EA2CC2" w14:textId="77777777" w:rsidR="000A318F" w:rsidRPr="000A318F" w:rsidRDefault="000A318F" w:rsidP="00931DA5">
            <w:pPr>
              <w:numPr>
                <w:ilvl w:val="2"/>
                <w:numId w:val="27"/>
              </w:numPr>
              <w:snapToGrid w:val="0"/>
              <w:spacing w:after="200" w:line="240" w:lineRule="auto"/>
              <w:ind w:left="1800"/>
              <w:contextualSpacing/>
              <w:rPr>
                <w:rFonts w:ascii="Times New Roman" w:eastAsia="SimSun" w:hAnsi="Times New Roman" w:cs="Times New Roman"/>
                <w:sz w:val="16"/>
                <w:szCs w:val="16"/>
                <w:lang w:eastAsia="zh-CN"/>
              </w:rPr>
            </w:pPr>
            <w:r w:rsidRPr="000A318F">
              <w:rPr>
                <w:rFonts w:ascii="Times New Roman" w:eastAsia="Malgun Gothic" w:hAnsi="Times New Roman" w:cs="Times New Roman"/>
                <w:sz w:val="16"/>
                <w:szCs w:val="16"/>
                <w:lang w:eastAsia="en-US"/>
              </w:rPr>
              <w:t>FFS: Same or different sets of UE panels can be used for DL reception and UL transmission, respectively</w:t>
            </w:r>
          </w:p>
          <w:p w14:paraId="63C409CF" w14:textId="77777777" w:rsidR="000A318F" w:rsidRPr="000A318F" w:rsidRDefault="000A318F" w:rsidP="000A318F">
            <w:pPr>
              <w:shd w:val="clear" w:color="auto" w:fill="FFFFFF"/>
              <w:spacing w:after="0" w:line="240" w:lineRule="auto"/>
              <w:jc w:val="both"/>
              <w:rPr>
                <w:rFonts w:ascii="Times New Roman" w:eastAsia="DengXian" w:hAnsi="Times New Roman" w:cs="Times"/>
                <w:sz w:val="16"/>
                <w:szCs w:val="16"/>
                <w:highlight w:val="green"/>
              </w:rPr>
            </w:pPr>
            <w:r w:rsidRPr="000A318F">
              <w:rPr>
                <w:rFonts w:ascii="Times New Roman" w:eastAsia="DengXian" w:hAnsi="Times New Roman" w:cs="Times"/>
                <w:sz w:val="16"/>
                <w:szCs w:val="16"/>
                <w:highlight w:val="green"/>
              </w:rPr>
              <w:t>Agreement from RNA1#103</w:t>
            </w:r>
          </w:p>
          <w:p w14:paraId="72B92349" w14:textId="77777777" w:rsidR="000A318F" w:rsidRPr="000A318F" w:rsidRDefault="000A318F" w:rsidP="000A318F">
            <w:pPr>
              <w:shd w:val="clear" w:color="auto" w:fill="FFFFFF"/>
              <w:spacing w:after="0" w:line="240" w:lineRule="auto"/>
              <w:jc w:val="both"/>
              <w:rPr>
                <w:rFonts w:ascii="Times New Roman" w:eastAsia="DengXian" w:hAnsi="Times New Roman" w:cs="Times"/>
                <w:sz w:val="16"/>
                <w:szCs w:val="16"/>
              </w:rPr>
            </w:pPr>
            <w:r w:rsidRPr="000A318F">
              <w:rPr>
                <w:rFonts w:ascii="Times New Roman" w:eastAsia="DengXian" w:hAnsi="Times New Roman" w:cs="Times"/>
                <w:sz w:val="16"/>
                <w:szCs w:val="16"/>
                <w:highlight w:val="yellow"/>
              </w:rPr>
              <w:t>In Rel-17 enhancement on MP-UE to facilitate fast UL panel selection and MPE mitigation, UL Tx panel(s) are assumed to be a same set or subset of DL Rx panel(s)</w:t>
            </w:r>
          </w:p>
          <w:p w14:paraId="438BA699" w14:textId="77777777" w:rsidR="000A318F" w:rsidRPr="000A318F" w:rsidRDefault="000A318F" w:rsidP="000A318F">
            <w:pPr>
              <w:shd w:val="clear" w:color="auto" w:fill="FFFFFF"/>
              <w:spacing w:after="0" w:line="240" w:lineRule="auto"/>
              <w:jc w:val="both"/>
              <w:rPr>
                <w:rFonts w:ascii="Times New Roman" w:eastAsia="DengXian" w:hAnsi="Times New Roman" w:cs="Times"/>
                <w:sz w:val="16"/>
                <w:szCs w:val="16"/>
              </w:rPr>
            </w:pPr>
          </w:p>
        </w:tc>
        <w:tc>
          <w:tcPr>
            <w:tcW w:w="3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317D1" w14:textId="77777777" w:rsidR="000A318F" w:rsidRPr="000A318F" w:rsidRDefault="000A318F" w:rsidP="00931DA5">
            <w:pPr>
              <w:numPr>
                <w:ilvl w:val="0"/>
                <w:numId w:val="28"/>
              </w:numPr>
              <w:suppressAutoHyphens/>
              <w:autoSpaceDN w:val="0"/>
              <w:snapToGrid w:val="0"/>
              <w:spacing w:after="0" w:line="256" w:lineRule="auto"/>
              <w:ind w:left="154" w:hanging="142"/>
              <w:textAlignment w:val="baseline"/>
              <w:rPr>
                <w:rFonts w:ascii="Times New Roman" w:eastAsia="SimSun" w:hAnsi="Times New Roman" w:cs="Times New Roman"/>
                <w:sz w:val="18"/>
                <w:szCs w:val="20"/>
                <w:lang w:eastAsia="zh-CN"/>
              </w:rPr>
            </w:pPr>
            <w:r w:rsidRPr="000A318F">
              <w:rPr>
                <w:rFonts w:ascii="Times New Roman" w:eastAsia="SimSun" w:hAnsi="Times New Roman" w:cs="Times New Roman"/>
                <w:sz w:val="18"/>
                <w:szCs w:val="20"/>
                <w:lang w:eastAsia="zh-CN"/>
              </w:rPr>
              <w:t>Max supported # of SRS ports</w:t>
            </w:r>
            <w:r w:rsidRPr="000A318F">
              <w:rPr>
                <w:rFonts w:ascii="Times New Roman" w:eastAsia="SimSun" w:hAnsi="Times New Roman" w:cs="Times New Roman" w:hint="eastAsia"/>
                <w:sz w:val="18"/>
                <w:szCs w:val="20"/>
                <w:lang w:eastAsia="zh-CN"/>
              </w:rPr>
              <w:t>:</w:t>
            </w:r>
            <w:r w:rsidRPr="000A318F">
              <w:rPr>
                <w:rFonts w:ascii="Times New Roman" w:eastAsia="SimSun" w:hAnsi="Times New Roman" w:cs="Times New Roman"/>
                <w:sz w:val="18"/>
                <w:szCs w:val="20"/>
                <w:lang w:eastAsia="zh-CN"/>
              </w:rPr>
              <w:t xml:space="preserve"> Docomo, LG, QC, ZTE, MTK, IDC, Sony</w:t>
            </w:r>
            <w:r w:rsidRPr="000A318F">
              <w:rPr>
                <w:rFonts w:ascii="Times New Roman" w:eastAsia="SimSun" w:hAnsi="Times New Roman" w:cs="Times New Roman" w:hint="eastAsia"/>
                <w:color w:val="000000"/>
                <w:sz w:val="18"/>
                <w:szCs w:val="18"/>
                <w:lang w:eastAsia="zh-CN"/>
              </w:rPr>
              <w:t>,</w:t>
            </w:r>
            <w:r w:rsidRPr="000A318F">
              <w:rPr>
                <w:rFonts w:ascii="Times New Roman" w:eastAsia="SimSun" w:hAnsi="Times New Roman" w:cs="Times New Roman"/>
                <w:color w:val="000000"/>
                <w:sz w:val="18"/>
                <w:szCs w:val="18"/>
                <w:lang w:eastAsia="zh-CN"/>
              </w:rPr>
              <w:t xml:space="preserve"> Huawei, HiSilicon,CMCC, , Lenovo, MotM, Fraunhofer IIS/HHI, Nokia/NSB, AT&amp;T</w:t>
            </w:r>
          </w:p>
          <w:p w14:paraId="43359DC5" w14:textId="77777777" w:rsidR="000A318F" w:rsidRPr="000A318F" w:rsidRDefault="000A318F" w:rsidP="000A318F">
            <w:pPr>
              <w:suppressAutoHyphens/>
              <w:autoSpaceDN w:val="0"/>
              <w:snapToGrid w:val="0"/>
              <w:spacing w:after="0" w:line="256" w:lineRule="auto"/>
              <w:ind w:left="154"/>
              <w:textAlignment w:val="baseline"/>
              <w:rPr>
                <w:rFonts w:ascii="Times New Roman" w:eastAsia="SimSun" w:hAnsi="Times New Roman" w:cs="Times New Roman"/>
                <w:sz w:val="18"/>
                <w:szCs w:val="20"/>
                <w:lang w:eastAsia="zh-CN"/>
              </w:rPr>
            </w:pPr>
          </w:p>
          <w:p w14:paraId="7AF2572B" w14:textId="77777777" w:rsidR="000A318F" w:rsidRPr="000A318F" w:rsidRDefault="000A318F" w:rsidP="00931DA5">
            <w:pPr>
              <w:numPr>
                <w:ilvl w:val="0"/>
                <w:numId w:val="28"/>
              </w:numPr>
              <w:suppressAutoHyphens/>
              <w:autoSpaceDN w:val="0"/>
              <w:snapToGrid w:val="0"/>
              <w:spacing w:after="0" w:line="256" w:lineRule="auto"/>
              <w:ind w:left="154" w:hanging="142"/>
              <w:textAlignment w:val="baseline"/>
              <w:rPr>
                <w:rFonts w:ascii="Times New Roman" w:eastAsia="SimSun" w:hAnsi="Times New Roman" w:cs="Times New Roman"/>
                <w:sz w:val="18"/>
                <w:szCs w:val="20"/>
                <w:lang w:eastAsia="zh-CN"/>
              </w:rPr>
            </w:pPr>
            <w:r w:rsidRPr="000A318F">
              <w:rPr>
                <w:rFonts w:ascii="Times New Roman" w:eastAsia="SimSun" w:hAnsi="Times New Roman" w:cs="Times New Roman"/>
                <w:sz w:val="18"/>
                <w:szCs w:val="20"/>
                <w:lang w:eastAsia="zh-CN"/>
              </w:rPr>
              <w:t>Max supported # of UL layers: Docomo, QC/LG/MTK/IDC (if max #of ports is not supported), ZTE</w:t>
            </w:r>
            <w:r w:rsidRPr="000A318F">
              <w:rPr>
                <w:rFonts w:ascii="Times New Roman" w:eastAsia="SimSun" w:hAnsi="Times New Roman" w:cs="Times New Roman" w:hint="eastAsia"/>
                <w:color w:val="000000"/>
                <w:sz w:val="18"/>
                <w:szCs w:val="18"/>
                <w:lang w:eastAsia="zh-CN"/>
              </w:rPr>
              <w:t>,</w:t>
            </w:r>
            <w:r w:rsidRPr="000A318F">
              <w:rPr>
                <w:rFonts w:ascii="Times New Roman" w:eastAsia="SimSun" w:hAnsi="Times New Roman" w:cs="Times New Roman"/>
                <w:color w:val="000000"/>
                <w:sz w:val="18"/>
                <w:szCs w:val="18"/>
                <w:lang w:eastAsia="zh-CN"/>
              </w:rPr>
              <w:t xml:space="preserve"> Huawei, HiSilicon,CMCC</w:t>
            </w:r>
          </w:p>
          <w:p w14:paraId="3E070D33" w14:textId="77777777" w:rsidR="000A318F" w:rsidRPr="000A318F" w:rsidRDefault="000A318F" w:rsidP="000A318F">
            <w:pPr>
              <w:suppressAutoHyphens/>
              <w:autoSpaceDN w:val="0"/>
              <w:snapToGrid w:val="0"/>
              <w:spacing w:after="0" w:line="256" w:lineRule="auto"/>
              <w:ind w:left="154"/>
              <w:textAlignment w:val="baseline"/>
              <w:rPr>
                <w:rFonts w:ascii="Times New Roman" w:eastAsia="SimSun" w:hAnsi="Times New Roman" w:cs="Times New Roman"/>
                <w:sz w:val="18"/>
                <w:szCs w:val="20"/>
                <w:lang w:eastAsia="zh-CN"/>
              </w:rPr>
            </w:pPr>
          </w:p>
          <w:p w14:paraId="2F922BAE" w14:textId="77777777" w:rsidR="000A318F" w:rsidRPr="000A318F" w:rsidRDefault="000A318F" w:rsidP="00931DA5">
            <w:pPr>
              <w:numPr>
                <w:ilvl w:val="0"/>
                <w:numId w:val="28"/>
              </w:numPr>
              <w:suppressAutoHyphens/>
              <w:autoSpaceDN w:val="0"/>
              <w:snapToGrid w:val="0"/>
              <w:spacing w:after="0" w:line="256" w:lineRule="auto"/>
              <w:ind w:left="154" w:hanging="142"/>
              <w:textAlignment w:val="baseline"/>
              <w:rPr>
                <w:rFonts w:ascii="Times New Roman" w:eastAsia="SimSun" w:hAnsi="Times New Roman" w:cs="Times New Roman"/>
                <w:sz w:val="18"/>
                <w:szCs w:val="20"/>
                <w:lang w:eastAsia="zh-CN"/>
              </w:rPr>
            </w:pPr>
            <w:r w:rsidRPr="000A318F">
              <w:rPr>
                <w:rFonts w:ascii="Times New Roman" w:eastAsia="SimSun" w:hAnsi="Times New Roman" w:cs="Times New Roman"/>
                <w:sz w:val="18"/>
                <w:szCs w:val="20"/>
                <w:lang w:eastAsia="zh-CN"/>
              </w:rPr>
              <w:t>Coherence type: Docomo, Samsung (1</w:t>
            </w:r>
            <w:r w:rsidRPr="000A318F">
              <w:rPr>
                <w:rFonts w:ascii="Times New Roman" w:eastAsia="SimSun" w:hAnsi="Times New Roman" w:cs="Times New Roman"/>
                <w:sz w:val="18"/>
                <w:szCs w:val="20"/>
                <w:vertAlign w:val="superscript"/>
                <w:lang w:eastAsia="zh-CN"/>
              </w:rPr>
              <w:t>st</w:t>
            </w:r>
            <w:r w:rsidRPr="000A318F">
              <w:rPr>
                <w:rFonts w:ascii="Times New Roman" w:eastAsia="SimSun" w:hAnsi="Times New Roman" w:cs="Times New Roman"/>
                <w:sz w:val="18"/>
                <w:szCs w:val="20"/>
                <w:lang w:eastAsia="zh-CN"/>
              </w:rPr>
              <w:t>), LG, QC, IDC, Sony</w:t>
            </w:r>
            <w:r w:rsidRPr="000A318F">
              <w:rPr>
                <w:rFonts w:ascii="Times New Roman" w:eastAsia="SimSun" w:hAnsi="Times New Roman" w:cs="Times New Roman" w:hint="eastAsia"/>
                <w:color w:val="000000"/>
                <w:sz w:val="18"/>
                <w:szCs w:val="18"/>
                <w:lang w:eastAsia="zh-CN"/>
              </w:rPr>
              <w:t>,</w:t>
            </w:r>
            <w:r w:rsidRPr="000A318F">
              <w:rPr>
                <w:rFonts w:ascii="Times New Roman" w:eastAsia="SimSun" w:hAnsi="Times New Roman" w:cs="Times New Roman"/>
                <w:color w:val="000000"/>
                <w:sz w:val="18"/>
                <w:szCs w:val="18"/>
                <w:lang w:eastAsia="zh-CN"/>
              </w:rPr>
              <w:t xml:space="preserve"> Huawei, HiSilicon, Lenovo, MotM</w:t>
            </w:r>
          </w:p>
          <w:p w14:paraId="15A276FF" w14:textId="77777777" w:rsidR="000A318F" w:rsidRPr="000A318F" w:rsidRDefault="000A318F" w:rsidP="000A318F">
            <w:pPr>
              <w:suppressAutoHyphens/>
              <w:autoSpaceDN w:val="0"/>
              <w:snapToGrid w:val="0"/>
              <w:spacing w:after="0" w:line="256" w:lineRule="auto"/>
              <w:ind w:left="154"/>
              <w:textAlignment w:val="baseline"/>
              <w:rPr>
                <w:rFonts w:ascii="Times New Roman" w:eastAsia="SimSun" w:hAnsi="Times New Roman" w:cs="Times New Roman"/>
                <w:sz w:val="18"/>
                <w:szCs w:val="20"/>
                <w:lang w:eastAsia="zh-CN"/>
              </w:rPr>
            </w:pPr>
          </w:p>
          <w:p w14:paraId="14BBE4BD" w14:textId="77777777" w:rsidR="000A318F" w:rsidRPr="000A318F" w:rsidRDefault="000A318F" w:rsidP="00931DA5">
            <w:pPr>
              <w:numPr>
                <w:ilvl w:val="0"/>
                <w:numId w:val="28"/>
              </w:numPr>
              <w:suppressAutoHyphens/>
              <w:autoSpaceDN w:val="0"/>
              <w:snapToGrid w:val="0"/>
              <w:spacing w:after="0" w:line="256" w:lineRule="auto"/>
              <w:ind w:left="154" w:hanging="142"/>
              <w:textAlignment w:val="baseline"/>
              <w:rPr>
                <w:rFonts w:ascii="Times New Roman" w:eastAsia="SimSun" w:hAnsi="Times New Roman" w:cs="Times New Roman"/>
                <w:sz w:val="18"/>
                <w:szCs w:val="20"/>
                <w:lang w:eastAsia="zh-CN"/>
              </w:rPr>
            </w:pPr>
            <w:r w:rsidRPr="000A318F">
              <w:rPr>
                <w:rFonts w:ascii="Times New Roman" w:eastAsia="SimSun" w:hAnsi="Times New Roman" w:cs="Times New Roman"/>
                <w:sz w:val="18"/>
                <w:szCs w:val="20"/>
                <w:lang w:eastAsia="zh-CN"/>
              </w:rPr>
              <w:t>TPMI: Samsung (2</w:t>
            </w:r>
            <w:r w:rsidRPr="000A318F">
              <w:rPr>
                <w:rFonts w:ascii="Times New Roman" w:eastAsia="SimSun" w:hAnsi="Times New Roman" w:cs="Times New Roman"/>
                <w:sz w:val="18"/>
                <w:szCs w:val="20"/>
                <w:vertAlign w:val="superscript"/>
                <w:lang w:eastAsia="zh-CN"/>
              </w:rPr>
              <w:t>nd</w:t>
            </w:r>
            <w:r w:rsidRPr="000A318F">
              <w:rPr>
                <w:rFonts w:ascii="Times New Roman" w:eastAsia="SimSun" w:hAnsi="Times New Roman" w:cs="Times New Roman"/>
                <w:sz w:val="18"/>
                <w:szCs w:val="20"/>
                <w:lang w:eastAsia="zh-CN"/>
              </w:rPr>
              <w:t>), LG(if coherence type is not supported)</w:t>
            </w:r>
            <w:r w:rsidRPr="000A318F">
              <w:rPr>
                <w:rFonts w:ascii="Times New Roman" w:eastAsia="SimSun" w:hAnsi="Times New Roman" w:cs="Times New Roman" w:hint="eastAsia"/>
                <w:color w:val="000000"/>
                <w:sz w:val="18"/>
                <w:szCs w:val="18"/>
                <w:lang w:eastAsia="zh-CN"/>
              </w:rPr>
              <w:t>,</w:t>
            </w:r>
            <w:r w:rsidRPr="000A318F">
              <w:rPr>
                <w:rFonts w:ascii="Times New Roman" w:eastAsia="SimSun" w:hAnsi="Times New Roman" w:cs="Times New Roman"/>
                <w:color w:val="000000"/>
                <w:sz w:val="18"/>
                <w:szCs w:val="18"/>
                <w:lang w:eastAsia="zh-CN"/>
              </w:rPr>
              <w:t xml:space="preserve"> Huawei, HiSilicon</w:t>
            </w:r>
          </w:p>
          <w:p w14:paraId="0742E0CF" w14:textId="77777777" w:rsidR="000A318F" w:rsidRPr="000A318F" w:rsidRDefault="000A318F" w:rsidP="000A318F">
            <w:pPr>
              <w:suppressAutoHyphens/>
              <w:autoSpaceDN w:val="0"/>
              <w:snapToGrid w:val="0"/>
              <w:spacing w:after="0" w:line="256" w:lineRule="auto"/>
              <w:ind w:left="154"/>
              <w:textAlignment w:val="baseline"/>
              <w:rPr>
                <w:rFonts w:ascii="Times New Roman" w:eastAsia="SimSun" w:hAnsi="Times New Roman" w:cs="Times New Roman"/>
                <w:sz w:val="18"/>
                <w:szCs w:val="20"/>
                <w:lang w:eastAsia="zh-CN"/>
              </w:rPr>
            </w:pPr>
          </w:p>
          <w:p w14:paraId="2BB716E1" w14:textId="77777777" w:rsidR="000A318F" w:rsidRPr="000A318F" w:rsidRDefault="000A318F" w:rsidP="00931DA5">
            <w:pPr>
              <w:numPr>
                <w:ilvl w:val="0"/>
                <w:numId w:val="28"/>
              </w:numPr>
              <w:suppressAutoHyphens/>
              <w:autoSpaceDN w:val="0"/>
              <w:snapToGrid w:val="0"/>
              <w:spacing w:after="0" w:line="256" w:lineRule="auto"/>
              <w:ind w:left="154" w:hanging="142"/>
              <w:textAlignment w:val="baseline"/>
              <w:rPr>
                <w:rFonts w:ascii="Times New Roman" w:eastAsia="SimSun" w:hAnsi="Times New Roman" w:cs="Times New Roman"/>
                <w:sz w:val="18"/>
                <w:szCs w:val="20"/>
                <w:lang w:eastAsia="zh-CN"/>
              </w:rPr>
            </w:pPr>
            <w:r w:rsidRPr="000A318F">
              <w:rPr>
                <w:rFonts w:ascii="Times New Roman" w:eastAsia="SimSun" w:hAnsi="Times New Roman" w:cs="Times New Roman"/>
                <w:sz w:val="18"/>
                <w:szCs w:val="20"/>
                <w:lang w:eastAsia="zh-CN"/>
              </w:rPr>
              <w:t>Max supported # of SRS resources within one SRS resource set: Docomo, LG, QC, ZTE, IDC</w:t>
            </w:r>
            <w:r w:rsidRPr="000A318F">
              <w:rPr>
                <w:rFonts w:ascii="Times New Roman" w:eastAsia="SimSun" w:hAnsi="Times New Roman" w:cs="Times New Roman" w:hint="eastAsia"/>
                <w:color w:val="000000"/>
                <w:sz w:val="18"/>
                <w:szCs w:val="18"/>
                <w:lang w:eastAsia="zh-CN"/>
              </w:rPr>
              <w:t>,</w:t>
            </w:r>
            <w:r w:rsidRPr="000A318F">
              <w:rPr>
                <w:rFonts w:ascii="Times New Roman" w:eastAsia="SimSun" w:hAnsi="Times New Roman" w:cs="Times New Roman"/>
                <w:color w:val="000000"/>
                <w:sz w:val="18"/>
                <w:szCs w:val="18"/>
                <w:lang w:eastAsia="zh-CN"/>
              </w:rPr>
              <w:t xml:space="preserve"> Huawei, HiSilicon</w:t>
            </w:r>
            <w:r w:rsidRPr="000A318F">
              <w:rPr>
                <w:rFonts w:ascii="Times New Roman" w:eastAsia="SimSun" w:hAnsi="Times New Roman" w:cs="Times New Roman"/>
                <w:sz w:val="18"/>
                <w:szCs w:val="20"/>
                <w:lang w:eastAsia="zh-CN"/>
              </w:rPr>
              <w:t xml:space="preserve"> </w:t>
            </w:r>
            <w:r w:rsidRPr="000A318F">
              <w:rPr>
                <w:rFonts w:ascii="Times New Roman" w:eastAsia="SimSun" w:hAnsi="Times New Roman" w:cs="Times New Roman"/>
                <w:color w:val="000000"/>
                <w:sz w:val="18"/>
                <w:szCs w:val="18"/>
                <w:lang w:eastAsia="zh-CN"/>
              </w:rPr>
              <w:t>, Lenovo, MotM, Fraunhofer IIS/HHI, Nokia/NSB, AT&amp;T</w:t>
            </w:r>
          </w:p>
          <w:p w14:paraId="29F579A0"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tc>
      </w:tr>
      <w:tr w:rsidR="000A318F" w:rsidRPr="000A318F" w14:paraId="15F6FC2C" w14:textId="77777777" w:rsidTr="000A318F">
        <w:trPr>
          <w:trHeight w:val="959"/>
        </w:trPr>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75A1C" w14:textId="77777777" w:rsidR="000A318F" w:rsidRPr="000A318F" w:rsidRDefault="000A318F" w:rsidP="000A318F">
            <w:pPr>
              <w:snapToGrid w:val="0"/>
              <w:spacing w:after="0" w:line="240" w:lineRule="auto"/>
              <w:rPr>
                <w:rFonts w:ascii="Times New Roman" w:eastAsia="DengXian" w:hAnsi="Times New Roman" w:cs="Times New Roman"/>
                <w:sz w:val="18"/>
                <w:szCs w:val="20"/>
              </w:rPr>
            </w:pPr>
            <w:r w:rsidRPr="000A318F">
              <w:rPr>
                <w:rFonts w:ascii="Times New Roman" w:eastAsia="DengXian" w:hAnsi="Times New Roman" w:cs="Times New Roman"/>
                <w:sz w:val="18"/>
                <w:szCs w:val="20"/>
              </w:rPr>
              <w:t>4.4</w:t>
            </w:r>
          </w:p>
        </w:tc>
        <w:tc>
          <w:tcPr>
            <w:tcW w:w="5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8DE16"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How to include the correspondence (between a CRI/SSBRI and a UE capability value from the reported list) information in the reporting instance?</w:t>
            </w:r>
          </w:p>
          <w:p w14:paraId="34FC9369"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tc>
        <w:tc>
          <w:tcPr>
            <w:tcW w:w="3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FFD6F" w14:textId="77777777" w:rsidR="000A318F" w:rsidRPr="000A318F" w:rsidRDefault="000A318F" w:rsidP="000A318F">
            <w:pPr>
              <w:suppressAutoHyphens/>
              <w:autoSpaceDN w:val="0"/>
              <w:snapToGrid w:val="0"/>
              <w:spacing w:after="0" w:line="240" w:lineRule="auto"/>
              <w:textAlignment w:val="baseline"/>
              <w:rPr>
                <w:rFonts w:ascii="Times New Roman" w:eastAsia="SimSun" w:hAnsi="Times New Roman" w:cs="Times New Roman"/>
                <w:color w:val="000000"/>
                <w:sz w:val="18"/>
                <w:szCs w:val="18"/>
                <w:lang w:eastAsia="zh-CN"/>
              </w:rPr>
            </w:pPr>
            <w:r w:rsidRPr="000A318F">
              <w:rPr>
                <w:rFonts w:ascii="Times New Roman" w:eastAsia="DengXian" w:hAnsi="Times New Roman" w:cs="Times New Roman"/>
                <w:bCs/>
                <w:color w:val="000000"/>
                <w:sz w:val="18"/>
                <w:szCs w:val="18"/>
                <w:lang w:eastAsia="zh-CN"/>
              </w:rPr>
              <w:t xml:space="preserve">The index of corresponding UE capability value (set) is reported along with the SSBRI/CRI in the </w:t>
            </w:r>
            <w:r w:rsidRPr="000A318F">
              <w:rPr>
                <w:rFonts w:ascii="Times New Roman" w:eastAsia="DengXian" w:hAnsi="Times New Roman" w:cs="Times New Roman"/>
                <w:sz w:val="18"/>
                <w:szCs w:val="18"/>
              </w:rPr>
              <w:t>Rel-15/16 beam reporting</w:t>
            </w:r>
            <w:r w:rsidRPr="000A318F">
              <w:rPr>
                <w:rFonts w:ascii="Times New Roman" w:eastAsia="DengXian" w:hAnsi="Times New Roman" w:cs="Times New Roman"/>
                <w:bCs/>
                <w:color w:val="000000"/>
                <w:sz w:val="18"/>
                <w:szCs w:val="18"/>
                <w:lang w:eastAsia="zh-CN"/>
              </w:rPr>
              <w:t>: Docomo, [Samsung], LG, QC, ZTE, MTK, IDC, Sony (value set)</w:t>
            </w:r>
            <w:r w:rsidRPr="000A318F">
              <w:rPr>
                <w:rFonts w:ascii="Times New Roman" w:eastAsia="SimSun" w:hAnsi="Times New Roman" w:cs="Times New Roman" w:hint="eastAsia"/>
                <w:color w:val="000000"/>
                <w:sz w:val="18"/>
                <w:szCs w:val="18"/>
                <w:lang w:eastAsia="zh-CN"/>
              </w:rPr>
              <w:t>,</w:t>
            </w:r>
            <w:r w:rsidRPr="000A318F">
              <w:rPr>
                <w:rFonts w:ascii="Times New Roman" w:eastAsia="SimSun" w:hAnsi="Times New Roman" w:cs="Times New Roman"/>
                <w:color w:val="000000"/>
                <w:sz w:val="18"/>
                <w:szCs w:val="18"/>
                <w:lang w:eastAsia="zh-CN"/>
              </w:rPr>
              <w:t xml:space="preserve"> Huawei, HiSilicon, CMCC, Lenovo, MotM, Fraunhofer IIS/HHI, Nokia/NSB, AT&amp;T</w:t>
            </w:r>
          </w:p>
          <w:p w14:paraId="729A6BF1" w14:textId="77777777" w:rsidR="000A318F" w:rsidRPr="000A318F" w:rsidRDefault="000A318F" w:rsidP="000A318F">
            <w:pPr>
              <w:suppressAutoHyphens/>
              <w:autoSpaceDN w:val="0"/>
              <w:snapToGrid w:val="0"/>
              <w:spacing w:after="0" w:line="240" w:lineRule="auto"/>
              <w:textAlignment w:val="baseline"/>
              <w:rPr>
                <w:rFonts w:ascii="Times New Roman" w:eastAsia="SimSun" w:hAnsi="Times New Roman" w:cs="Times New Roman"/>
                <w:color w:val="000000"/>
                <w:sz w:val="18"/>
                <w:szCs w:val="18"/>
                <w:lang w:eastAsia="zh-CN"/>
              </w:rPr>
            </w:pPr>
          </w:p>
          <w:p w14:paraId="292BF231"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i/>
                <w:sz w:val="18"/>
                <w:szCs w:val="20"/>
                <w:lang w:eastAsia="zh-CN"/>
              </w:rPr>
            </w:pPr>
            <w:r w:rsidRPr="000A318F">
              <w:rPr>
                <w:rFonts w:ascii="Times New Roman" w:eastAsia="SimSun" w:hAnsi="Times New Roman" w:cs="Times New Roman"/>
                <w:color w:val="000000"/>
                <w:sz w:val="18"/>
                <w:szCs w:val="18"/>
                <w:lang w:eastAsia="zh-CN"/>
              </w:rPr>
              <w:t>New reporting mechanism (e.g.,</w:t>
            </w:r>
            <w:r w:rsidRPr="000A318F">
              <w:rPr>
                <w:rFonts w:ascii="Times New Roman" w:eastAsia="SimSun" w:hAnsi="Times New Roman" w:cs="Times New Roman" w:hint="eastAsia"/>
                <w:color w:val="000000"/>
                <w:sz w:val="18"/>
                <w:szCs w:val="18"/>
                <w:lang w:eastAsia="zh-CN"/>
              </w:rPr>
              <w:t xml:space="preserve"> event-trigged</w:t>
            </w:r>
            <w:r w:rsidRPr="000A318F">
              <w:rPr>
                <w:rFonts w:ascii="Times New Roman" w:eastAsia="SimSun" w:hAnsi="Times New Roman" w:cs="Times New Roman"/>
                <w:color w:val="000000"/>
                <w:sz w:val="18"/>
                <w:szCs w:val="18"/>
                <w:lang w:eastAsia="zh-CN"/>
              </w:rPr>
              <w:t>): Apple</w:t>
            </w:r>
          </w:p>
        </w:tc>
      </w:tr>
      <w:tr w:rsidR="000A318F" w:rsidRPr="000A318F" w14:paraId="3D60837A" w14:textId="77777777" w:rsidTr="000A318F">
        <w:trPr>
          <w:trHeight w:val="713"/>
        </w:trPr>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4EA91" w14:textId="77777777" w:rsidR="000A318F" w:rsidRPr="000A318F" w:rsidRDefault="000A318F" w:rsidP="000A318F">
            <w:pPr>
              <w:snapToGrid w:val="0"/>
              <w:spacing w:after="0" w:line="240" w:lineRule="auto"/>
              <w:rPr>
                <w:rFonts w:ascii="Times New Roman" w:eastAsia="DengXian" w:hAnsi="Times New Roman" w:cs="Times New Roman"/>
                <w:sz w:val="18"/>
                <w:szCs w:val="20"/>
              </w:rPr>
            </w:pPr>
            <w:r w:rsidRPr="000A318F">
              <w:rPr>
                <w:rFonts w:ascii="Times New Roman" w:eastAsia="DengXian" w:hAnsi="Times New Roman" w:cs="Times New Roman"/>
                <w:sz w:val="18"/>
                <w:szCs w:val="20"/>
              </w:rPr>
              <w:t>4.5</w:t>
            </w:r>
          </w:p>
        </w:tc>
        <w:tc>
          <w:tcPr>
            <w:tcW w:w="5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79A8F" w14:textId="77777777" w:rsidR="000A318F" w:rsidRPr="000A318F" w:rsidRDefault="000A318F" w:rsidP="000A318F">
            <w:pPr>
              <w:suppressAutoHyphens/>
              <w:autoSpaceDN w:val="0"/>
              <w:snapToGrid w:val="0"/>
              <w:spacing w:after="0" w:line="240" w:lineRule="auto"/>
              <w:jc w:val="both"/>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The indicated SRI is based on the SRS resources corresponding to a SRS resource set, whether the SRS resource set is selected by the UE or NW?</w:t>
            </w:r>
          </w:p>
          <w:p w14:paraId="609150A4" w14:textId="77777777" w:rsidR="000A318F" w:rsidRPr="000A318F" w:rsidRDefault="000A318F" w:rsidP="000A318F">
            <w:pPr>
              <w:suppressAutoHyphens/>
              <w:autoSpaceDN w:val="0"/>
              <w:snapToGrid w:val="0"/>
              <w:spacing w:after="0" w:line="240" w:lineRule="auto"/>
              <w:jc w:val="both"/>
              <w:textAlignment w:val="baseline"/>
              <w:rPr>
                <w:rFonts w:ascii="Times New Roman" w:eastAsia="DengXian" w:hAnsi="Times New Roman" w:cs="Times New Roman"/>
                <w:sz w:val="18"/>
                <w:szCs w:val="20"/>
                <w:lang w:eastAsia="zh-CN"/>
              </w:rPr>
            </w:pPr>
          </w:p>
          <w:p w14:paraId="41CF849C" w14:textId="77777777" w:rsidR="000A318F" w:rsidRPr="000A318F" w:rsidRDefault="000A318F" w:rsidP="000A318F">
            <w:pPr>
              <w:suppressAutoHyphens/>
              <w:autoSpaceDN w:val="0"/>
              <w:snapToGrid w:val="0"/>
              <w:spacing w:after="0" w:line="240" w:lineRule="auto"/>
              <w:jc w:val="both"/>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Note: The selected SRS resource set (either by UE or NW) need to be aligned with the UE capability based on the informed correspondence.</w:t>
            </w:r>
          </w:p>
        </w:tc>
        <w:tc>
          <w:tcPr>
            <w:tcW w:w="3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F3720"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Selected by UE: OPPO, Apple, Samsung (for coherence type), QC, Sony</w:t>
            </w:r>
            <w:r w:rsidRPr="000A318F">
              <w:rPr>
                <w:rFonts w:ascii="Times New Roman" w:eastAsia="SimSun" w:hAnsi="Times New Roman" w:cs="Times New Roman"/>
                <w:color w:val="000000"/>
                <w:sz w:val="18"/>
                <w:szCs w:val="18"/>
                <w:lang w:eastAsia="zh-CN"/>
              </w:rPr>
              <w:t>, Lenovo, MotM, Fraunhofer IIS/HHI</w:t>
            </w:r>
          </w:p>
          <w:p w14:paraId="3592BA64"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59055A28"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Selected by NW: Docomo, ZTE</w:t>
            </w:r>
            <w:r w:rsidRPr="000A318F">
              <w:rPr>
                <w:rFonts w:ascii="Times New Roman" w:eastAsia="SimSun" w:hAnsi="Times New Roman" w:cs="Times New Roman" w:hint="eastAsia"/>
                <w:color w:val="000000"/>
                <w:sz w:val="18"/>
                <w:szCs w:val="18"/>
                <w:lang w:eastAsia="zh-CN"/>
              </w:rPr>
              <w:t>,</w:t>
            </w:r>
            <w:r w:rsidRPr="000A318F">
              <w:rPr>
                <w:rFonts w:ascii="Times New Roman" w:eastAsia="SimSun" w:hAnsi="Times New Roman" w:cs="Times New Roman"/>
                <w:color w:val="000000"/>
                <w:sz w:val="18"/>
                <w:szCs w:val="18"/>
                <w:lang w:eastAsia="zh-CN"/>
              </w:rPr>
              <w:t xml:space="preserve"> Huawei, HiSilicon, CMCC</w:t>
            </w:r>
          </w:p>
        </w:tc>
      </w:tr>
      <w:tr w:rsidR="000A318F" w:rsidRPr="000A318F" w14:paraId="307BB6F8" w14:textId="77777777" w:rsidTr="000A318F">
        <w:trPr>
          <w:trHeight w:val="713"/>
        </w:trPr>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0BC15" w14:textId="77777777" w:rsidR="000A318F" w:rsidRPr="000A318F" w:rsidRDefault="000A318F" w:rsidP="000A318F">
            <w:pPr>
              <w:snapToGrid w:val="0"/>
              <w:spacing w:after="0" w:line="240" w:lineRule="auto"/>
              <w:rPr>
                <w:rFonts w:ascii="Times New Roman" w:eastAsia="DengXian" w:hAnsi="Times New Roman" w:cs="Times New Roman"/>
                <w:sz w:val="18"/>
                <w:szCs w:val="20"/>
              </w:rPr>
            </w:pPr>
            <w:r w:rsidRPr="000A318F">
              <w:rPr>
                <w:rFonts w:ascii="Times New Roman" w:eastAsia="DengXian" w:hAnsi="Times New Roman" w:cs="Times New Roman"/>
                <w:sz w:val="18"/>
                <w:szCs w:val="20"/>
              </w:rPr>
              <w:t>4.6</w:t>
            </w:r>
          </w:p>
        </w:tc>
        <w:tc>
          <w:tcPr>
            <w:tcW w:w="5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C4686"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After a beam reporting instance and before the next beam reporting instance, whether UE can update the correspondence?</w:t>
            </w:r>
          </w:p>
          <w:p w14:paraId="460A54CD"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15641950"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Note: UE should be able to update the correspondence in each beam reporting instance and inform to NW though the beam reporting UCI.</w:t>
            </w:r>
          </w:p>
        </w:tc>
        <w:tc>
          <w:tcPr>
            <w:tcW w:w="3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BC790"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No restriction: Huawei, HiSilicon, Apple, Docomo, Samsung (but UE expected to receive/follow configurations based on reported correspondence), QC(inform NW if update is necessary), ZTE(inform NW if occurs), MTK, Sony (inform NW if necessary),CMCC</w:t>
            </w:r>
            <w:r w:rsidRPr="000A318F">
              <w:rPr>
                <w:rFonts w:ascii="Times New Roman" w:eastAsia="SimSun" w:hAnsi="Times New Roman" w:cs="Times New Roman"/>
                <w:color w:val="000000"/>
                <w:sz w:val="18"/>
                <w:szCs w:val="18"/>
                <w:lang w:eastAsia="zh-CN"/>
              </w:rPr>
              <w:t>, Lenovo, MotM, Nokia/NSB (same as Samsung), AT&amp;T</w:t>
            </w:r>
          </w:p>
          <w:p w14:paraId="7693AD4F"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1A6CB347"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57265CC5"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hint="eastAsia"/>
                <w:sz w:val="18"/>
                <w:szCs w:val="20"/>
                <w:lang w:eastAsia="zh-CN"/>
              </w:rPr>
              <w:t xml:space="preserve">UE cannot update the </w:t>
            </w:r>
            <w:r w:rsidRPr="000A318F">
              <w:rPr>
                <w:rFonts w:ascii="Times New Roman" w:eastAsia="DengXian" w:hAnsi="Times New Roman" w:cs="Times New Roman"/>
                <w:sz w:val="18"/>
                <w:szCs w:val="20"/>
                <w:lang w:eastAsia="zh-CN"/>
              </w:rPr>
              <w:t xml:space="preserve">correspondence: </w:t>
            </w:r>
          </w:p>
          <w:p w14:paraId="75C1D152"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 xml:space="preserve"> </w:t>
            </w:r>
          </w:p>
          <w:p w14:paraId="27883C3D"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tc>
      </w:tr>
      <w:tr w:rsidR="000A318F" w:rsidRPr="000A318F" w14:paraId="0DE02CF1" w14:textId="77777777" w:rsidTr="000A318F">
        <w:trPr>
          <w:trHeight w:val="713"/>
        </w:trPr>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71486" w14:textId="77777777" w:rsidR="000A318F" w:rsidRPr="000A318F" w:rsidRDefault="000A318F" w:rsidP="000A318F">
            <w:pPr>
              <w:snapToGrid w:val="0"/>
              <w:spacing w:after="0" w:line="240" w:lineRule="auto"/>
              <w:rPr>
                <w:rFonts w:ascii="Times New Roman" w:eastAsia="DengXian" w:hAnsi="Times New Roman" w:cs="Times New Roman"/>
                <w:sz w:val="18"/>
                <w:szCs w:val="20"/>
              </w:rPr>
            </w:pPr>
            <w:r w:rsidRPr="000A318F">
              <w:rPr>
                <w:rFonts w:ascii="Times New Roman" w:eastAsia="DengXian" w:hAnsi="Times New Roman" w:cs="Times New Roman" w:hint="eastAsia"/>
                <w:sz w:val="18"/>
                <w:szCs w:val="20"/>
              </w:rPr>
              <w:t>4.7</w:t>
            </w:r>
          </w:p>
        </w:tc>
        <w:tc>
          <w:tcPr>
            <w:tcW w:w="5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B16A6"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 xml:space="preserve">Whether and how to define the acknowledgement of </w:t>
            </w:r>
            <w:r w:rsidRPr="000A318F">
              <w:rPr>
                <w:rFonts w:ascii="Times New Roman" w:eastAsia="DengXian" w:hAnsi="Times New Roman" w:cs="Times New Roman" w:hint="eastAsia"/>
                <w:sz w:val="18"/>
                <w:szCs w:val="20"/>
                <w:lang w:eastAsia="zh-CN"/>
              </w:rPr>
              <w:t xml:space="preserve">the </w:t>
            </w:r>
            <w:r w:rsidRPr="000A318F">
              <w:rPr>
                <w:rFonts w:ascii="Times New Roman" w:eastAsia="DengXian" w:hAnsi="Times New Roman" w:cs="Times New Roman"/>
                <w:sz w:val="18"/>
                <w:szCs w:val="20"/>
                <w:lang w:eastAsia="zh-CN"/>
              </w:rPr>
              <w:t>reporting instance that carries correspondence information, and the timeline for applying the correspondence?</w:t>
            </w:r>
          </w:p>
          <w:p w14:paraId="36B09A19"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rPr>
            </w:pPr>
          </w:p>
        </w:tc>
        <w:tc>
          <w:tcPr>
            <w:tcW w:w="3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488F9"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 xml:space="preserve">Need to define acknowledgement: ZTE, Sony, </w:t>
            </w:r>
            <w:r w:rsidRPr="000A318F">
              <w:rPr>
                <w:rFonts w:ascii="Times New Roman" w:eastAsia="SimSun" w:hAnsi="Times New Roman" w:cs="Times New Roman" w:hint="eastAsia"/>
                <w:sz w:val="18"/>
                <w:szCs w:val="18"/>
                <w:lang w:eastAsia="zh-CN"/>
              </w:rPr>
              <w:t>Lenovo</w:t>
            </w:r>
            <w:r w:rsidRPr="000A318F">
              <w:rPr>
                <w:rFonts w:ascii="Times New Roman" w:eastAsia="SimSun" w:hAnsi="Times New Roman" w:cs="Times New Roman"/>
                <w:sz w:val="18"/>
                <w:szCs w:val="18"/>
                <w:lang w:eastAsia="zh-CN"/>
              </w:rPr>
              <w:t xml:space="preserve">/MotM, </w:t>
            </w:r>
            <w:r w:rsidRPr="000A318F">
              <w:rPr>
                <w:rFonts w:ascii="Times New Roman" w:eastAsia="SimSun" w:hAnsi="Times New Roman" w:cs="Times New Roman" w:hint="eastAsia"/>
                <w:color w:val="000000"/>
                <w:sz w:val="18"/>
                <w:szCs w:val="18"/>
                <w:lang w:eastAsia="zh-CN"/>
              </w:rPr>
              <w:t>C</w:t>
            </w:r>
            <w:r w:rsidRPr="000A318F">
              <w:rPr>
                <w:rFonts w:ascii="Times New Roman" w:eastAsia="SimSun" w:hAnsi="Times New Roman" w:cs="Times New Roman"/>
                <w:color w:val="000000"/>
                <w:sz w:val="18"/>
                <w:szCs w:val="18"/>
                <w:lang w:eastAsia="zh-CN"/>
              </w:rPr>
              <w:t>MCC, Intel</w:t>
            </w:r>
          </w:p>
          <w:p w14:paraId="1ED794C5"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p>
          <w:p w14:paraId="4F731B03"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 xml:space="preserve">No need to define acknowledgement: Docomo, Samsung, LG, QC, MTK, Xiaomi, </w:t>
            </w:r>
            <w:r w:rsidRPr="000A318F">
              <w:rPr>
                <w:rFonts w:ascii="Times New Roman" w:eastAsia="SimSun" w:hAnsi="Times New Roman" w:cs="Times New Roman"/>
                <w:sz w:val="18"/>
                <w:szCs w:val="18"/>
                <w:lang w:eastAsia="zh-CN"/>
              </w:rPr>
              <w:t>Nokia/NSB</w:t>
            </w:r>
          </w:p>
        </w:tc>
      </w:tr>
      <w:tr w:rsidR="000A318F" w:rsidRPr="000A318F" w14:paraId="684BC094" w14:textId="77777777" w:rsidTr="000A318F">
        <w:trPr>
          <w:trHeight w:val="713"/>
        </w:trPr>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8CDC6" w14:textId="77777777" w:rsidR="000A318F" w:rsidRPr="000A318F" w:rsidRDefault="000A318F" w:rsidP="000A318F">
            <w:pPr>
              <w:snapToGrid w:val="0"/>
              <w:spacing w:after="0" w:line="240" w:lineRule="auto"/>
              <w:rPr>
                <w:rFonts w:ascii="Times New Roman" w:eastAsia="DengXian" w:hAnsi="Times New Roman" w:cs="Times New Roman"/>
                <w:sz w:val="18"/>
                <w:szCs w:val="20"/>
              </w:rPr>
            </w:pPr>
            <w:r w:rsidRPr="000A318F">
              <w:rPr>
                <w:rFonts w:ascii="Times New Roman" w:eastAsia="DengXian" w:hAnsi="Times New Roman" w:cs="Times New Roman"/>
                <w:sz w:val="18"/>
                <w:szCs w:val="20"/>
              </w:rPr>
              <w:lastRenderedPageBreak/>
              <w:t>4.8</w:t>
            </w:r>
          </w:p>
        </w:tc>
        <w:tc>
          <w:tcPr>
            <w:tcW w:w="5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B15EB"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The number of CB-based SRS resource sets with different number of SRS ports that can be configured by NW</w:t>
            </w:r>
          </w:p>
        </w:tc>
        <w:tc>
          <w:tcPr>
            <w:tcW w:w="3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4D547"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2Tx UE:</w:t>
            </w:r>
          </w:p>
          <w:p w14:paraId="44E6D6D7" w14:textId="77777777" w:rsidR="000A318F" w:rsidRPr="000A318F" w:rsidRDefault="000A318F" w:rsidP="00931DA5">
            <w:pPr>
              <w:numPr>
                <w:ilvl w:val="0"/>
                <w:numId w:val="21"/>
              </w:numPr>
              <w:suppressAutoHyphens/>
              <w:autoSpaceDN w:val="0"/>
              <w:snapToGrid w:val="0"/>
              <w:spacing w:after="0" w:line="256"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 xml:space="preserve">Up to 2 </w:t>
            </w:r>
            <w:r w:rsidRPr="000A318F">
              <w:rPr>
                <w:rFonts w:ascii="Times New Roman" w:eastAsia="SimSun" w:hAnsi="Times New Roman" w:cs="Times New Roman"/>
                <w:sz w:val="18"/>
                <w:szCs w:val="20"/>
                <w:lang w:eastAsia="zh-CN"/>
              </w:rPr>
              <w:t>SRS resource sets</w:t>
            </w:r>
            <w:r w:rsidRPr="000A318F">
              <w:rPr>
                <w:rFonts w:ascii="Times New Roman" w:eastAsia="DengXian" w:hAnsi="Times New Roman" w:cs="Times New Roman"/>
                <w:sz w:val="18"/>
                <w:szCs w:val="20"/>
                <w:lang w:eastAsia="zh-CN"/>
              </w:rPr>
              <w:t>: Samsung, ZTE(as a starting point), MTK</w:t>
            </w:r>
          </w:p>
          <w:p w14:paraId="66CCCBF9"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4Tx UE:</w:t>
            </w:r>
          </w:p>
          <w:p w14:paraId="59B9EF70" w14:textId="77777777" w:rsidR="000A318F" w:rsidRPr="000A318F" w:rsidRDefault="000A318F" w:rsidP="00931DA5">
            <w:pPr>
              <w:numPr>
                <w:ilvl w:val="0"/>
                <w:numId w:val="21"/>
              </w:numPr>
              <w:suppressAutoHyphens/>
              <w:autoSpaceDN w:val="0"/>
              <w:snapToGrid w:val="0"/>
              <w:spacing w:after="0" w:line="256"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 xml:space="preserve">Up to 2 </w:t>
            </w:r>
            <w:r w:rsidRPr="000A318F">
              <w:rPr>
                <w:rFonts w:ascii="Times New Roman" w:eastAsia="SimSun" w:hAnsi="Times New Roman" w:cs="Times New Roman"/>
                <w:sz w:val="18"/>
                <w:szCs w:val="20"/>
                <w:lang w:eastAsia="zh-CN"/>
              </w:rPr>
              <w:t>SRS resource sets</w:t>
            </w:r>
            <w:r w:rsidRPr="000A318F">
              <w:rPr>
                <w:rFonts w:ascii="Times New Roman" w:eastAsia="DengXian" w:hAnsi="Times New Roman" w:cs="Times New Roman"/>
                <w:sz w:val="18"/>
                <w:szCs w:val="20"/>
                <w:lang w:eastAsia="zh-CN"/>
              </w:rPr>
              <w:t>: ZTE(as a starting point), MTK</w:t>
            </w:r>
          </w:p>
          <w:p w14:paraId="4D238FAD" w14:textId="77777777" w:rsidR="000A318F" w:rsidRPr="000A318F" w:rsidRDefault="000A318F" w:rsidP="00931DA5">
            <w:pPr>
              <w:numPr>
                <w:ilvl w:val="0"/>
                <w:numId w:val="21"/>
              </w:numPr>
              <w:suppressAutoHyphens/>
              <w:autoSpaceDN w:val="0"/>
              <w:snapToGrid w:val="0"/>
              <w:spacing w:after="0" w:line="256"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 xml:space="preserve">Up to 3 </w:t>
            </w:r>
            <w:r w:rsidRPr="000A318F">
              <w:rPr>
                <w:rFonts w:ascii="Times New Roman" w:eastAsia="SimSun" w:hAnsi="Times New Roman" w:cs="Times New Roman"/>
                <w:sz w:val="18"/>
                <w:szCs w:val="20"/>
                <w:lang w:eastAsia="zh-CN"/>
              </w:rPr>
              <w:t>SRS resource sets</w:t>
            </w:r>
            <w:r w:rsidRPr="000A318F">
              <w:rPr>
                <w:rFonts w:ascii="Times New Roman" w:eastAsia="DengXian" w:hAnsi="Times New Roman" w:cs="Times New Roman"/>
                <w:sz w:val="18"/>
                <w:szCs w:val="20"/>
                <w:lang w:eastAsia="zh-CN"/>
              </w:rPr>
              <w:t>: Samsung, Qualcomm</w:t>
            </w:r>
          </w:p>
        </w:tc>
      </w:tr>
      <w:tr w:rsidR="000A318F" w:rsidRPr="000A318F" w14:paraId="4815DDD8" w14:textId="77777777" w:rsidTr="000A318F">
        <w:trPr>
          <w:trHeight w:val="713"/>
        </w:trPr>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7DAB6" w14:textId="77777777" w:rsidR="000A318F" w:rsidRPr="000A318F" w:rsidRDefault="000A318F" w:rsidP="000A318F">
            <w:pPr>
              <w:snapToGrid w:val="0"/>
              <w:spacing w:after="0" w:line="240" w:lineRule="auto"/>
              <w:rPr>
                <w:rFonts w:ascii="Times New Roman" w:eastAsia="DengXian" w:hAnsi="Times New Roman" w:cs="Times New Roman"/>
                <w:sz w:val="18"/>
                <w:szCs w:val="20"/>
              </w:rPr>
            </w:pPr>
            <w:r w:rsidRPr="000A318F">
              <w:rPr>
                <w:rFonts w:ascii="Times New Roman" w:eastAsia="DengXian" w:hAnsi="Times New Roman" w:cs="Times New Roman"/>
                <w:sz w:val="18"/>
                <w:szCs w:val="20"/>
              </w:rPr>
              <w:t>4.9</w:t>
            </w:r>
          </w:p>
        </w:tc>
        <w:tc>
          <w:tcPr>
            <w:tcW w:w="5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E5601"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The number of SRS ports in a CB-based SRS resource set that can be configured by NW</w:t>
            </w:r>
          </w:p>
        </w:tc>
        <w:tc>
          <w:tcPr>
            <w:tcW w:w="3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62EB2"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2Tx UE:</w:t>
            </w:r>
          </w:p>
          <w:p w14:paraId="2DAA1D56" w14:textId="77777777" w:rsidR="000A318F" w:rsidRPr="000A318F" w:rsidRDefault="000A318F" w:rsidP="00931DA5">
            <w:pPr>
              <w:numPr>
                <w:ilvl w:val="0"/>
                <w:numId w:val="21"/>
              </w:numPr>
              <w:suppressAutoHyphens/>
              <w:autoSpaceDN w:val="0"/>
              <w:snapToGrid w:val="0"/>
              <w:spacing w:after="0" w:line="256"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1 port or 2 ports: Samsung, ZTE, MTK</w:t>
            </w:r>
          </w:p>
          <w:p w14:paraId="72342855"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4Tx UE:</w:t>
            </w:r>
          </w:p>
          <w:p w14:paraId="55FC38A4" w14:textId="77777777" w:rsidR="000A318F" w:rsidRPr="000A318F" w:rsidRDefault="000A318F" w:rsidP="00931DA5">
            <w:pPr>
              <w:numPr>
                <w:ilvl w:val="0"/>
                <w:numId w:val="21"/>
              </w:numPr>
              <w:suppressAutoHyphens/>
              <w:autoSpaceDN w:val="0"/>
              <w:snapToGrid w:val="0"/>
              <w:spacing w:after="0" w:line="256" w:lineRule="auto"/>
              <w:textAlignment w:val="baseline"/>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1 port, 2 ports, or 4 ports: Samsung, ZTE, Qualcomm, MTK</w:t>
            </w:r>
          </w:p>
        </w:tc>
      </w:tr>
      <w:bookmarkEnd w:id="12"/>
    </w:tbl>
    <w:p w14:paraId="09EC8163" w14:textId="77777777" w:rsidR="000A318F" w:rsidRPr="000A318F" w:rsidRDefault="000A318F" w:rsidP="000A318F">
      <w:pPr>
        <w:spacing w:after="0" w:line="240" w:lineRule="auto"/>
        <w:rPr>
          <w:rFonts w:ascii="Times New Roman" w:eastAsia="DengXian" w:hAnsi="Times New Roman" w:cs="Times New Roman"/>
          <w:b/>
          <w:bCs/>
          <w:kern w:val="3"/>
          <w:sz w:val="20"/>
          <w:szCs w:val="20"/>
        </w:rPr>
      </w:pPr>
    </w:p>
    <w:p w14:paraId="512C653E" w14:textId="59D05AA9" w:rsidR="000A318F" w:rsidRPr="001227F3" w:rsidRDefault="001227F3" w:rsidP="001227F3">
      <w:pPr>
        <w:spacing w:after="0" w:line="240" w:lineRule="exact"/>
        <w:jc w:val="both"/>
        <w:rPr>
          <w:rFonts w:ascii="Times New Roman" w:eastAsia="DengXian" w:hAnsi="Times New Roman" w:cs="Times New Roman"/>
          <w:sz w:val="20"/>
          <w:szCs w:val="18"/>
        </w:rPr>
      </w:pPr>
      <w:r>
        <w:rPr>
          <w:rFonts w:ascii="Times New Roman" w:eastAsia="DengXian" w:hAnsi="Times New Roman" w:cs="Times New Roman"/>
          <w:b/>
          <w:sz w:val="20"/>
          <w:szCs w:val="18"/>
          <w:u w:val="single"/>
        </w:rPr>
        <w:t>Offline p</w:t>
      </w:r>
      <w:r w:rsidR="000A318F" w:rsidRPr="001227F3">
        <w:rPr>
          <w:rFonts w:ascii="Times New Roman" w:eastAsia="DengXian" w:hAnsi="Times New Roman" w:cs="Times New Roman"/>
          <w:b/>
          <w:sz w:val="20"/>
          <w:szCs w:val="18"/>
          <w:u w:val="single"/>
        </w:rPr>
        <w:t>roposal 4.A</w:t>
      </w:r>
      <w:r w:rsidR="000A318F" w:rsidRPr="001227F3">
        <w:rPr>
          <w:rFonts w:ascii="Times New Roman" w:eastAsia="DengXian" w:hAnsi="Times New Roman" w:cs="Times New Roman"/>
          <w:sz w:val="20"/>
          <w:szCs w:val="18"/>
        </w:rPr>
        <w:t xml:space="preserve">: On Rel.17 enhancements to facilitate UE-initiated panel activation and selection,  </w:t>
      </w:r>
    </w:p>
    <w:p w14:paraId="2F34D0CB" w14:textId="77777777" w:rsidR="000A318F" w:rsidRPr="001227F3" w:rsidRDefault="000A318F" w:rsidP="00931DA5">
      <w:pPr>
        <w:numPr>
          <w:ilvl w:val="0"/>
          <w:numId w:val="25"/>
        </w:numPr>
        <w:spacing w:after="0" w:line="240" w:lineRule="exact"/>
        <w:jc w:val="both"/>
        <w:rPr>
          <w:rFonts w:ascii="Times New Roman" w:eastAsia="DengXian" w:hAnsi="Times New Roman" w:cs="Times New Roman"/>
          <w:sz w:val="20"/>
          <w:szCs w:val="18"/>
        </w:rPr>
      </w:pPr>
      <w:r w:rsidRPr="001227F3">
        <w:rPr>
          <w:rFonts w:ascii="Times New Roman" w:eastAsia="DengXian" w:hAnsi="Times New Roman" w:cs="Times New Roman"/>
          <w:sz w:val="20"/>
          <w:szCs w:val="18"/>
        </w:rPr>
        <w:t xml:space="preserve">Support the UE reporting a list of UE capability value sets </w:t>
      </w:r>
    </w:p>
    <w:p w14:paraId="183ACA59" w14:textId="77777777" w:rsidR="000A318F" w:rsidRPr="001227F3" w:rsidRDefault="000A318F" w:rsidP="00931DA5">
      <w:pPr>
        <w:numPr>
          <w:ilvl w:val="1"/>
          <w:numId w:val="25"/>
        </w:numPr>
        <w:spacing w:after="0" w:line="240" w:lineRule="exact"/>
        <w:jc w:val="both"/>
        <w:rPr>
          <w:rFonts w:ascii="Times New Roman" w:eastAsia="DengXian" w:hAnsi="Times New Roman" w:cs="Times New Roman"/>
          <w:sz w:val="20"/>
          <w:szCs w:val="18"/>
        </w:rPr>
      </w:pPr>
      <w:r w:rsidRPr="001227F3">
        <w:rPr>
          <w:rFonts w:ascii="Times New Roman" w:eastAsia="DengXian" w:hAnsi="Times New Roman" w:cs="Times New Roman"/>
          <w:sz w:val="20"/>
          <w:szCs w:val="18"/>
        </w:rPr>
        <w:t>Each UE capability value set comprises at least the max supported number of SRS ports</w:t>
      </w:r>
    </w:p>
    <w:p w14:paraId="775DF20B" w14:textId="2AA755B3" w:rsidR="000A318F" w:rsidRPr="001227F3" w:rsidRDefault="000A318F" w:rsidP="00931DA5">
      <w:pPr>
        <w:numPr>
          <w:ilvl w:val="1"/>
          <w:numId w:val="25"/>
        </w:numPr>
        <w:spacing w:after="0" w:line="240" w:lineRule="exact"/>
        <w:jc w:val="both"/>
        <w:rPr>
          <w:rFonts w:ascii="Times New Roman" w:eastAsia="DengXian" w:hAnsi="Times New Roman" w:cs="Times New Roman"/>
          <w:sz w:val="20"/>
          <w:szCs w:val="18"/>
        </w:rPr>
      </w:pPr>
      <w:r w:rsidRPr="001227F3">
        <w:rPr>
          <w:rFonts w:ascii="Times New Roman" w:eastAsia="DengXian" w:hAnsi="Times New Roman" w:cs="Times New Roman"/>
          <w:sz w:val="20"/>
          <w:szCs w:val="18"/>
        </w:rPr>
        <w:t xml:space="preserve">FFS: which type(s) of UE capability other than the max supported number of SRS ports is included in a UE capability value set and whether the UE capability value set can be common across all BWPs/CCs in same band or BC are discussed under UE feature agenda item </w:t>
      </w:r>
    </w:p>
    <w:p w14:paraId="6A1B991D" w14:textId="77777777" w:rsidR="000A318F" w:rsidRPr="001227F3" w:rsidRDefault="000A318F" w:rsidP="00931DA5">
      <w:pPr>
        <w:numPr>
          <w:ilvl w:val="0"/>
          <w:numId w:val="25"/>
        </w:numPr>
        <w:spacing w:after="0" w:line="240" w:lineRule="exact"/>
        <w:jc w:val="both"/>
        <w:rPr>
          <w:rFonts w:ascii="Times New Roman" w:eastAsia="DengXian" w:hAnsi="Times New Roman" w:cs="Times New Roman"/>
          <w:sz w:val="20"/>
          <w:szCs w:val="18"/>
        </w:rPr>
      </w:pPr>
      <w:r w:rsidRPr="001227F3">
        <w:rPr>
          <w:rFonts w:ascii="Times New Roman" w:eastAsia="DengXian" w:hAnsi="Times New Roman" w:cs="Times New Roman"/>
          <w:sz w:val="20"/>
          <w:szCs w:val="18"/>
        </w:rPr>
        <w:t xml:space="preserve">The correspondence between a CSI-RS and/or SSB resource index and one of the UE capability value sets in the reported list is determined by the UE (analogous to Rel-15/16) and is informed to NW in a beam reporting instance. </w:t>
      </w:r>
    </w:p>
    <w:p w14:paraId="3FCDD6F6" w14:textId="3CDF8868" w:rsidR="000A318F" w:rsidRPr="001227F3" w:rsidRDefault="000A318F" w:rsidP="00931DA5">
      <w:pPr>
        <w:numPr>
          <w:ilvl w:val="1"/>
          <w:numId w:val="25"/>
        </w:numPr>
        <w:spacing w:after="0" w:line="240" w:lineRule="exact"/>
        <w:jc w:val="both"/>
        <w:rPr>
          <w:rFonts w:ascii="Times New Roman" w:eastAsia="DengXian" w:hAnsi="Times New Roman" w:cs="Times New Roman"/>
          <w:sz w:val="20"/>
          <w:szCs w:val="18"/>
        </w:rPr>
      </w:pPr>
      <w:r w:rsidRPr="001227F3">
        <w:rPr>
          <w:rFonts w:ascii="Times New Roman" w:eastAsia="DengXian" w:hAnsi="Times New Roman" w:cs="Times New Roman"/>
          <w:sz w:val="20"/>
          <w:szCs w:val="18"/>
        </w:rPr>
        <w:t>The Rel-15/16 beam reporting is reused, i.e. the index of corresponding UE capability value set is reported along with the pair</w:t>
      </w:r>
      <w:r w:rsidR="001227F3" w:rsidRPr="001227F3">
        <w:rPr>
          <w:rFonts w:ascii="Times New Roman" w:eastAsia="DengXian" w:hAnsi="Times New Roman" w:cs="Times New Roman"/>
          <w:sz w:val="20"/>
          <w:szCs w:val="18"/>
        </w:rPr>
        <w:t xml:space="preserve"> of SSBRI/CRI and L1-RSRP/SINR </w:t>
      </w:r>
      <w:r w:rsidRPr="001227F3">
        <w:rPr>
          <w:rFonts w:ascii="Times New Roman" w:eastAsia="DengXian" w:hAnsi="Times New Roman" w:cs="Times New Roman"/>
          <w:sz w:val="20"/>
          <w:szCs w:val="18"/>
        </w:rPr>
        <w:t>(up to 4 pairs, with 7-bit absolute and 4-bit differential) in the beam reporting UCI</w:t>
      </w:r>
    </w:p>
    <w:p w14:paraId="56BC64A5" w14:textId="77777777" w:rsidR="000A318F" w:rsidRPr="001227F3" w:rsidRDefault="000A318F" w:rsidP="00931DA5">
      <w:pPr>
        <w:numPr>
          <w:ilvl w:val="0"/>
          <w:numId w:val="25"/>
        </w:numPr>
        <w:spacing w:after="0" w:line="240" w:lineRule="exact"/>
        <w:jc w:val="both"/>
        <w:rPr>
          <w:rFonts w:ascii="Times New Roman" w:eastAsia="DengXian" w:hAnsi="Times New Roman" w:cs="Times New Roman"/>
          <w:sz w:val="20"/>
          <w:szCs w:val="18"/>
        </w:rPr>
      </w:pPr>
      <w:r w:rsidRPr="001227F3">
        <w:rPr>
          <w:rFonts w:ascii="Times New Roman" w:eastAsia="DengXian" w:hAnsi="Times New Roman" w:cs="Times New Roman"/>
          <w:sz w:val="20"/>
          <w:szCs w:val="18"/>
        </w:rPr>
        <w:t>Support multiple codebook-based SRS resource sets with different number of SRS ports</w:t>
      </w:r>
    </w:p>
    <w:p w14:paraId="146E0082" w14:textId="77777777" w:rsidR="000A318F" w:rsidRPr="001227F3" w:rsidRDefault="000A318F" w:rsidP="00931DA5">
      <w:pPr>
        <w:numPr>
          <w:ilvl w:val="1"/>
          <w:numId w:val="25"/>
        </w:numPr>
        <w:spacing w:after="0" w:line="240" w:lineRule="exact"/>
        <w:jc w:val="both"/>
        <w:rPr>
          <w:rFonts w:ascii="Times New Roman" w:eastAsia="DengXian" w:hAnsi="Times New Roman" w:cs="Times New Roman"/>
          <w:sz w:val="20"/>
          <w:szCs w:val="18"/>
        </w:rPr>
      </w:pPr>
      <w:r w:rsidRPr="001227F3">
        <w:rPr>
          <w:rFonts w:ascii="Times New Roman" w:eastAsia="DengXian" w:hAnsi="Times New Roman" w:cs="Times New Roman"/>
          <w:sz w:val="20"/>
          <w:szCs w:val="18"/>
        </w:rPr>
        <w:t>The indicated SRI is based on the SRS resources corresponding to a selected SRS resource set [which need to be aligned with the UE capability based on the informed correspondence]</w:t>
      </w:r>
    </w:p>
    <w:p w14:paraId="5B164AA6" w14:textId="386CCC81" w:rsidR="000A318F" w:rsidRPr="001227F3" w:rsidRDefault="000A318F" w:rsidP="00931DA5">
      <w:pPr>
        <w:numPr>
          <w:ilvl w:val="1"/>
          <w:numId w:val="25"/>
        </w:numPr>
        <w:spacing w:after="0" w:line="240" w:lineRule="exact"/>
        <w:jc w:val="both"/>
        <w:rPr>
          <w:rFonts w:ascii="Times New Roman" w:eastAsia="DengXian" w:hAnsi="Times New Roman" w:cs="Times New Roman"/>
          <w:sz w:val="20"/>
          <w:szCs w:val="18"/>
        </w:rPr>
      </w:pPr>
      <w:r w:rsidRPr="001227F3">
        <w:rPr>
          <w:rFonts w:ascii="Times New Roman" w:eastAsia="DengXian" w:hAnsi="Times New Roman" w:cs="Times New Roman"/>
          <w:sz w:val="20"/>
          <w:szCs w:val="18"/>
        </w:rPr>
        <w:t xml:space="preserve">FFS: Decide in RAN1#107e, </w:t>
      </w:r>
      <w:r w:rsidRPr="001227F3">
        <w:rPr>
          <w:rFonts w:ascii="Times New Roman" w:eastAsia="DengXian" w:hAnsi="Times New Roman" w:cs="Times New Roman"/>
          <w:sz w:val="20"/>
          <w:szCs w:val="20"/>
          <w:lang w:eastAsia="zh-CN"/>
        </w:rPr>
        <w:t>whether the SRS resource set is selected by the UE or NW</w:t>
      </w:r>
    </w:p>
    <w:p w14:paraId="013AB0D4" w14:textId="77777777" w:rsidR="000A318F" w:rsidRPr="001227F3" w:rsidRDefault="000A318F" w:rsidP="001227F3">
      <w:pPr>
        <w:spacing w:after="0" w:line="240" w:lineRule="auto"/>
        <w:jc w:val="both"/>
        <w:rPr>
          <w:rFonts w:ascii="Times New Roman" w:eastAsia="DengXian" w:hAnsi="Times New Roman" w:cs="Times New Roman"/>
          <w:b/>
          <w:bCs/>
          <w:kern w:val="3"/>
          <w:sz w:val="20"/>
          <w:szCs w:val="20"/>
        </w:rPr>
      </w:pPr>
    </w:p>
    <w:p w14:paraId="439E656B" w14:textId="574844D3" w:rsidR="000A318F" w:rsidRPr="001227F3" w:rsidRDefault="000A318F" w:rsidP="001227F3">
      <w:pPr>
        <w:spacing w:after="0" w:line="240" w:lineRule="auto"/>
        <w:jc w:val="both"/>
        <w:rPr>
          <w:rFonts w:ascii="Times New Roman" w:eastAsia="DengXian" w:hAnsi="Times New Roman" w:cs="Times New Roman"/>
          <w:bCs/>
          <w:kern w:val="3"/>
          <w:sz w:val="20"/>
          <w:szCs w:val="20"/>
        </w:rPr>
      </w:pPr>
      <w:r w:rsidRPr="001227F3">
        <w:rPr>
          <w:rFonts w:ascii="Times New Roman" w:eastAsia="DengXian" w:hAnsi="Times New Roman" w:cs="Times New Roman"/>
          <w:bCs/>
          <w:i/>
          <w:kern w:val="3"/>
          <w:sz w:val="20"/>
          <w:szCs w:val="20"/>
        </w:rPr>
        <w:t>Support</w:t>
      </w:r>
      <w:r w:rsidRPr="001227F3">
        <w:rPr>
          <w:rFonts w:ascii="Times New Roman" w:eastAsia="DengXian" w:hAnsi="Times New Roman" w:cs="Times New Roman"/>
          <w:bCs/>
          <w:kern w:val="3"/>
          <w:sz w:val="20"/>
          <w:szCs w:val="20"/>
        </w:rPr>
        <w:t xml:space="preserve">: InterDigital, ZTE, </w:t>
      </w:r>
      <w:r w:rsidRPr="001227F3">
        <w:rPr>
          <w:rFonts w:ascii="Times New Roman" w:eastAsia="DengXian" w:hAnsi="Times New Roman" w:cs="Times New Roman" w:hint="eastAsia"/>
          <w:bCs/>
          <w:kern w:val="3"/>
          <w:sz w:val="20"/>
          <w:szCs w:val="20"/>
        </w:rPr>
        <w:t>Sony, Xiaomi, Lenovo</w:t>
      </w:r>
      <w:r w:rsidRPr="001227F3">
        <w:rPr>
          <w:rFonts w:ascii="Times New Roman" w:eastAsia="DengXian" w:hAnsi="Times New Roman" w:cs="Times New Roman"/>
          <w:bCs/>
          <w:kern w:val="3"/>
          <w:sz w:val="20"/>
          <w:szCs w:val="20"/>
        </w:rPr>
        <w:t>/MotM, Fraunho</w:t>
      </w:r>
      <w:r w:rsidR="001227F3" w:rsidRPr="001227F3">
        <w:rPr>
          <w:rFonts w:ascii="Times New Roman" w:eastAsia="DengXian" w:hAnsi="Times New Roman" w:cs="Times New Roman"/>
          <w:bCs/>
          <w:kern w:val="3"/>
          <w:sz w:val="20"/>
          <w:szCs w:val="20"/>
        </w:rPr>
        <w:t xml:space="preserve">fer IIS/HHI, Nokia/NSB, AT&amp;T, </w:t>
      </w:r>
      <w:r w:rsidRPr="001227F3">
        <w:rPr>
          <w:rFonts w:ascii="Times New Roman" w:eastAsia="DengXian" w:hAnsi="Times New Roman" w:cs="Times New Roman"/>
          <w:bCs/>
          <w:kern w:val="3"/>
          <w:sz w:val="20"/>
          <w:szCs w:val="20"/>
        </w:rPr>
        <w:t>Samsung (prefer only one additional capability), MediaTek</w:t>
      </w:r>
    </w:p>
    <w:p w14:paraId="2EA5A0C0" w14:textId="77777777" w:rsidR="000A318F" w:rsidRPr="001227F3" w:rsidRDefault="000A318F" w:rsidP="001227F3">
      <w:pPr>
        <w:spacing w:after="0" w:line="240" w:lineRule="auto"/>
        <w:jc w:val="both"/>
        <w:rPr>
          <w:rFonts w:ascii="Times New Roman" w:eastAsia="DengXian" w:hAnsi="Times New Roman" w:cs="Times New Roman"/>
          <w:bCs/>
          <w:kern w:val="3"/>
          <w:sz w:val="20"/>
          <w:szCs w:val="20"/>
        </w:rPr>
      </w:pPr>
      <w:r w:rsidRPr="001227F3">
        <w:rPr>
          <w:rFonts w:ascii="Times New Roman" w:eastAsia="DengXian" w:hAnsi="Times New Roman" w:cs="Times New Roman"/>
          <w:bCs/>
          <w:i/>
          <w:kern w:val="3"/>
          <w:sz w:val="20"/>
          <w:szCs w:val="20"/>
        </w:rPr>
        <w:t>Concern</w:t>
      </w:r>
      <w:r w:rsidRPr="001227F3">
        <w:rPr>
          <w:rFonts w:ascii="Times New Roman" w:eastAsia="DengXian" w:hAnsi="Times New Roman" w:cs="Times New Roman"/>
          <w:bCs/>
          <w:kern w:val="3"/>
          <w:sz w:val="20"/>
          <w:szCs w:val="20"/>
        </w:rPr>
        <w:t>: OPPO, Ericsson (1st and 3rd bullets), Intel (1st and 3rd bullets), Apple</w:t>
      </w:r>
    </w:p>
    <w:p w14:paraId="2314B3C1" w14:textId="4CB8DA3C" w:rsidR="000A318F" w:rsidRDefault="000A318F" w:rsidP="000A318F">
      <w:pPr>
        <w:spacing w:after="0" w:line="240" w:lineRule="auto"/>
        <w:rPr>
          <w:rFonts w:ascii="Times New Roman" w:eastAsia="DengXian" w:hAnsi="Times New Roman" w:cs="Times New Roman"/>
          <w:b/>
          <w:bCs/>
          <w:kern w:val="3"/>
          <w:sz w:val="18"/>
          <w:szCs w:val="20"/>
        </w:rPr>
      </w:pPr>
    </w:p>
    <w:p w14:paraId="7218DFCB" w14:textId="77777777" w:rsidR="00FA6F8A" w:rsidRPr="000A318F" w:rsidRDefault="00FA6F8A" w:rsidP="000A318F">
      <w:pPr>
        <w:spacing w:after="0" w:line="240" w:lineRule="auto"/>
        <w:rPr>
          <w:rFonts w:ascii="Times New Roman" w:eastAsia="DengXian" w:hAnsi="Times New Roman" w:cs="Times New Roman"/>
          <w:b/>
          <w:bCs/>
          <w:kern w:val="3"/>
          <w:sz w:val="18"/>
          <w:szCs w:val="20"/>
        </w:rPr>
      </w:pPr>
    </w:p>
    <w:p w14:paraId="6C40A9F5" w14:textId="77777777" w:rsidR="000A318F" w:rsidRPr="000A318F" w:rsidRDefault="000A318F" w:rsidP="000A318F">
      <w:pPr>
        <w:widowControl w:val="0"/>
        <w:wordWrap w:val="0"/>
        <w:autoSpaceDE w:val="0"/>
        <w:spacing w:line="256" w:lineRule="auto"/>
        <w:jc w:val="center"/>
        <w:rPr>
          <w:rFonts w:ascii="Times New Roman" w:eastAsia="DengXian" w:hAnsi="Times New Roman" w:cs="Times New Roman"/>
          <w:b/>
          <w:bCs/>
          <w:kern w:val="3"/>
          <w:sz w:val="20"/>
          <w:szCs w:val="20"/>
        </w:rPr>
      </w:pPr>
      <w:r w:rsidRPr="000A318F">
        <w:rPr>
          <w:rFonts w:ascii="Times New Roman" w:eastAsia="DengXian" w:hAnsi="Times New Roman" w:cs="Times New Roman"/>
          <w:b/>
          <w:bCs/>
          <w:kern w:val="3"/>
          <w:sz w:val="20"/>
          <w:szCs w:val="20"/>
        </w:rPr>
        <w:t>Table 3. Companies’ input</w:t>
      </w:r>
    </w:p>
    <w:tbl>
      <w:tblPr>
        <w:tblW w:w="9935" w:type="dxa"/>
        <w:tblCellMar>
          <w:left w:w="10" w:type="dxa"/>
          <w:right w:w="10" w:type="dxa"/>
        </w:tblCellMar>
        <w:tblLook w:val="04A0" w:firstRow="1" w:lastRow="0" w:firstColumn="1" w:lastColumn="0" w:noHBand="0" w:noVBand="1"/>
      </w:tblPr>
      <w:tblGrid>
        <w:gridCol w:w="1276"/>
        <w:gridCol w:w="8659"/>
      </w:tblGrid>
      <w:tr w:rsidR="000A318F" w:rsidRPr="000A318F" w14:paraId="6C786D8B"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7C51AB6" w14:textId="77777777" w:rsidR="000A318F" w:rsidRPr="000A318F" w:rsidRDefault="000A318F" w:rsidP="000A318F">
            <w:pPr>
              <w:snapToGrid w:val="0"/>
              <w:spacing w:after="0" w:line="240" w:lineRule="auto"/>
              <w:rPr>
                <w:rFonts w:ascii="Times New Roman" w:eastAsia="DengXian" w:hAnsi="Times New Roman" w:cs="Times New Roman"/>
                <w:sz w:val="24"/>
                <w:szCs w:val="24"/>
              </w:rPr>
            </w:pPr>
            <w:r w:rsidRPr="000A318F">
              <w:rPr>
                <w:rFonts w:ascii="Times New Roman" w:eastAsia="DengXian" w:hAnsi="Times New Roman" w:cs="Times New Roman"/>
                <w:b/>
                <w:sz w:val="18"/>
                <w:szCs w:val="18"/>
              </w:rPr>
              <w:t>Company</w:t>
            </w:r>
          </w:p>
        </w:tc>
        <w:tc>
          <w:tcPr>
            <w:tcW w:w="865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F9E7197" w14:textId="77777777" w:rsidR="000A318F" w:rsidRPr="000A318F" w:rsidRDefault="000A318F" w:rsidP="000A318F">
            <w:pPr>
              <w:snapToGrid w:val="0"/>
              <w:spacing w:after="0" w:line="240" w:lineRule="auto"/>
              <w:rPr>
                <w:rFonts w:ascii="Times New Roman" w:eastAsia="DengXian" w:hAnsi="Times New Roman" w:cs="Times New Roman"/>
                <w:b/>
                <w:sz w:val="18"/>
                <w:szCs w:val="18"/>
              </w:rPr>
            </w:pPr>
            <w:r w:rsidRPr="000A318F">
              <w:rPr>
                <w:rFonts w:ascii="Times New Roman" w:eastAsia="DengXian" w:hAnsi="Times New Roman" w:cs="Times New Roman"/>
                <w:b/>
                <w:sz w:val="18"/>
                <w:szCs w:val="18"/>
              </w:rPr>
              <w:t>Input</w:t>
            </w:r>
          </w:p>
        </w:tc>
      </w:tr>
      <w:tr w:rsidR="000A318F" w:rsidRPr="000A318F" w14:paraId="11948322" w14:textId="77777777" w:rsidTr="000A318F">
        <w:trPr>
          <w:trHeight w:val="2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F5678" w14:textId="77777777" w:rsidR="000A318F" w:rsidRPr="000A318F" w:rsidRDefault="000A318F" w:rsidP="000A318F">
            <w:pPr>
              <w:snapToGrid w:val="0"/>
              <w:spacing w:after="0" w:line="240" w:lineRule="auto"/>
              <w:rPr>
                <w:rFonts w:ascii="Times New Roman" w:eastAsia="DengXian" w:hAnsi="Times New Roman" w:cs="Times New Roman"/>
                <w:color w:val="000000"/>
                <w:sz w:val="18"/>
                <w:szCs w:val="18"/>
                <w:lang w:eastAsia="zh-CN"/>
              </w:rPr>
            </w:pPr>
            <w:r w:rsidRPr="000A318F">
              <w:rPr>
                <w:rFonts w:ascii="Times New Roman" w:eastAsia="DengXian" w:hAnsi="Times New Roman" w:cs="Times New Roman" w:hint="eastAsia"/>
                <w:color w:val="000000"/>
                <w:sz w:val="18"/>
                <w:szCs w:val="18"/>
                <w:lang w:eastAsia="zh-CN"/>
              </w:rPr>
              <w:t>N</w:t>
            </w:r>
            <w:r w:rsidRPr="000A318F">
              <w:rPr>
                <w:rFonts w:ascii="Times New Roman" w:eastAsia="DengXian" w:hAnsi="Times New Roman" w:cs="Times New Roman"/>
                <w:color w:val="000000"/>
                <w:sz w:val="18"/>
                <w:szCs w:val="18"/>
                <w:lang w:eastAsia="zh-CN"/>
              </w:rPr>
              <w:t>TT Docomo</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525DD" w14:textId="77777777" w:rsidR="000A318F" w:rsidRPr="000A318F" w:rsidRDefault="000A318F" w:rsidP="000A318F">
            <w:pPr>
              <w:snapToGrid w:val="0"/>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bCs/>
                <w:color w:val="000000"/>
                <w:sz w:val="18"/>
                <w:szCs w:val="18"/>
                <w:lang w:eastAsia="zh-CN"/>
              </w:rPr>
              <w:t xml:space="preserve">Regarding issue 4.4, a </w:t>
            </w:r>
            <w:r w:rsidRPr="000A318F">
              <w:rPr>
                <w:rFonts w:ascii="Times New Roman" w:eastAsia="DengXian" w:hAnsi="Times New Roman" w:cs="Times New Roman"/>
                <w:sz w:val="18"/>
                <w:szCs w:val="20"/>
                <w:lang w:eastAsia="zh-CN"/>
              </w:rPr>
              <w:t>UE capability value index per CRI/SSBRI can be included in beam reporting.</w:t>
            </w:r>
          </w:p>
          <w:p w14:paraId="4F3A7B2E"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Regarding issue 4.7, we think acknowledgement of reporting is not necessary.</w:t>
            </w:r>
          </w:p>
        </w:tc>
      </w:tr>
      <w:tr w:rsidR="000A318F" w:rsidRPr="000A318F" w14:paraId="23F94C3C"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766A7" w14:textId="77777777" w:rsidR="000A318F" w:rsidRPr="000A318F" w:rsidRDefault="000A318F" w:rsidP="000A318F">
            <w:pPr>
              <w:snapToGrid w:val="0"/>
              <w:spacing w:after="0" w:line="240" w:lineRule="auto"/>
              <w:rPr>
                <w:rFonts w:ascii="Times New Roman" w:eastAsia="SimSun" w:hAnsi="Times New Roman" w:cs="Times New Roman"/>
                <w:color w:val="000000"/>
                <w:sz w:val="18"/>
                <w:szCs w:val="18"/>
                <w:lang w:eastAsia="zh-CN"/>
              </w:rPr>
            </w:pPr>
            <w:r w:rsidRPr="000A318F">
              <w:rPr>
                <w:rFonts w:ascii="Times New Roman" w:eastAsia="DengXian" w:hAnsi="Times New Roman" w:cs="Times New Roman"/>
                <w:color w:val="000000"/>
                <w:sz w:val="18"/>
                <w:szCs w:val="18"/>
                <w:lang w:eastAsia="zh-CN"/>
              </w:rPr>
              <w:t>Samsung</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9CA18"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r w:rsidRPr="000A318F">
              <w:rPr>
                <w:rFonts w:ascii="Times New Roman" w:eastAsia="DengXian" w:hAnsi="Times New Roman" w:cs="Times New Roman"/>
                <w:bCs/>
                <w:color w:val="000000"/>
                <w:sz w:val="18"/>
                <w:szCs w:val="18"/>
                <w:u w:val="single"/>
                <w:lang w:eastAsia="zh-CN"/>
              </w:rPr>
              <w:t>4.1: if capability value includes only one capability type, we don’t see the need for repeating a value. However, if a capability value includes two types (e.g. coherence type and TPMI), we can support repeating one of two values, the other value must be different.</w:t>
            </w:r>
          </w:p>
          <w:p w14:paraId="40BAC1C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p>
          <w:p w14:paraId="57A7C415"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r w:rsidRPr="000A318F">
              <w:rPr>
                <w:rFonts w:ascii="Times New Roman" w:eastAsia="DengXian" w:hAnsi="Times New Roman" w:cs="Times New Roman"/>
                <w:bCs/>
                <w:color w:val="000000"/>
                <w:sz w:val="18"/>
                <w:szCs w:val="18"/>
                <w:u w:val="single"/>
                <w:lang w:eastAsia="zh-CN"/>
              </w:rPr>
              <w:t>4.2: we prefer a single capability type (e.g. coherence type), but can be OK with at most two.</w:t>
            </w:r>
          </w:p>
          <w:p w14:paraId="5A1A3198"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p>
          <w:p w14:paraId="39ED778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r w:rsidRPr="000A318F">
              <w:rPr>
                <w:rFonts w:ascii="Times New Roman" w:eastAsia="DengXian" w:hAnsi="Times New Roman" w:cs="Times New Roman"/>
                <w:bCs/>
                <w:color w:val="000000"/>
                <w:sz w:val="18"/>
                <w:szCs w:val="18"/>
                <w:u w:val="single"/>
                <w:lang w:eastAsia="zh-CN"/>
              </w:rPr>
              <w:t>4.3: 1</w:t>
            </w:r>
            <w:r w:rsidRPr="000A318F">
              <w:rPr>
                <w:rFonts w:ascii="Times New Roman" w:eastAsia="DengXian" w:hAnsi="Times New Roman" w:cs="Times New Roman"/>
                <w:bCs/>
                <w:color w:val="000000"/>
                <w:sz w:val="18"/>
                <w:szCs w:val="18"/>
                <w:u w:val="single"/>
                <w:vertAlign w:val="superscript"/>
                <w:lang w:eastAsia="zh-CN"/>
              </w:rPr>
              <w:t>st</w:t>
            </w:r>
            <w:r w:rsidRPr="000A318F">
              <w:rPr>
                <w:rFonts w:ascii="Times New Roman" w:eastAsia="DengXian" w:hAnsi="Times New Roman" w:cs="Times New Roman"/>
                <w:bCs/>
                <w:color w:val="000000"/>
                <w:sz w:val="18"/>
                <w:szCs w:val="18"/>
                <w:u w:val="single"/>
                <w:lang w:eastAsia="zh-CN"/>
              </w:rPr>
              <w:t xml:space="preserve"> preference is coherence type; and 2</w:t>
            </w:r>
            <w:r w:rsidRPr="000A318F">
              <w:rPr>
                <w:rFonts w:ascii="Times New Roman" w:eastAsia="DengXian" w:hAnsi="Times New Roman" w:cs="Times New Roman"/>
                <w:bCs/>
                <w:color w:val="000000"/>
                <w:sz w:val="18"/>
                <w:szCs w:val="18"/>
                <w:u w:val="single"/>
                <w:vertAlign w:val="superscript"/>
                <w:lang w:eastAsia="zh-CN"/>
              </w:rPr>
              <w:t>nd</w:t>
            </w:r>
            <w:r w:rsidRPr="000A318F">
              <w:rPr>
                <w:rFonts w:ascii="Times New Roman" w:eastAsia="DengXian" w:hAnsi="Times New Roman" w:cs="Times New Roman"/>
                <w:bCs/>
                <w:color w:val="000000"/>
                <w:sz w:val="18"/>
                <w:szCs w:val="18"/>
                <w:u w:val="single"/>
                <w:lang w:eastAsia="zh-CN"/>
              </w:rPr>
              <w:t xml:space="preserve"> is TPMI</w:t>
            </w:r>
          </w:p>
          <w:p w14:paraId="660E36D3"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p>
          <w:p w14:paraId="4A5A27E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r w:rsidRPr="000A318F">
              <w:rPr>
                <w:rFonts w:ascii="Times New Roman" w:eastAsia="DengXian" w:hAnsi="Times New Roman" w:cs="Times New Roman"/>
                <w:bCs/>
                <w:color w:val="000000"/>
                <w:sz w:val="18"/>
                <w:szCs w:val="18"/>
                <w:u w:val="single"/>
                <w:lang w:eastAsia="zh-CN"/>
              </w:rPr>
              <w:t>4.4: we prefer the correspondence to be included in UCI together with the other beam reporting content (CRI/SSBRI and L1-RSRP/L1-SINR)</w:t>
            </w:r>
          </w:p>
          <w:p w14:paraId="7FB8937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p>
          <w:p w14:paraId="66FD326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r w:rsidRPr="000A318F">
              <w:rPr>
                <w:rFonts w:ascii="Times New Roman" w:eastAsia="DengXian" w:hAnsi="Times New Roman" w:cs="Times New Roman"/>
                <w:bCs/>
                <w:color w:val="000000"/>
                <w:sz w:val="18"/>
                <w:szCs w:val="18"/>
                <w:u w:val="single"/>
                <w:lang w:eastAsia="zh-CN"/>
              </w:rPr>
              <w:t xml:space="preserve">4.5: In our view, this issue may depend on the UE capability type. For example, if type = coherence type or max supported number of SRS ports, then selection by UE makes sense. And if type = number of layers, selection by NW is also OK.  </w:t>
            </w:r>
          </w:p>
          <w:p w14:paraId="1A84CB2E"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p>
          <w:p w14:paraId="73736B0A"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r w:rsidRPr="000A318F">
              <w:rPr>
                <w:rFonts w:ascii="Times New Roman" w:eastAsia="DengXian" w:hAnsi="Times New Roman" w:cs="Times New Roman"/>
                <w:bCs/>
                <w:color w:val="000000"/>
                <w:sz w:val="18"/>
                <w:szCs w:val="18"/>
                <w:u w:val="single"/>
                <w:lang w:eastAsia="zh-CN"/>
              </w:rPr>
              <w:t>4.6: the UE can update, but it should be able to receive/follow the configurations based on the reported correspondence</w:t>
            </w:r>
          </w:p>
          <w:p w14:paraId="2DDE5BD7"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p>
          <w:p w14:paraId="46760EA9"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r w:rsidRPr="000A318F">
              <w:rPr>
                <w:rFonts w:ascii="Times New Roman" w:eastAsia="DengXian" w:hAnsi="Times New Roman" w:cs="Times New Roman"/>
                <w:bCs/>
                <w:color w:val="000000"/>
                <w:sz w:val="18"/>
                <w:szCs w:val="18"/>
                <w:u w:val="single"/>
                <w:lang w:eastAsia="zh-CN"/>
              </w:rPr>
              <w:t>4.7: we don’t see the need for the acknowledgment, and prefer to reuse Rel.15/16 beam reporting</w:t>
            </w:r>
          </w:p>
          <w:p w14:paraId="3A1D5524"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p>
          <w:p w14:paraId="1258279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u w:val="single"/>
                <w:lang w:eastAsia="zh-CN"/>
              </w:rPr>
            </w:pPr>
            <w:r w:rsidRPr="000A318F">
              <w:rPr>
                <w:rFonts w:ascii="Times New Roman" w:eastAsia="DengXian" w:hAnsi="Times New Roman" w:cs="Times New Roman"/>
                <w:bCs/>
                <w:color w:val="000000"/>
                <w:sz w:val="18"/>
                <w:szCs w:val="18"/>
                <w:u w:val="single"/>
                <w:lang w:eastAsia="zh-CN"/>
              </w:rPr>
              <w:t>4.8/4.9: we provide our view about the details on number of SRS resource sets with different number of SRS ports</w:t>
            </w:r>
          </w:p>
          <w:p w14:paraId="5AF27EDA" w14:textId="77777777" w:rsidR="000A318F" w:rsidRPr="000A318F" w:rsidRDefault="000A318F" w:rsidP="000A318F">
            <w:pPr>
              <w:snapToGrid w:val="0"/>
              <w:spacing w:after="0" w:line="240" w:lineRule="auto"/>
              <w:rPr>
                <w:rFonts w:ascii="Times New Roman" w:eastAsia="PMingLiU" w:hAnsi="Times New Roman" w:cs="Times New Roman"/>
                <w:bCs/>
                <w:color w:val="000000"/>
                <w:sz w:val="18"/>
                <w:szCs w:val="18"/>
                <w:lang w:eastAsia="zh-TW"/>
              </w:rPr>
            </w:pPr>
            <w:r w:rsidRPr="000A318F">
              <w:rPr>
                <w:rFonts w:ascii="Times New Roman" w:eastAsia="DengXian" w:hAnsi="Times New Roman" w:cs="Times New Roman"/>
                <w:bCs/>
                <w:color w:val="000000"/>
                <w:sz w:val="16"/>
                <w:szCs w:val="18"/>
                <w:lang w:eastAsia="zh-CN"/>
              </w:rPr>
              <w:lastRenderedPageBreak/>
              <w:t>[Mod] Thanks for rising these issues. Some additional</w:t>
            </w:r>
            <w:r w:rsidRPr="000A318F">
              <w:rPr>
                <w:rFonts w:ascii="Times New Roman" w:eastAsia="DengXian" w:hAnsi="Times New Roman" w:cs="Times New Roman" w:hint="eastAsia"/>
                <w:bCs/>
                <w:color w:val="000000"/>
                <w:sz w:val="16"/>
                <w:szCs w:val="18"/>
                <w:lang w:eastAsia="zh-CN"/>
              </w:rPr>
              <w:t xml:space="preserve"> </w:t>
            </w:r>
            <w:r w:rsidRPr="000A318F">
              <w:rPr>
                <w:rFonts w:ascii="Times New Roman" w:eastAsia="DengXian" w:hAnsi="Times New Roman" w:cs="Times New Roman"/>
                <w:bCs/>
                <w:color w:val="000000"/>
                <w:sz w:val="16"/>
                <w:szCs w:val="18"/>
                <w:lang w:eastAsia="zh-CN"/>
              </w:rPr>
              <w:t>proposal</w:t>
            </w:r>
            <w:r w:rsidRPr="000A318F">
              <w:rPr>
                <w:rFonts w:ascii="Times New Roman" w:eastAsia="DengXian" w:hAnsi="Times New Roman" w:cs="Times New Roman" w:hint="eastAsia"/>
                <w:bCs/>
                <w:color w:val="000000"/>
                <w:sz w:val="16"/>
                <w:szCs w:val="18"/>
                <w:lang w:eastAsia="zh-CN"/>
              </w:rPr>
              <w:t xml:space="preserve">s will be </w:t>
            </w:r>
            <w:r w:rsidRPr="000A318F">
              <w:rPr>
                <w:rFonts w:ascii="Times New Roman" w:eastAsia="PMingLiU" w:hAnsi="Times New Roman" w:cs="Times New Roman" w:hint="eastAsia"/>
                <w:bCs/>
                <w:color w:val="000000"/>
                <w:sz w:val="16"/>
                <w:szCs w:val="18"/>
                <w:lang w:eastAsia="zh-TW"/>
              </w:rPr>
              <w:t>provided accordingly.</w:t>
            </w:r>
          </w:p>
        </w:tc>
      </w:tr>
      <w:tr w:rsidR="000A318F" w:rsidRPr="000A318F" w14:paraId="620BAAA7"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E67E0" w14:textId="77777777" w:rsidR="000A318F" w:rsidRPr="000A318F" w:rsidRDefault="000A318F" w:rsidP="000A318F">
            <w:pPr>
              <w:snapToGrid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hint="eastAsia"/>
                <w:color w:val="000000"/>
                <w:sz w:val="18"/>
                <w:szCs w:val="18"/>
              </w:rPr>
              <w:lastRenderedPageBreak/>
              <w:t>LG</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3BA31"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hint="eastAsia"/>
                <w:bCs/>
                <w:color w:val="000000"/>
                <w:sz w:val="18"/>
                <w:szCs w:val="18"/>
              </w:rPr>
              <w:t>4.3</w:t>
            </w:r>
            <w:r w:rsidRPr="000A318F">
              <w:rPr>
                <w:rFonts w:ascii="Times New Roman" w:eastAsia="Malgun Gothic" w:hAnsi="Times New Roman" w:cs="Times New Roman"/>
                <w:bCs/>
                <w:color w:val="000000"/>
                <w:sz w:val="18"/>
                <w:szCs w:val="18"/>
              </w:rPr>
              <w:t>: we provided our view in Table 2. Regarding the number of SRS resources per set, we think that this value can be different for CB and NCB. If this discussion is only for CB, we are fine to define only one value.</w:t>
            </w:r>
          </w:p>
          <w:p w14:paraId="45DABE05"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hint="eastAsia"/>
                <w:bCs/>
                <w:color w:val="000000"/>
                <w:sz w:val="18"/>
                <w:szCs w:val="18"/>
              </w:rPr>
              <w:t xml:space="preserve">4.4: </w:t>
            </w:r>
            <w:r w:rsidRPr="000A318F">
              <w:rPr>
                <w:rFonts w:ascii="Times New Roman" w:eastAsia="Malgun Gothic" w:hAnsi="Times New Roman" w:cs="Times New Roman"/>
                <w:bCs/>
                <w:color w:val="000000"/>
                <w:sz w:val="18"/>
                <w:szCs w:val="18"/>
              </w:rPr>
              <w:t>same view as Docomo</w:t>
            </w:r>
          </w:p>
          <w:p w14:paraId="73B8A5F2"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bCs/>
                <w:color w:val="000000"/>
                <w:sz w:val="18"/>
                <w:szCs w:val="18"/>
              </w:rPr>
              <w:t xml:space="preserve">4.5: we are open for either/both approach. NW selection approach seems a straight-forward extension of current specification, but we are somehow curious about the additional spec impact for the UE selection. Does this require other than the report being discussed in 4.4? If UE reports different capability values for different CRI/SSBRI, it would mean that those panels are available/ready. For example, if CRI#0+cap#0(panel#0) and CRI#1+cap#1(panel#1) are reported, then UE is ready to use panel#0(cap#0) when CRI#0 is indicated as spatial relation and panel#1(cap#1) when CRI#1 is indicated as spatial relation. In this case, we wonder what additional spec support is needed for the UE selection approach. </w:t>
            </w:r>
          </w:p>
          <w:p w14:paraId="0DC336D8"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6"/>
                <w:szCs w:val="18"/>
                <w:lang w:eastAsia="zh-TW"/>
              </w:rPr>
            </w:pPr>
            <w:r w:rsidRPr="000A318F">
              <w:rPr>
                <w:rFonts w:ascii="Times New Roman" w:eastAsia="Malgun Gothic" w:hAnsi="Times New Roman" w:cs="Times New Roman"/>
                <w:bCs/>
                <w:color w:val="000000"/>
                <w:sz w:val="16"/>
                <w:szCs w:val="18"/>
              </w:rPr>
              <w:t xml:space="preserve">[Mod] If it is selected by UE, it seems no </w:t>
            </w:r>
            <w:r w:rsidRPr="000A318F">
              <w:rPr>
                <w:rFonts w:ascii="Times New Roman" w:eastAsia="Malgun Gothic" w:hAnsi="Times New Roman" w:cs="Times New Roman" w:hint="eastAsia"/>
                <w:bCs/>
                <w:color w:val="000000"/>
                <w:sz w:val="16"/>
                <w:szCs w:val="18"/>
              </w:rPr>
              <w:t>spec imp</w:t>
            </w:r>
            <w:r w:rsidRPr="000A318F">
              <w:rPr>
                <w:rFonts w:ascii="Times New Roman" w:eastAsia="Malgun Gothic" w:hAnsi="Times New Roman" w:cs="Times New Roman"/>
                <w:bCs/>
                <w:color w:val="000000"/>
                <w:sz w:val="16"/>
                <w:szCs w:val="18"/>
              </w:rPr>
              <w:t>a</w:t>
            </w:r>
            <w:r w:rsidRPr="000A318F">
              <w:rPr>
                <w:rFonts w:ascii="Times New Roman" w:eastAsia="Malgun Gothic" w:hAnsi="Times New Roman" w:cs="Times New Roman" w:hint="eastAsia"/>
                <w:bCs/>
                <w:color w:val="000000"/>
                <w:sz w:val="16"/>
                <w:szCs w:val="18"/>
              </w:rPr>
              <w:t>ct.</w:t>
            </w:r>
          </w:p>
          <w:p w14:paraId="151BAEC0"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bCs/>
                <w:color w:val="000000"/>
                <w:sz w:val="18"/>
                <w:szCs w:val="18"/>
              </w:rPr>
              <w:t>4.7: at current stage, we don’t see a need to define ack. If triggered report has not been received correctly by gNB, gNB can trigger another beam report by implementation. If ack is not defined, timeline issue may not exist as well.</w:t>
            </w:r>
          </w:p>
        </w:tc>
      </w:tr>
      <w:tr w:rsidR="000A318F" w:rsidRPr="000A318F" w14:paraId="753D75C1"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EBDA1" w14:textId="77777777" w:rsidR="000A318F" w:rsidRPr="000A318F" w:rsidRDefault="000A318F" w:rsidP="000A318F">
            <w:pPr>
              <w:snapToGrid w:val="0"/>
              <w:spacing w:after="0" w:line="240" w:lineRule="auto"/>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00"/>
                <w:sz w:val="18"/>
                <w:szCs w:val="18"/>
                <w:lang w:eastAsia="zh-CN"/>
              </w:rPr>
              <w:t>Qualcomm</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DB816"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4.1, support values can be repeated in different value sets</w:t>
            </w:r>
          </w:p>
          <w:p w14:paraId="3CEBDB5D"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3F4B618A"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4.2, support more than one type</w:t>
            </w:r>
          </w:p>
          <w:p w14:paraId="49E9D468"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2A867B7D"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4.3, support SRS port #, coherence type, SRS resource #</w:t>
            </w:r>
          </w:p>
          <w:p w14:paraId="043C3ED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1644263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4.4, report via value set ID</w:t>
            </w:r>
          </w:p>
          <w:p w14:paraId="4F7B9AF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53F6024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4.5, reported set is selected by UE</w:t>
            </w:r>
          </w:p>
          <w:p w14:paraId="1FC13462"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520352FD"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4.6, yes, UE should inform the correspondence if it has to be updated</w:t>
            </w:r>
          </w:p>
          <w:p w14:paraId="6493A75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0F88E432"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4.7, UE will apply the reported info when the corresponding TCI is indicated next time after the beam report</w:t>
            </w:r>
          </w:p>
          <w:p w14:paraId="11A70F3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510025B2"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4.8, 3</w:t>
            </w:r>
          </w:p>
          <w:p w14:paraId="0DB300A6"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272C91C2"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4.9, 1, 2, 4</w:t>
            </w:r>
          </w:p>
          <w:p w14:paraId="73E094D1"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09BA11D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Suggest to add proposal for UE capability on the reported info to be applicable to multiple CCs, e.g. all CCs in same band or BC</w:t>
            </w:r>
          </w:p>
          <w:p w14:paraId="424BE92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6"/>
                <w:szCs w:val="18"/>
                <w:lang w:eastAsia="zh-CN"/>
              </w:rPr>
              <w:t>[Mod] Sure. There is a corresponding FFS for this issue. Please check the updated proposal.</w:t>
            </w:r>
          </w:p>
        </w:tc>
      </w:tr>
      <w:tr w:rsidR="000A318F" w:rsidRPr="000A318F" w14:paraId="5EB183A3"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B6A78" w14:textId="77777777" w:rsidR="000A318F" w:rsidRPr="000A318F" w:rsidRDefault="000A318F" w:rsidP="000A318F">
            <w:pPr>
              <w:snapToGrid w:val="0"/>
              <w:spacing w:after="0" w:line="240" w:lineRule="auto"/>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00"/>
                <w:sz w:val="18"/>
                <w:szCs w:val="18"/>
                <w:lang w:eastAsia="zh-CN"/>
              </w:rPr>
              <w:t>ZTE</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05316"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4.1, we share the same views with QC that values can be repeated for different sets with different set ID.</w:t>
            </w:r>
          </w:p>
          <w:p w14:paraId="60D0567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3393285E"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4.2, the upper bound from spec perspective can be discussed later.</w:t>
            </w:r>
          </w:p>
          <w:p w14:paraId="2F807D02"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6F488DEA"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4.3, please review our views in above Table.</w:t>
            </w:r>
          </w:p>
          <w:p w14:paraId="4D794231"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3FED3921"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4.4, we share the same views with DOCOMO, LGE and Qualcomm. Samsung may also have the same views?</w:t>
            </w:r>
          </w:p>
          <w:p w14:paraId="0AB56CFA"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6D2258F5"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4.5, it should be controlled by NW. UE can report its capability, but when/how to trigger/activate SRS resource set should be up to NW. Otherwise, the NW may experience a serious issue if misalignment.</w:t>
            </w:r>
          </w:p>
          <w:p w14:paraId="59BB9A4D"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0D1B5A03"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4.6, yes. The UE should inform NW of this update, e.g., based on an event.</w:t>
            </w:r>
          </w:p>
          <w:p w14:paraId="6D58D6FD"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043CA711"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For 4.7, the timeline for applying the reported UE capability should be specified. We prefer to have an acknowledge.</w:t>
            </w:r>
          </w:p>
          <w:p w14:paraId="25E1F418"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685E0A0B"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 xml:space="preserve">For 4.8, for 2Tx &amp; 4Tx </w:t>
            </w:r>
            <w:r w:rsidRPr="000A318F">
              <w:rPr>
                <w:rFonts w:ascii="Times New Roman" w:eastAsia="DengXian" w:hAnsi="Times New Roman" w:cs="Times New Roman"/>
                <w:b/>
                <w:bCs/>
                <w:color w:val="000000"/>
                <w:sz w:val="18"/>
                <w:szCs w:val="18"/>
                <w:lang w:eastAsia="zh-CN"/>
              </w:rPr>
              <w:t>UE</w:t>
            </w:r>
            <w:r w:rsidRPr="000A318F">
              <w:rPr>
                <w:rFonts w:ascii="Times New Roman" w:eastAsia="DengXian" w:hAnsi="Times New Roman" w:cs="Times New Roman"/>
                <w:bCs/>
                <w:color w:val="000000"/>
                <w:sz w:val="18"/>
                <w:szCs w:val="18"/>
                <w:lang w:eastAsia="zh-CN"/>
              </w:rPr>
              <w:t>, the number of SRS resource sets should be 2 as a starting point.</w:t>
            </w:r>
          </w:p>
          <w:p w14:paraId="6E1DC268" w14:textId="0E700731"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PMingLiU" w:hAnsi="Times New Roman" w:cs="Times New Roman" w:hint="eastAsia"/>
                <w:bCs/>
                <w:color w:val="000000"/>
                <w:sz w:val="16"/>
                <w:szCs w:val="18"/>
                <w:lang w:eastAsia="zh-TW"/>
              </w:rPr>
              <w:t>a bit to make it more clear.</w:t>
            </w:r>
          </w:p>
          <w:p w14:paraId="06B812A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 xml:space="preserve">For 4.9, as our initial thoughts, we are open to any combinations. </w:t>
            </w:r>
          </w:p>
        </w:tc>
      </w:tr>
      <w:tr w:rsidR="000A318F" w:rsidRPr="000A318F" w14:paraId="0DC92764"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3E9AB" w14:textId="77777777" w:rsidR="000A318F" w:rsidRPr="000A318F" w:rsidRDefault="000A318F" w:rsidP="000A318F">
            <w:pPr>
              <w:snapToGrid w:val="0"/>
              <w:spacing w:after="0" w:line="240" w:lineRule="auto"/>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FF"/>
                <w:sz w:val="18"/>
                <w:szCs w:val="18"/>
                <w:lang w:eastAsia="zh-CN"/>
              </w:rPr>
              <w:t>MediaTek (Mod#1)</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1CB7" w14:textId="77777777" w:rsidR="000A318F" w:rsidRPr="000A318F" w:rsidRDefault="000A318F" w:rsidP="000A318F">
            <w:pPr>
              <w:snapToGrid w:val="0"/>
              <w:spacing w:after="240" w:line="240" w:lineRule="auto"/>
              <w:jc w:val="both"/>
              <w:rPr>
                <w:rFonts w:ascii="Times New Roman" w:eastAsia="DengXian" w:hAnsi="Times New Roman" w:cs="Times New Roman"/>
                <w:bCs/>
                <w:color w:val="0000FF"/>
                <w:sz w:val="18"/>
                <w:szCs w:val="18"/>
                <w:lang w:eastAsia="zh-CN"/>
              </w:rPr>
            </w:pPr>
            <w:r w:rsidRPr="000A318F">
              <w:rPr>
                <w:rFonts w:ascii="Times New Roman" w:eastAsia="DengXian" w:hAnsi="Times New Roman" w:cs="Times New Roman"/>
                <w:bCs/>
                <w:color w:val="0000FF"/>
                <w:sz w:val="18"/>
                <w:szCs w:val="18"/>
                <w:lang w:eastAsia="zh-CN"/>
              </w:rPr>
              <w:t>Thanks a lot for your input, brief summary as follows:</w:t>
            </w:r>
          </w:p>
          <w:p w14:paraId="3A7258EB" w14:textId="77777777" w:rsidR="000A318F" w:rsidRPr="000A318F" w:rsidRDefault="000A318F" w:rsidP="00931DA5">
            <w:pPr>
              <w:numPr>
                <w:ilvl w:val="0"/>
                <w:numId w:val="21"/>
              </w:numPr>
              <w:snapToGrid w:val="0"/>
              <w:spacing w:after="0" w:line="256" w:lineRule="auto"/>
              <w:jc w:val="both"/>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 xml:space="preserve">For 4.1, according to input so far (and comments from RAN1#106bis), </w:t>
            </w:r>
            <w:r w:rsidRPr="000A318F">
              <w:rPr>
                <w:rFonts w:ascii="Times New Roman" w:eastAsia="SimSun" w:hAnsi="Times New Roman" w:cs="Times New Roman"/>
                <w:color w:val="0000FF"/>
                <w:sz w:val="18"/>
                <w:szCs w:val="18"/>
                <w:lang w:eastAsia="en-US"/>
              </w:rPr>
              <w:t xml:space="preserve">at least 8 companies </w:t>
            </w:r>
            <w:r w:rsidRPr="000A318F">
              <w:rPr>
                <w:rFonts w:ascii="Times New Roman" w:eastAsia="SimSun" w:hAnsi="Times New Roman" w:cs="Times New Roman"/>
                <w:bCs/>
                <w:color w:val="0000FF"/>
                <w:sz w:val="18"/>
                <w:szCs w:val="18"/>
                <w:lang w:eastAsia="zh-CN"/>
              </w:rPr>
              <w:t xml:space="preserve">prefer to allow reporting of repeated capability values in different capability value sets. One company prefer the values in different </w:t>
            </w:r>
            <w:r w:rsidRPr="000A318F">
              <w:rPr>
                <w:rFonts w:ascii="Times New Roman" w:eastAsia="SimSun" w:hAnsi="Times New Roman" w:cs="Times New Roman"/>
                <w:color w:val="0000FF"/>
                <w:sz w:val="18"/>
                <w:szCs w:val="18"/>
                <w:lang w:eastAsia="en-US"/>
              </w:rPr>
              <w:t xml:space="preserve">UE </w:t>
            </w:r>
            <w:r w:rsidRPr="000A318F">
              <w:rPr>
                <w:rFonts w:ascii="Times New Roman" w:eastAsia="SimSun" w:hAnsi="Times New Roman" w:cs="Times New Roman"/>
                <w:bCs/>
                <w:color w:val="0000FF"/>
                <w:sz w:val="18"/>
                <w:szCs w:val="18"/>
                <w:lang w:eastAsia="zh-CN"/>
              </w:rPr>
              <w:t>capability value sets cannot be completely identical. Thus, I would suggest to remove the “without repetition” from the proposal 4.A.</w:t>
            </w:r>
          </w:p>
          <w:p w14:paraId="4FCA114D" w14:textId="77777777" w:rsidR="000A318F" w:rsidRPr="000A318F" w:rsidRDefault="000A318F" w:rsidP="00931DA5">
            <w:pPr>
              <w:numPr>
                <w:ilvl w:val="0"/>
                <w:numId w:val="21"/>
              </w:numPr>
              <w:snapToGrid w:val="0"/>
              <w:spacing w:after="0" w:line="256" w:lineRule="auto"/>
              <w:jc w:val="both"/>
              <w:rPr>
                <w:rFonts w:ascii="Times New Roman" w:eastAsia="SimSun" w:hAnsi="Times New Roman" w:cs="Times New Roman"/>
                <w:color w:val="0000FF"/>
                <w:sz w:val="18"/>
                <w:szCs w:val="18"/>
                <w:lang w:eastAsia="en-US"/>
              </w:rPr>
            </w:pPr>
            <w:r w:rsidRPr="000A318F">
              <w:rPr>
                <w:rFonts w:ascii="Times New Roman" w:eastAsia="SimSun" w:hAnsi="Times New Roman" w:cs="Times New Roman"/>
                <w:bCs/>
                <w:color w:val="0000FF"/>
                <w:sz w:val="18"/>
                <w:szCs w:val="18"/>
                <w:lang w:eastAsia="zh-CN"/>
              </w:rPr>
              <w:t>For 4.2</w:t>
            </w:r>
            <w:r w:rsidRPr="000A318F">
              <w:rPr>
                <w:rFonts w:ascii="Times New Roman" w:eastAsia="SimSun" w:hAnsi="Times New Roman" w:cs="Times New Roman"/>
                <w:color w:val="0000FF"/>
                <w:sz w:val="18"/>
                <w:szCs w:val="18"/>
                <w:lang w:eastAsia="en-US"/>
              </w:rPr>
              <w:t xml:space="preserve">, </w:t>
            </w:r>
            <w:r w:rsidRPr="000A318F">
              <w:rPr>
                <w:rFonts w:ascii="Times New Roman" w:eastAsia="SimSun" w:hAnsi="Times New Roman" w:cs="Times New Roman"/>
                <w:bCs/>
                <w:color w:val="0000FF"/>
                <w:sz w:val="18"/>
                <w:szCs w:val="18"/>
                <w:lang w:eastAsia="zh-CN"/>
              </w:rPr>
              <w:t xml:space="preserve">according to input so far (and comments from RAN1#106bis), </w:t>
            </w:r>
            <w:r w:rsidRPr="000A318F">
              <w:rPr>
                <w:rFonts w:ascii="Times New Roman" w:eastAsia="SimSun" w:hAnsi="Times New Roman" w:cs="Times New Roman"/>
                <w:color w:val="0000FF"/>
                <w:sz w:val="18"/>
                <w:szCs w:val="18"/>
                <w:lang w:eastAsia="en-US"/>
              </w:rPr>
              <w:t xml:space="preserve">at least 9 companies prefer multiple types of UE capabilities within one UE </w:t>
            </w:r>
            <w:r w:rsidRPr="000A318F">
              <w:rPr>
                <w:rFonts w:ascii="Times New Roman" w:eastAsia="SimSun" w:hAnsi="Times New Roman" w:cs="Times New Roman"/>
                <w:bCs/>
                <w:color w:val="0000FF"/>
                <w:sz w:val="18"/>
                <w:szCs w:val="18"/>
                <w:lang w:eastAsia="zh-CN"/>
              </w:rPr>
              <w:t>capability value set</w:t>
            </w:r>
            <w:r w:rsidRPr="000A318F">
              <w:rPr>
                <w:rFonts w:ascii="Times New Roman" w:eastAsia="SimSun" w:hAnsi="Times New Roman" w:cs="Times New Roman"/>
                <w:color w:val="0000FF"/>
                <w:sz w:val="18"/>
                <w:szCs w:val="18"/>
                <w:lang w:eastAsia="en-US"/>
              </w:rPr>
              <w:t xml:space="preserve">. However, two companies prefer at most two types in one UE </w:t>
            </w:r>
            <w:r w:rsidRPr="000A318F">
              <w:rPr>
                <w:rFonts w:ascii="Times New Roman" w:eastAsia="SimSun" w:hAnsi="Times New Roman" w:cs="Times New Roman"/>
                <w:bCs/>
                <w:color w:val="0000FF"/>
                <w:sz w:val="18"/>
                <w:szCs w:val="18"/>
                <w:lang w:eastAsia="zh-CN"/>
              </w:rPr>
              <w:t xml:space="preserve">capability value set. Thus, I would suggest to support two </w:t>
            </w:r>
            <w:r w:rsidRPr="000A318F">
              <w:rPr>
                <w:rFonts w:ascii="Times New Roman" w:eastAsia="SimSun" w:hAnsi="Times New Roman" w:cs="Times New Roman"/>
                <w:color w:val="0000FF"/>
                <w:sz w:val="18"/>
                <w:szCs w:val="18"/>
                <w:lang w:eastAsia="en-US"/>
              </w:rPr>
              <w:t xml:space="preserve">types in one UE </w:t>
            </w:r>
            <w:r w:rsidRPr="000A318F">
              <w:rPr>
                <w:rFonts w:ascii="Times New Roman" w:eastAsia="SimSun" w:hAnsi="Times New Roman" w:cs="Times New Roman"/>
                <w:bCs/>
                <w:color w:val="0000FF"/>
                <w:sz w:val="18"/>
                <w:szCs w:val="18"/>
                <w:lang w:eastAsia="zh-CN"/>
              </w:rPr>
              <w:t>capability value set as a compromise.</w:t>
            </w:r>
          </w:p>
          <w:p w14:paraId="1606A053" w14:textId="77777777" w:rsidR="000A318F" w:rsidRPr="000A318F" w:rsidRDefault="000A318F" w:rsidP="00931DA5">
            <w:pPr>
              <w:numPr>
                <w:ilvl w:val="0"/>
                <w:numId w:val="21"/>
              </w:numPr>
              <w:snapToGrid w:val="0"/>
              <w:spacing w:after="0" w:line="256" w:lineRule="auto"/>
              <w:jc w:val="both"/>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lastRenderedPageBreak/>
              <w:t>For 4</w:t>
            </w:r>
            <w:r w:rsidRPr="000A318F">
              <w:rPr>
                <w:rFonts w:ascii="Times New Roman" w:eastAsia="SimSun" w:hAnsi="Times New Roman" w:cs="Times New Roman"/>
                <w:color w:val="0000FF"/>
                <w:sz w:val="18"/>
                <w:szCs w:val="18"/>
                <w:lang w:eastAsia="en-US"/>
              </w:rPr>
              <w:t xml:space="preserve">.3: The </w:t>
            </w:r>
            <w:r w:rsidRPr="000A318F">
              <w:rPr>
                <w:rFonts w:ascii="Times New Roman" w:eastAsia="SimSun" w:hAnsi="Times New Roman" w:cs="Times New Roman" w:hint="eastAsia"/>
                <w:color w:val="0000FF"/>
                <w:sz w:val="18"/>
                <w:szCs w:val="18"/>
                <w:lang w:eastAsia="en-US"/>
              </w:rPr>
              <w:t>ma</w:t>
            </w:r>
            <w:r w:rsidRPr="000A318F">
              <w:rPr>
                <w:rFonts w:ascii="Times New Roman" w:eastAsia="SimSun" w:hAnsi="Times New Roman" w:cs="Times New Roman"/>
                <w:color w:val="0000FF"/>
                <w:sz w:val="18"/>
                <w:szCs w:val="18"/>
                <w:lang w:eastAsia="en-US"/>
              </w:rPr>
              <w:t>x supported number of SRS sorts and coherence type are supported by majority. I would suggest to support at least these two capabilities.</w:t>
            </w:r>
          </w:p>
          <w:p w14:paraId="17415277" w14:textId="77777777" w:rsidR="000A318F" w:rsidRPr="000A318F" w:rsidRDefault="000A318F" w:rsidP="00931DA5">
            <w:pPr>
              <w:numPr>
                <w:ilvl w:val="0"/>
                <w:numId w:val="21"/>
              </w:numPr>
              <w:snapToGrid w:val="0"/>
              <w:spacing w:after="0" w:line="256" w:lineRule="auto"/>
              <w:jc w:val="both"/>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For 4.4: At least 5 companies propose to report the index of corresponding UE capability value set along with the SSBRI/CRI in the beam reporting instance, by reusing Rel-15/16 beam reporting. It seems this is the most straightforward</w:t>
            </w:r>
            <w:r w:rsidRPr="000A318F">
              <w:rPr>
                <w:rFonts w:ascii="Times New Roman" w:eastAsia="SimSun" w:hAnsi="Times New Roman" w:cs="Times New Roman" w:hint="eastAsia"/>
                <w:bCs/>
                <w:color w:val="0000FF"/>
                <w:sz w:val="18"/>
                <w:szCs w:val="18"/>
                <w:lang w:eastAsia="zh-CN"/>
              </w:rPr>
              <w:t xml:space="preserve"> </w:t>
            </w:r>
            <w:r w:rsidRPr="000A318F">
              <w:rPr>
                <w:rFonts w:ascii="Times New Roman" w:eastAsia="SimSun" w:hAnsi="Times New Roman" w:cs="Times New Roman"/>
                <w:bCs/>
                <w:color w:val="0000FF"/>
                <w:sz w:val="18"/>
                <w:szCs w:val="18"/>
                <w:lang w:eastAsia="zh-CN"/>
              </w:rPr>
              <w:t>approach</w:t>
            </w:r>
            <w:r w:rsidRPr="000A318F">
              <w:rPr>
                <w:rFonts w:ascii="Times New Roman" w:eastAsia="SimSun" w:hAnsi="Times New Roman" w:cs="Times New Roman" w:hint="eastAsia"/>
                <w:bCs/>
                <w:color w:val="0000FF"/>
                <w:sz w:val="18"/>
                <w:szCs w:val="18"/>
                <w:lang w:eastAsia="zh-CN"/>
              </w:rPr>
              <w:t>.</w:t>
            </w:r>
            <w:r w:rsidRPr="000A318F">
              <w:rPr>
                <w:rFonts w:ascii="Times New Roman" w:eastAsia="SimSun" w:hAnsi="Times New Roman" w:cs="Times New Roman"/>
                <w:bCs/>
                <w:color w:val="0000FF"/>
                <w:sz w:val="18"/>
                <w:szCs w:val="18"/>
                <w:lang w:eastAsia="zh-CN"/>
              </w:rPr>
              <w:t xml:space="preserve"> </w:t>
            </w:r>
          </w:p>
          <w:p w14:paraId="40056F8E" w14:textId="77777777" w:rsidR="000A318F" w:rsidRPr="000A318F" w:rsidRDefault="000A318F" w:rsidP="00931DA5">
            <w:pPr>
              <w:numPr>
                <w:ilvl w:val="0"/>
                <w:numId w:val="21"/>
              </w:numPr>
              <w:snapToGrid w:val="0"/>
              <w:spacing w:after="0" w:line="256" w:lineRule="auto"/>
              <w:jc w:val="both"/>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 xml:space="preserve">For 4.5: More discussion is needed. However, it seems at least companies can agree on the </w:t>
            </w:r>
            <w:r w:rsidRPr="000A318F">
              <w:rPr>
                <w:rFonts w:ascii="Times New Roman" w:eastAsia="SimSun" w:hAnsi="Times New Roman" w:cs="Times New Roman"/>
                <w:color w:val="0000FF"/>
                <w:sz w:val="18"/>
                <w:szCs w:val="20"/>
                <w:lang w:eastAsia="zh-CN"/>
              </w:rPr>
              <w:t>selected SRS resource set (either by UE or NW) need to be aligned with the UE capability based on the informed correspondence.</w:t>
            </w:r>
          </w:p>
          <w:p w14:paraId="2B9569A3" w14:textId="77777777" w:rsidR="000A318F" w:rsidRPr="000A318F" w:rsidRDefault="000A318F" w:rsidP="00931DA5">
            <w:pPr>
              <w:numPr>
                <w:ilvl w:val="0"/>
                <w:numId w:val="21"/>
              </w:numPr>
              <w:snapToGrid w:val="0"/>
              <w:spacing w:after="0" w:line="256" w:lineRule="auto"/>
              <w:jc w:val="both"/>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 xml:space="preserve">For 4.6: More discussion is needed. Sorry, the previous wording of issue 4.6 may confuse people. I revised a bit to make it more clear. Note that </w:t>
            </w:r>
            <w:r w:rsidRPr="000A318F">
              <w:rPr>
                <w:rFonts w:ascii="Times New Roman" w:eastAsia="SimSun" w:hAnsi="Times New Roman" w:cs="Times New Roman"/>
                <w:color w:val="0000FF"/>
                <w:sz w:val="18"/>
                <w:szCs w:val="20"/>
                <w:lang w:eastAsia="zh-CN"/>
              </w:rPr>
              <w:t>UE should be able to update the correspondence in each beam reporting instance and inform to NW though the beam reporting UCI.</w:t>
            </w:r>
          </w:p>
          <w:p w14:paraId="1E025DE5" w14:textId="77777777" w:rsidR="000A318F" w:rsidRPr="000A318F" w:rsidRDefault="000A318F" w:rsidP="00931DA5">
            <w:pPr>
              <w:numPr>
                <w:ilvl w:val="0"/>
                <w:numId w:val="21"/>
              </w:numPr>
              <w:snapToGrid w:val="0"/>
              <w:spacing w:after="0" w:line="256" w:lineRule="auto"/>
              <w:jc w:val="both"/>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For 4.7: More input is needed. At least four companies think the acknowledgment</w:t>
            </w:r>
            <w:r w:rsidRPr="000A318F">
              <w:rPr>
                <w:rFonts w:ascii="Times New Roman" w:eastAsia="SimSun" w:hAnsi="Times New Roman" w:cs="Times New Roman" w:hint="eastAsia"/>
                <w:bCs/>
                <w:color w:val="0000FF"/>
                <w:sz w:val="18"/>
                <w:szCs w:val="18"/>
                <w:lang w:eastAsia="zh-CN"/>
              </w:rPr>
              <w:t xml:space="preserve"> is not needed, and </w:t>
            </w:r>
            <w:r w:rsidRPr="000A318F">
              <w:rPr>
                <w:rFonts w:ascii="Times New Roman" w:eastAsia="SimSun" w:hAnsi="Times New Roman" w:cs="Times New Roman"/>
                <w:bCs/>
                <w:color w:val="0000FF"/>
                <w:sz w:val="18"/>
                <w:szCs w:val="18"/>
                <w:lang w:eastAsia="zh-CN"/>
              </w:rPr>
              <w:t>two</w:t>
            </w:r>
            <w:r w:rsidRPr="000A318F">
              <w:rPr>
                <w:rFonts w:ascii="Times New Roman" w:eastAsia="SimSun" w:hAnsi="Times New Roman" w:cs="Times New Roman" w:hint="eastAsia"/>
                <w:bCs/>
                <w:color w:val="0000FF"/>
                <w:sz w:val="18"/>
                <w:szCs w:val="18"/>
                <w:lang w:eastAsia="zh-CN"/>
              </w:rPr>
              <w:t xml:space="preserve"> of the </w:t>
            </w:r>
            <w:r w:rsidRPr="000A318F">
              <w:rPr>
                <w:rFonts w:ascii="Times New Roman" w:eastAsia="SimSun" w:hAnsi="Times New Roman" w:cs="Times New Roman"/>
                <w:bCs/>
                <w:color w:val="0000FF"/>
                <w:sz w:val="18"/>
                <w:szCs w:val="18"/>
                <w:lang w:eastAsia="zh-CN"/>
              </w:rPr>
              <w:t>companies think the timeline could be the same as legacy reporting and indication for the beams reported by UE. One company prefers to have acknowledgement</w:t>
            </w:r>
            <w:r w:rsidRPr="000A318F">
              <w:rPr>
                <w:rFonts w:ascii="Times New Roman" w:eastAsia="SimSun" w:hAnsi="Times New Roman" w:cs="Times New Roman" w:hint="eastAsia"/>
                <w:bCs/>
                <w:color w:val="0000FF"/>
                <w:sz w:val="18"/>
                <w:szCs w:val="18"/>
                <w:lang w:eastAsia="zh-CN"/>
              </w:rPr>
              <w:t xml:space="preserve"> for the beam reporting</w:t>
            </w:r>
            <w:r w:rsidRPr="000A318F">
              <w:rPr>
                <w:rFonts w:ascii="Times New Roman" w:eastAsia="SimSun" w:hAnsi="Times New Roman" w:cs="Times New Roman"/>
                <w:bCs/>
                <w:color w:val="0000FF"/>
                <w:sz w:val="18"/>
                <w:szCs w:val="18"/>
                <w:lang w:eastAsia="zh-CN"/>
              </w:rPr>
              <w:t xml:space="preserve"> with correspondence information, and specify the timeline.</w:t>
            </w:r>
          </w:p>
          <w:p w14:paraId="5BD8DF33" w14:textId="77777777" w:rsidR="000A318F" w:rsidRPr="000A318F" w:rsidRDefault="000A318F" w:rsidP="00931DA5">
            <w:pPr>
              <w:numPr>
                <w:ilvl w:val="0"/>
                <w:numId w:val="21"/>
              </w:numPr>
              <w:snapToGrid w:val="0"/>
              <w:spacing w:after="0" w:line="256" w:lineRule="auto"/>
              <w:jc w:val="both"/>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For 4.8/4.9: More input is needed. I slightly modified the wording to make them more clear.</w:t>
            </w:r>
          </w:p>
          <w:p w14:paraId="29F78C88" w14:textId="77777777" w:rsidR="000A318F" w:rsidRPr="000A318F" w:rsidRDefault="000A318F" w:rsidP="000A318F">
            <w:pPr>
              <w:snapToGrid w:val="0"/>
              <w:spacing w:after="0" w:line="240" w:lineRule="auto"/>
              <w:rPr>
                <w:rFonts w:ascii="Times New Roman" w:eastAsia="Yu Mincho" w:hAnsi="Times New Roman" w:cs="Times New Roman"/>
                <w:b/>
                <w:color w:val="3333FF"/>
                <w:sz w:val="20"/>
                <w:szCs w:val="18"/>
                <w:lang w:eastAsia="ja-JP"/>
              </w:rPr>
            </w:pPr>
            <w:r w:rsidRPr="000A318F">
              <w:rPr>
                <w:rFonts w:ascii="Times New Roman" w:eastAsia="DengXian" w:hAnsi="Times New Roman" w:cs="Times New Roman"/>
                <w:bCs/>
                <w:color w:val="0000FF"/>
                <w:sz w:val="18"/>
                <w:szCs w:val="18"/>
                <w:lang w:eastAsia="zh-CN"/>
              </w:rPr>
              <w:t>Based on the observations, I provide an updated proposal under Table 2. Please share your inputs on the updated proposal. Thanks.</w:t>
            </w:r>
          </w:p>
          <w:p w14:paraId="18D7118E" w14:textId="77777777" w:rsidR="000A318F" w:rsidRPr="000A318F" w:rsidRDefault="000A318F" w:rsidP="000A318F">
            <w:pPr>
              <w:snapToGrid w:val="0"/>
              <w:spacing w:after="0" w:line="240" w:lineRule="auto"/>
              <w:jc w:val="both"/>
              <w:rPr>
                <w:rFonts w:ascii="Times New Roman" w:eastAsia="DengXian" w:hAnsi="Times New Roman" w:cs="Times New Roman"/>
                <w:bCs/>
                <w:color w:val="000000"/>
                <w:sz w:val="18"/>
                <w:szCs w:val="18"/>
                <w:lang w:eastAsia="zh-CN"/>
              </w:rPr>
            </w:pPr>
          </w:p>
        </w:tc>
      </w:tr>
      <w:tr w:rsidR="000A318F" w:rsidRPr="000A318F" w14:paraId="69E8B216"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8E0A5" w14:textId="77777777" w:rsidR="000A318F" w:rsidRPr="000A318F" w:rsidRDefault="000A318F" w:rsidP="000A318F">
            <w:pPr>
              <w:snapToGrid w:val="0"/>
              <w:spacing w:after="0" w:line="240" w:lineRule="auto"/>
              <w:rPr>
                <w:rFonts w:ascii="Times New Roman" w:eastAsia="SimSun" w:hAnsi="Times New Roman" w:cs="Times New Roman"/>
                <w:color w:val="0000FF"/>
                <w:sz w:val="18"/>
                <w:szCs w:val="18"/>
                <w:lang w:eastAsia="zh-CN"/>
              </w:rPr>
            </w:pPr>
            <w:r w:rsidRPr="000A318F">
              <w:rPr>
                <w:rFonts w:ascii="Times New Roman" w:eastAsia="SimSun" w:hAnsi="Times New Roman" w:cs="Times New Roman"/>
                <w:color w:val="000000"/>
                <w:sz w:val="18"/>
                <w:szCs w:val="18"/>
                <w:lang w:eastAsia="zh-CN"/>
              </w:rPr>
              <w:lastRenderedPageBreak/>
              <w:t>InterDigital</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F186B" w14:textId="77777777" w:rsidR="000A318F" w:rsidRPr="000A318F" w:rsidRDefault="000A318F" w:rsidP="000A318F">
            <w:pPr>
              <w:snapToGrid w:val="0"/>
              <w:spacing w:after="0" w:line="240" w:lineRule="auto"/>
              <w:rPr>
                <w:rFonts w:ascii="Times New Roman" w:eastAsia="DengXian" w:hAnsi="Times New Roman" w:cs="Times New Roman"/>
                <w:bCs/>
                <w:color w:val="0000FF"/>
                <w:sz w:val="18"/>
                <w:szCs w:val="18"/>
                <w:lang w:eastAsia="zh-CN"/>
              </w:rPr>
            </w:pPr>
            <w:r w:rsidRPr="000A318F">
              <w:rPr>
                <w:rFonts w:ascii="Times New Roman" w:eastAsia="DengXian" w:hAnsi="Times New Roman" w:cs="Times New Roman"/>
                <w:bCs/>
                <w:color w:val="000000"/>
                <w:sz w:val="18"/>
                <w:szCs w:val="18"/>
                <w:lang w:eastAsia="zh-CN"/>
              </w:rPr>
              <w:t xml:space="preserve">Our views are updated in Table 2. We support moderator’s </w:t>
            </w:r>
            <w:r w:rsidRPr="000A318F">
              <w:rPr>
                <w:rFonts w:ascii="Times New Roman" w:eastAsia="DengXian" w:hAnsi="Times New Roman" w:cs="Times New Roman"/>
                <w:b/>
                <w:color w:val="000000"/>
                <w:sz w:val="18"/>
                <w:szCs w:val="18"/>
                <w:lang w:eastAsia="zh-CN"/>
              </w:rPr>
              <w:t>Updated Proposal 4.A</w:t>
            </w:r>
            <w:r w:rsidRPr="000A318F">
              <w:rPr>
                <w:rFonts w:ascii="Times New Roman" w:eastAsia="DengXian" w:hAnsi="Times New Roman" w:cs="Times New Roman"/>
                <w:bCs/>
                <w:color w:val="000000"/>
                <w:sz w:val="18"/>
                <w:szCs w:val="18"/>
                <w:lang w:eastAsia="zh-CN"/>
              </w:rPr>
              <w:t>.</w:t>
            </w:r>
          </w:p>
        </w:tc>
      </w:tr>
      <w:tr w:rsidR="000A318F" w:rsidRPr="000A318F" w14:paraId="03C86E17"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4E184" w14:textId="77777777" w:rsidR="000A318F" w:rsidRPr="000A318F" w:rsidRDefault="000A318F" w:rsidP="000A318F">
            <w:pPr>
              <w:snapToGrid w:val="0"/>
              <w:spacing w:after="0" w:line="240" w:lineRule="auto"/>
              <w:rPr>
                <w:rFonts w:ascii="Times New Roman" w:eastAsia="SimSun" w:hAnsi="Times New Roman" w:cs="Times New Roman"/>
                <w:color w:val="000000"/>
                <w:sz w:val="18"/>
                <w:szCs w:val="18"/>
                <w:lang w:eastAsia="zh-CN"/>
              </w:rPr>
            </w:pPr>
            <w:r w:rsidRPr="000A318F">
              <w:rPr>
                <w:rFonts w:ascii="Times New Roman" w:eastAsia="SimSun" w:hAnsi="Times New Roman" w:cs="Times New Roman" w:hint="eastAsia"/>
                <w:color w:val="000000"/>
                <w:sz w:val="18"/>
                <w:szCs w:val="18"/>
                <w:lang w:eastAsia="zh-CN"/>
              </w:rPr>
              <w:t>OPPO</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C5188" w14:textId="77777777" w:rsidR="000A318F" w:rsidRPr="000A318F" w:rsidRDefault="000A318F" w:rsidP="000A318F">
            <w:pPr>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sz w:val="18"/>
                <w:szCs w:val="18"/>
              </w:rPr>
              <w:t>4.3: Suggest to add the following Type:</w:t>
            </w:r>
          </w:p>
          <w:p w14:paraId="1FE09A50" w14:textId="77777777" w:rsidR="000A318F" w:rsidRPr="000A318F" w:rsidRDefault="000A318F" w:rsidP="00931DA5">
            <w:pPr>
              <w:numPr>
                <w:ilvl w:val="0"/>
                <w:numId w:val="29"/>
              </w:numPr>
              <w:spacing w:after="0" w:line="240" w:lineRule="auto"/>
              <w:contextualSpacing/>
              <w:rPr>
                <w:rFonts w:ascii="Times New Roman" w:eastAsia="SimSun" w:hAnsi="Times New Roman" w:cs="Times New Roman"/>
                <w:sz w:val="18"/>
                <w:szCs w:val="18"/>
                <w:lang w:eastAsia="en-US"/>
              </w:rPr>
            </w:pPr>
            <w:r w:rsidRPr="000A318F">
              <w:rPr>
                <w:rFonts w:ascii="Times New Roman" w:eastAsia="SimSun" w:hAnsi="Times New Roman" w:cs="Times New Roman"/>
                <w:sz w:val="18"/>
                <w:szCs w:val="18"/>
                <w:lang w:eastAsia="en-US"/>
              </w:rPr>
              <w:t>Pcmax</w:t>
            </w:r>
          </w:p>
          <w:p w14:paraId="068CA29E" w14:textId="77777777" w:rsidR="000A318F" w:rsidRPr="000A318F" w:rsidRDefault="000A318F" w:rsidP="000A318F">
            <w:pPr>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sz w:val="18"/>
                <w:szCs w:val="18"/>
              </w:rPr>
              <w:t xml:space="preserve">4.4:  we do not support to include correspondence in beam reporting instance. It is not needed. The design also depends on the result of 4.5. </w:t>
            </w:r>
          </w:p>
          <w:p w14:paraId="5C4739AD"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337C771E"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4.5: we need to first conclude it.  Because it has critical impact on the designs of all the other aspects. We are not ok with a proposal with FFS on 4.5 because it will not work. From the perspective of UE, the selection of SRS resource set shall be controlled by the UE. Please note the main bullet of Proposal 4.A is “UE-initiated …”. If the SRS resource set is selected by the NW, how can we call it “UE-initiated”.  Please see the updates for 3</w:t>
            </w:r>
            <w:r w:rsidRPr="000A318F">
              <w:rPr>
                <w:rFonts w:ascii="Times New Roman" w:eastAsia="DengXian" w:hAnsi="Times New Roman" w:cs="Times New Roman"/>
                <w:bCs/>
                <w:color w:val="000000"/>
                <w:sz w:val="18"/>
                <w:szCs w:val="18"/>
                <w:vertAlign w:val="superscript"/>
                <w:lang w:eastAsia="zh-CN"/>
              </w:rPr>
              <w:t>rd</w:t>
            </w:r>
            <w:r w:rsidRPr="000A318F">
              <w:rPr>
                <w:rFonts w:ascii="Times New Roman" w:eastAsia="DengXian" w:hAnsi="Times New Roman" w:cs="Times New Roman"/>
                <w:bCs/>
                <w:color w:val="000000"/>
                <w:sz w:val="18"/>
                <w:szCs w:val="18"/>
                <w:lang w:eastAsia="zh-CN"/>
              </w:rPr>
              <w:t xml:space="preserve"> bullet.</w:t>
            </w:r>
          </w:p>
          <w:p w14:paraId="48F2887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1B6B5EB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If the UE selects the SRS resource set (i.e., selecting a UE capability value set or a panel), then the beam reporting enhancement is not needed. Because once the UE selects one SRS resource set, i.e., one UE capability value set or a panel, the beam reporting would correspond to that panel naturally. And the UE capability value set index does not need to be included in the beam reporting again. Furthermore, in practical system, it is not feasible for the UE to report different value sets for different CRI/SSBRI in one reporting set. Because that would force the UE to turn on all the panel to do the measurement, which contradicts with the motivation of power saving by turning off some panel. Therefore, we suggest to remove the 2</w:t>
            </w:r>
            <w:r w:rsidRPr="000A318F">
              <w:rPr>
                <w:rFonts w:ascii="Times New Roman" w:eastAsia="DengXian" w:hAnsi="Times New Roman" w:cs="Times New Roman"/>
                <w:bCs/>
                <w:color w:val="000000"/>
                <w:sz w:val="18"/>
                <w:szCs w:val="18"/>
                <w:vertAlign w:val="superscript"/>
                <w:lang w:eastAsia="zh-CN"/>
              </w:rPr>
              <w:t>nd</w:t>
            </w:r>
            <w:r w:rsidRPr="000A318F">
              <w:rPr>
                <w:rFonts w:ascii="Times New Roman" w:eastAsia="DengXian" w:hAnsi="Times New Roman" w:cs="Times New Roman"/>
                <w:bCs/>
                <w:color w:val="000000"/>
                <w:sz w:val="18"/>
                <w:szCs w:val="18"/>
                <w:lang w:eastAsia="zh-CN"/>
              </w:rPr>
              <w:t xml:space="preserve"> bullet.</w:t>
            </w:r>
          </w:p>
          <w:p w14:paraId="011E09A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7865C7E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Here are the suggested revision on the updated proposal:</w:t>
            </w:r>
          </w:p>
          <w:p w14:paraId="73B1C5A6"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05F85EA1" w14:textId="77777777" w:rsidR="000A318F" w:rsidRPr="000A318F" w:rsidRDefault="000A318F" w:rsidP="000A318F">
            <w:p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b/>
                <w:sz w:val="18"/>
                <w:szCs w:val="18"/>
                <w:u w:val="single"/>
              </w:rPr>
              <w:t>Updated Proposal 4.A</w:t>
            </w:r>
            <w:r w:rsidRPr="000A318F">
              <w:rPr>
                <w:rFonts w:ascii="Times New Roman" w:eastAsia="DengXian" w:hAnsi="Times New Roman" w:cs="Times New Roman"/>
                <w:sz w:val="18"/>
                <w:szCs w:val="18"/>
              </w:rPr>
              <w:t xml:space="preserve">: On Rel.17 enhancements to facilitate UE-initiated panel activation and selection,  </w:t>
            </w:r>
          </w:p>
          <w:p w14:paraId="2452FA91" w14:textId="77777777" w:rsidR="000A318F" w:rsidRPr="000A318F" w:rsidRDefault="000A318F" w:rsidP="00931DA5">
            <w:pPr>
              <w:numPr>
                <w:ilvl w:val="0"/>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 xml:space="preserve">Support the UE reporting a list of UE capability value sets </w:t>
            </w:r>
          </w:p>
          <w:p w14:paraId="1E63495F" w14:textId="77777777" w:rsidR="000A318F" w:rsidRPr="000A318F" w:rsidRDefault="000A318F" w:rsidP="00931DA5">
            <w:pPr>
              <w:numPr>
                <w:ilvl w:val="1"/>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Each UE capability value set comprises at least the maximum supported number of SRS sorts and coherence type</w:t>
            </w:r>
          </w:p>
          <w:p w14:paraId="620279EE" w14:textId="77777777" w:rsidR="000A318F" w:rsidRPr="000A318F" w:rsidRDefault="000A318F" w:rsidP="00931DA5">
            <w:pPr>
              <w:numPr>
                <w:ilvl w:val="1"/>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FFS: Whether the UE capability value set can be common across all BWPs/CCs in same band or BC</w:t>
            </w:r>
          </w:p>
          <w:p w14:paraId="140C970D" w14:textId="77777777" w:rsidR="000A318F" w:rsidRPr="000A318F" w:rsidRDefault="000A318F" w:rsidP="00931DA5">
            <w:pPr>
              <w:numPr>
                <w:ilvl w:val="0"/>
                <w:numId w:val="25"/>
              </w:numPr>
              <w:spacing w:after="0" w:line="240" w:lineRule="exact"/>
              <w:rPr>
                <w:rFonts w:ascii="Times New Roman" w:eastAsia="DengXian" w:hAnsi="Times New Roman" w:cs="Times New Roman"/>
                <w:strike/>
                <w:color w:val="FF0000"/>
                <w:sz w:val="18"/>
                <w:szCs w:val="18"/>
              </w:rPr>
            </w:pPr>
            <w:r w:rsidRPr="000A318F">
              <w:rPr>
                <w:rFonts w:ascii="Times New Roman" w:eastAsia="DengXian" w:hAnsi="Times New Roman" w:cs="Times New Roman"/>
                <w:strike/>
                <w:color w:val="FF0000"/>
                <w:sz w:val="18"/>
                <w:szCs w:val="18"/>
              </w:rPr>
              <w:t xml:space="preserve">The correspondence between a CSI-RS and/or SSB resource index and one of the UE capability value sets in the reported list is determined by the UE (analogous to Rel-15/16) and is informed to NW in a beam reporting instance. </w:t>
            </w:r>
          </w:p>
          <w:p w14:paraId="420B7D4D" w14:textId="77777777" w:rsidR="000A318F" w:rsidRPr="000A318F" w:rsidRDefault="000A318F" w:rsidP="00931DA5">
            <w:pPr>
              <w:numPr>
                <w:ilvl w:val="1"/>
                <w:numId w:val="25"/>
              </w:numPr>
              <w:spacing w:after="0" w:line="240" w:lineRule="exact"/>
              <w:rPr>
                <w:rFonts w:ascii="Times New Roman" w:eastAsia="DengXian" w:hAnsi="Times New Roman" w:cs="Times New Roman"/>
                <w:strike/>
                <w:color w:val="FF0000"/>
                <w:sz w:val="18"/>
                <w:szCs w:val="18"/>
              </w:rPr>
            </w:pPr>
            <w:r w:rsidRPr="000A318F">
              <w:rPr>
                <w:rFonts w:ascii="Times New Roman" w:eastAsia="DengXian" w:hAnsi="Times New Roman" w:cs="Times New Roman"/>
                <w:strike/>
                <w:color w:val="FF0000"/>
                <w:sz w:val="18"/>
                <w:szCs w:val="18"/>
              </w:rPr>
              <w:t>The Rel-15/16 beam reporting is reused, i.e. the index of corresponding UE capability value set is reported along with the pair of SSBRI/CRI and L1-RSRP/SINR  (up to 4 pairs, with 7-bit absolute and 4-bit differential) in the beam reporting UCI</w:t>
            </w:r>
          </w:p>
          <w:p w14:paraId="4DD2D9EC" w14:textId="77777777" w:rsidR="000A318F" w:rsidRPr="000A318F" w:rsidRDefault="000A318F" w:rsidP="00931DA5">
            <w:pPr>
              <w:numPr>
                <w:ilvl w:val="0"/>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 xml:space="preserve">Support multiple codebook-based SRS resource sets with different  number of SRS ports </w:t>
            </w:r>
            <w:r w:rsidRPr="000A318F">
              <w:rPr>
                <w:rFonts w:ascii="Times New Roman" w:eastAsia="DengXian" w:hAnsi="Times New Roman" w:cs="Times New Roman"/>
                <w:color w:val="FF0000"/>
                <w:sz w:val="18"/>
                <w:szCs w:val="18"/>
              </w:rPr>
              <w:t>and each SRS resource set corresponds to one UE capability value set</w:t>
            </w:r>
            <w:r w:rsidRPr="000A318F">
              <w:rPr>
                <w:rFonts w:ascii="Times New Roman" w:eastAsia="DengXian" w:hAnsi="Times New Roman" w:cs="Times New Roman"/>
                <w:sz w:val="18"/>
                <w:szCs w:val="18"/>
              </w:rPr>
              <w:t xml:space="preserve">. </w:t>
            </w:r>
          </w:p>
          <w:p w14:paraId="2CFF229B" w14:textId="77777777" w:rsidR="000A318F" w:rsidRPr="000A318F" w:rsidRDefault="000A318F" w:rsidP="00931DA5">
            <w:pPr>
              <w:numPr>
                <w:ilvl w:val="1"/>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The indicated SRI is based on the SRS resources corresponding to a selected SRS resource set</w:t>
            </w:r>
            <w:r w:rsidRPr="000A318F">
              <w:rPr>
                <w:rFonts w:ascii="Times New Roman" w:eastAsia="DengXian" w:hAnsi="Times New Roman" w:cs="Times New Roman"/>
                <w:color w:val="FF0000"/>
                <w:sz w:val="18"/>
                <w:szCs w:val="18"/>
              </w:rPr>
              <w:t xml:space="preserve">. The SRS resource set is selected by the UE and the selection is reported to the NW. </w:t>
            </w:r>
            <w:r w:rsidRPr="000A318F">
              <w:rPr>
                <w:rFonts w:ascii="Times New Roman" w:eastAsia="DengXian" w:hAnsi="Times New Roman" w:cs="Times New Roman"/>
                <w:strike/>
                <w:color w:val="FF0000"/>
                <w:sz w:val="18"/>
                <w:szCs w:val="18"/>
              </w:rPr>
              <w:t>need to be aligned with the UE capability based on the informed correspondence</w:t>
            </w:r>
          </w:p>
          <w:p w14:paraId="52DF4F0D" w14:textId="77777777" w:rsidR="000A318F" w:rsidRPr="000A318F" w:rsidRDefault="000A318F" w:rsidP="00931DA5">
            <w:pPr>
              <w:numPr>
                <w:ilvl w:val="1"/>
                <w:numId w:val="25"/>
              </w:numPr>
              <w:snapToGrid w:val="0"/>
              <w:spacing w:after="0" w:line="240" w:lineRule="exact"/>
              <w:rPr>
                <w:rFonts w:ascii="Times New Roman" w:eastAsia="DengXian" w:hAnsi="Times New Roman" w:cs="Times New Roman"/>
                <w:bCs/>
                <w:strike/>
                <w:color w:val="FF0000"/>
                <w:sz w:val="18"/>
                <w:szCs w:val="18"/>
                <w:lang w:eastAsia="zh-CN"/>
              </w:rPr>
            </w:pPr>
            <w:r w:rsidRPr="000A318F">
              <w:rPr>
                <w:rFonts w:ascii="Times New Roman" w:eastAsia="DengXian" w:hAnsi="Times New Roman" w:cs="Times New Roman"/>
                <w:strike/>
                <w:color w:val="FF0000"/>
                <w:sz w:val="18"/>
                <w:szCs w:val="18"/>
              </w:rPr>
              <w:t xml:space="preserve">FFS: </w:t>
            </w:r>
            <w:r w:rsidRPr="000A318F">
              <w:rPr>
                <w:rFonts w:ascii="Times New Roman" w:eastAsia="DengXian" w:hAnsi="Times New Roman" w:cs="Times New Roman"/>
                <w:strike/>
                <w:color w:val="FF0000"/>
                <w:sz w:val="18"/>
                <w:szCs w:val="20"/>
                <w:lang w:eastAsia="zh-CN"/>
              </w:rPr>
              <w:t>Whether the SRS resource set is selected by the UE or NW</w:t>
            </w:r>
          </w:p>
          <w:p w14:paraId="5BE88F25"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6"/>
                <w:szCs w:val="18"/>
                <w:lang w:eastAsia="zh-CN"/>
              </w:rPr>
              <w:t>[Mod] Thanks for the suggested proposal. One question on this proposal. If UE can report the selection of the SRS resource set, it already implies the number of ports that UE can support, do we still need to associated each SRS resource set with the UE capability value set?</w:t>
            </w:r>
          </w:p>
        </w:tc>
      </w:tr>
      <w:tr w:rsidR="000A318F" w:rsidRPr="000A318F" w14:paraId="551E9A01"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40E32" w14:textId="77777777" w:rsidR="000A318F" w:rsidRPr="000A318F" w:rsidRDefault="000A318F" w:rsidP="000A318F">
            <w:pPr>
              <w:snapToGrid w:val="0"/>
              <w:spacing w:after="0" w:line="240" w:lineRule="auto"/>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00"/>
                <w:sz w:val="18"/>
                <w:szCs w:val="18"/>
                <w:lang w:eastAsia="zh-CN"/>
              </w:rPr>
              <w:lastRenderedPageBreak/>
              <w:t>ZTE</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16396"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Regarding updated proposal 4.A, the move-forward direction looks great (rather than totally switching to a new direction). Then, we have the following comments:</w:t>
            </w:r>
          </w:p>
          <w:p w14:paraId="51266003" w14:textId="77777777" w:rsidR="000A318F" w:rsidRPr="000A318F" w:rsidRDefault="000A318F" w:rsidP="00931DA5">
            <w:pPr>
              <w:numPr>
                <w:ilvl w:val="0"/>
                <w:numId w:val="30"/>
              </w:numPr>
              <w:snapToGrid w:val="0"/>
              <w:spacing w:after="0" w:line="256" w:lineRule="auto"/>
              <w:rPr>
                <w:rFonts w:ascii="Times New Roman" w:eastAsia="SimSun" w:hAnsi="Times New Roman" w:cs="Times New Roman"/>
                <w:bCs/>
                <w:color w:val="000000"/>
                <w:sz w:val="18"/>
                <w:szCs w:val="18"/>
                <w:lang w:eastAsia="zh-CN"/>
              </w:rPr>
            </w:pPr>
            <w:r w:rsidRPr="000A318F">
              <w:rPr>
                <w:rFonts w:ascii="Times New Roman" w:eastAsia="SimSun" w:hAnsi="Times New Roman" w:cs="Times New Roman"/>
                <w:bCs/>
                <w:color w:val="000000"/>
                <w:sz w:val="18"/>
                <w:szCs w:val="18"/>
                <w:lang w:eastAsia="zh-CN"/>
              </w:rPr>
              <w:t>‘Max supported # of UL layers’ should be involved, considering that ‘Max supported # of UL layers’ and ‘Max supported # of SRS ports’ are provided separately. Otherwise, we need to study how to determine the # of UL layers to be used, if only  # of SRS ports are provided. We fail to understand why we need this upper bound of ‘at most 2’. If must, we suggest to remove ‘coherent type’.</w:t>
            </w:r>
          </w:p>
          <w:p w14:paraId="483E29DB" w14:textId="77777777" w:rsidR="000A318F" w:rsidRPr="000A318F" w:rsidRDefault="000A318F" w:rsidP="00931DA5">
            <w:pPr>
              <w:numPr>
                <w:ilvl w:val="0"/>
                <w:numId w:val="30"/>
              </w:numPr>
              <w:snapToGrid w:val="0"/>
              <w:spacing w:after="0" w:line="256" w:lineRule="auto"/>
              <w:rPr>
                <w:rFonts w:ascii="Times New Roman" w:eastAsia="SimSun" w:hAnsi="Times New Roman" w:cs="Times New Roman"/>
                <w:bCs/>
                <w:color w:val="000000"/>
                <w:sz w:val="18"/>
                <w:szCs w:val="18"/>
                <w:lang w:eastAsia="zh-CN"/>
              </w:rPr>
            </w:pPr>
            <w:r w:rsidRPr="000A318F">
              <w:rPr>
                <w:rFonts w:ascii="Times New Roman" w:eastAsia="SimSun" w:hAnsi="Times New Roman" w:cs="Times New Roman"/>
                <w:bCs/>
                <w:color w:val="000000"/>
                <w:sz w:val="18"/>
                <w:szCs w:val="18"/>
                <w:lang w:eastAsia="zh-CN"/>
              </w:rPr>
              <w:t xml:space="preserve">Then, we have concerns on non-gNB response for the UE report. If the UE switches its capability by the report, and meanwhile if the report is not received by gNB, the UL link may be down. </w:t>
            </w:r>
          </w:p>
          <w:p w14:paraId="13D89D70" w14:textId="77777777" w:rsidR="000A318F" w:rsidRPr="000A318F" w:rsidRDefault="000A318F" w:rsidP="00931DA5">
            <w:pPr>
              <w:numPr>
                <w:ilvl w:val="0"/>
                <w:numId w:val="30"/>
              </w:numPr>
              <w:snapToGrid w:val="0"/>
              <w:spacing w:after="0" w:line="256" w:lineRule="auto"/>
              <w:rPr>
                <w:rFonts w:ascii="Times New Roman" w:eastAsia="SimSun" w:hAnsi="Times New Roman" w:cs="Times New Roman"/>
                <w:bCs/>
                <w:color w:val="000000"/>
                <w:sz w:val="18"/>
                <w:szCs w:val="18"/>
                <w:lang w:eastAsia="zh-CN"/>
              </w:rPr>
            </w:pPr>
            <w:r w:rsidRPr="000A318F">
              <w:rPr>
                <w:rFonts w:ascii="Times New Roman" w:eastAsia="SimSun" w:hAnsi="Times New Roman" w:cs="Times New Roman"/>
                <w:bCs/>
                <w:color w:val="000000"/>
                <w:sz w:val="18"/>
                <w:szCs w:val="18"/>
                <w:lang w:eastAsia="zh-CN"/>
              </w:rPr>
              <w:t>While we have the requirement of ‘</w:t>
            </w:r>
            <w:r w:rsidRPr="000A318F">
              <w:rPr>
                <w:rFonts w:ascii="Times New Roman" w:eastAsia="SimSun" w:hAnsi="Times New Roman" w:cs="Times New Roman"/>
                <w:sz w:val="18"/>
                <w:szCs w:val="18"/>
                <w:lang w:eastAsia="en-US"/>
              </w:rPr>
              <w:t>to be aligned with the UE capability based on the informed correspondence</w:t>
            </w:r>
            <w:r w:rsidRPr="000A318F">
              <w:rPr>
                <w:rFonts w:ascii="Times New Roman" w:eastAsia="SimSun" w:hAnsi="Times New Roman" w:cs="Times New Roman"/>
                <w:bCs/>
                <w:color w:val="000000"/>
                <w:sz w:val="18"/>
                <w:szCs w:val="18"/>
                <w:lang w:eastAsia="zh-CN"/>
              </w:rPr>
              <w:t>’, the SRS transmission should be initialized or triggered by gNB as usual. Otherwise, there may be very large spec impacts. We suggest to make the down-selection right now, rather than postponing this essential issue to the following meetings (next meeting is last one in Rel-18).</w:t>
            </w:r>
          </w:p>
          <w:p w14:paraId="781C9439" w14:textId="77777777" w:rsidR="000A318F" w:rsidRPr="000A318F" w:rsidRDefault="000A318F" w:rsidP="000A318F">
            <w:pPr>
              <w:snapToGrid w:val="0"/>
              <w:spacing w:after="0" w:line="240" w:lineRule="auto"/>
              <w:rPr>
                <w:rFonts w:ascii="Times New Roman" w:eastAsia="DengXian" w:hAnsi="Times New Roman" w:cs="Times New Roman"/>
                <w:bCs/>
                <w:color w:val="000000"/>
                <w:sz w:val="16"/>
                <w:szCs w:val="16"/>
                <w:lang w:eastAsia="zh-CN"/>
              </w:rPr>
            </w:pPr>
            <w:r w:rsidRPr="000A318F">
              <w:rPr>
                <w:rFonts w:ascii="Times New Roman" w:eastAsia="DengXian" w:hAnsi="Times New Roman" w:cs="Times New Roman"/>
                <w:bCs/>
                <w:color w:val="000000"/>
                <w:sz w:val="16"/>
                <w:szCs w:val="16"/>
                <w:lang w:eastAsia="zh-CN"/>
              </w:rPr>
              <w:t xml:space="preserve">[Mod] Yes, down-selection in RAN1#107-e meeting is my intension. </w:t>
            </w:r>
          </w:p>
          <w:p w14:paraId="7B6F33E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742840F2" w14:textId="77777777" w:rsidR="000A318F" w:rsidRPr="000A318F" w:rsidRDefault="000A318F" w:rsidP="00931DA5">
            <w:pPr>
              <w:numPr>
                <w:ilvl w:val="0"/>
                <w:numId w:val="30"/>
              </w:numPr>
              <w:snapToGrid w:val="0"/>
              <w:spacing w:after="0" w:line="256" w:lineRule="auto"/>
              <w:rPr>
                <w:rFonts w:ascii="Times New Roman" w:eastAsia="SimSun" w:hAnsi="Times New Roman" w:cs="Times New Roman"/>
                <w:bCs/>
                <w:color w:val="000000"/>
                <w:sz w:val="18"/>
                <w:szCs w:val="18"/>
                <w:lang w:eastAsia="zh-CN"/>
              </w:rPr>
            </w:pPr>
            <w:r w:rsidRPr="000A318F">
              <w:rPr>
                <w:rFonts w:ascii="Times New Roman" w:eastAsia="SimSun" w:hAnsi="Times New Roman" w:cs="Times New Roman"/>
                <w:bCs/>
                <w:color w:val="000000"/>
                <w:sz w:val="18"/>
                <w:szCs w:val="18"/>
                <w:lang w:eastAsia="zh-CN"/>
              </w:rPr>
              <w:t xml:space="preserve">Then, there are are some typos in the proposal: </w:t>
            </w:r>
          </w:p>
          <w:p w14:paraId="47507E1F" w14:textId="7AD08A49" w:rsidR="000A318F" w:rsidRPr="000A318F" w:rsidRDefault="000A318F" w:rsidP="00931DA5">
            <w:pPr>
              <w:numPr>
                <w:ilvl w:val="1"/>
                <w:numId w:val="30"/>
              </w:numPr>
              <w:snapToGrid w:val="0"/>
              <w:spacing w:after="0" w:line="256" w:lineRule="auto"/>
              <w:rPr>
                <w:rFonts w:ascii="Times New Roman" w:eastAsia="SimSun" w:hAnsi="Times New Roman" w:cs="Times New Roman"/>
                <w:bCs/>
                <w:color w:val="000000"/>
                <w:sz w:val="18"/>
                <w:szCs w:val="18"/>
                <w:lang w:eastAsia="zh-CN"/>
              </w:rPr>
            </w:pPr>
            <w:r w:rsidRPr="000A318F">
              <w:rPr>
                <w:rFonts w:ascii="Times New Roman" w:eastAsia="SimSun" w:hAnsi="Times New Roman" w:cs="Times New Roman"/>
                <w:sz w:val="18"/>
                <w:szCs w:val="18"/>
                <w:lang w:eastAsia="en-US"/>
              </w:rPr>
              <w:t xml:space="preserve">the maximum supported number of SRS </w:t>
            </w:r>
            <w:r w:rsidRPr="000A318F">
              <w:rPr>
                <w:rFonts w:ascii="Times New Roman" w:eastAsia="SimSun" w:hAnsi="Times New Roman" w:cs="Times New Roman" w:hint="eastAsia"/>
                <w:sz w:val="18"/>
                <w:szCs w:val="18"/>
                <w:lang w:eastAsia="zh-CN"/>
              </w:rPr>
              <w:t>por</w:t>
            </w:r>
            <w:r w:rsidRPr="000A318F">
              <w:rPr>
                <w:rFonts w:ascii="Times New Roman" w:eastAsia="SimSun" w:hAnsi="Times New Roman" w:cs="Times New Roman"/>
                <w:sz w:val="18"/>
                <w:szCs w:val="18"/>
                <w:lang w:eastAsia="en-US"/>
              </w:rPr>
              <w:t>ts</w:t>
            </w:r>
            <w:r w:rsidRPr="000A318F">
              <w:rPr>
                <w:rFonts w:ascii="Times New Roman" w:eastAsia="SimSun" w:hAnsi="Times New Roman" w:cs="Times New Roman" w:hint="eastAsia"/>
                <w:sz w:val="18"/>
                <w:szCs w:val="18"/>
                <w:lang w:eastAsia="zh-CN"/>
              </w:rPr>
              <w:t>,</w:t>
            </w:r>
            <w:r w:rsidRPr="000A318F">
              <w:rPr>
                <w:rFonts w:ascii="Times New Roman" w:eastAsia="SimSun" w:hAnsi="Times New Roman" w:cs="Times New Roman"/>
                <w:sz w:val="18"/>
                <w:szCs w:val="18"/>
                <w:lang w:eastAsia="zh-CN"/>
              </w:rPr>
              <w:t xml:space="preserve"> </w:t>
            </w:r>
          </w:p>
          <w:p w14:paraId="76034EFD" w14:textId="5883C743" w:rsidR="000A318F" w:rsidRPr="000A318F" w:rsidRDefault="000A318F" w:rsidP="00931DA5">
            <w:pPr>
              <w:numPr>
                <w:ilvl w:val="1"/>
                <w:numId w:val="30"/>
              </w:numPr>
              <w:snapToGrid w:val="0"/>
              <w:spacing w:after="0" w:line="256" w:lineRule="auto"/>
              <w:rPr>
                <w:rFonts w:ascii="Times New Roman" w:eastAsia="SimSun" w:hAnsi="Times New Roman" w:cs="Times New Roman"/>
                <w:sz w:val="18"/>
                <w:szCs w:val="18"/>
                <w:lang w:eastAsia="en-US"/>
              </w:rPr>
            </w:pPr>
            <w:r w:rsidRPr="000A318F" w:rsidDel="001B48ED">
              <w:rPr>
                <w:rFonts w:ascii="Times New Roman" w:eastAsia="SimSun" w:hAnsi="Times New Roman" w:cs="Times New Roman"/>
                <w:sz w:val="18"/>
                <w:szCs w:val="18"/>
                <w:lang w:eastAsia="en-US"/>
              </w:rPr>
              <w:t>[</w:t>
            </w:r>
            <w:r w:rsidRPr="000A318F">
              <w:rPr>
                <w:rFonts w:ascii="Times New Roman" w:eastAsia="SimSun" w:hAnsi="Times New Roman" w:cs="Times New Roman"/>
                <w:sz w:val="18"/>
                <w:szCs w:val="18"/>
                <w:lang w:eastAsia="en-US"/>
              </w:rPr>
              <w:t>The indicated SRI is based on the SRS resources corresponding to a selected SRS resource set  which need to be aligned with the UE capability based on the informed correspondence</w:t>
            </w:r>
          </w:p>
          <w:p w14:paraId="77FA370B" w14:textId="77777777" w:rsidR="000A318F" w:rsidRPr="000A318F" w:rsidRDefault="000A318F" w:rsidP="000A318F">
            <w:pPr>
              <w:snapToGrid w:val="0"/>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sz w:val="16"/>
                <w:szCs w:val="18"/>
              </w:rPr>
              <w:t>[Mod] Thanks!</w:t>
            </w:r>
          </w:p>
        </w:tc>
      </w:tr>
      <w:tr w:rsidR="000A318F" w:rsidRPr="000A318F" w14:paraId="3B8CD238"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6FFB1" w14:textId="77777777" w:rsidR="000A318F" w:rsidRPr="000A318F" w:rsidRDefault="000A318F" w:rsidP="000A318F">
            <w:pPr>
              <w:snapToGrid w:val="0"/>
              <w:spacing w:after="0" w:line="240" w:lineRule="auto"/>
              <w:rPr>
                <w:rFonts w:ascii="Times New Roman" w:eastAsia="SimSun" w:hAnsi="Times New Roman" w:cs="Times New Roman"/>
                <w:color w:val="000000"/>
                <w:sz w:val="18"/>
                <w:szCs w:val="18"/>
                <w:lang w:eastAsia="zh-CN"/>
              </w:rPr>
            </w:pPr>
            <w:r w:rsidRPr="000A318F">
              <w:rPr>
                <w:rFonts w:ascii="Times New Roman" w:eastAsia="SimSun" w:hAnsi="Times New Roman" w:cs="Times New Roman" w:hint="eastAsia"/>
                <w:color w:val="000000"/>
                <w:sz w:val="18"/>
                <w:szCs w:val="18"/>
                <w:lang w:eastAsia="zh-CN"/>
              </w:rPr>
              <w:t>S</w:t>
            </w:r>
            <w:r w:rsidRPr="000A318F">
              <w:rPr>
                <w:rFonts w:ascii="Times New Roman" w:eastAsia="SimSun" w:hAnsi="Times New Roman" w:cs="Times New Roman"/>
                <w:color w:val="000000"/>
                <w:sz w:val="18"/>
                <w:szCs w:val="18"/>
                <w:lang w:eastAsia="zh-CN"/>
              </w:rPr>
              <w:t>ony</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BEF49"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hint="eastAsia"/>
                <w:bCs/>
                <w:color w:val="000000"/>
                <w:sz w:val="18"/>
                <w:szCs w:val="18"/>
                <w:lang w:eastAsia="zh-CN"/>
              </w:rPr>
              <w:t>F</w:t>
            </w:r>
            <w:r w:rsidRPr="000A318F">
              <w:rPr>
                <w:rFonts w:ascii="Times New Roman" w:eastAsia="DengXian" w:hAnsi="Times New Roman" w:cs="Times New Roman"/>
                <w:bCs/>
                <w:color w:val="000000"/>
                <w:sz w:val="18"/>
                <w:szCs w:val="18"/>
                <w:lang w:eastAsia="zh-CN"/>
              </w:rPr>
              <w:t xml:space="preserve">or Issue 4.1 through 4.6, we add our view in Table 2. </w:t>
            </w:r>
          </w:p>
          <w:p w14:paraId="60679005"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000CFB1E"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hint="eastAsia"/>
                <w:bCs/>
                <w:color w:val="000000"/>
                <w:sz w:val="18"/>
                <w:szCs w:val="18"/>
                <w:lang w:eastAsia="zh-CN"/>
              </w:rPr>
              <w:t>F</w:t>
            </w:r>
            <w:r w:rsidRPr="000A318F">
              <w:rPr>
                <w:rFonts w:ascii="Times New Roman" w:eastAsia="DengXian" w:hAnsi="Times New Roman" w:cs="Times New Roman"/>
                <w:bCs/>
                <w:color w:val="000000"/>
                <w:sz w:val="18"/>
                <w:szCs w:val="18"/>
                <w:lang w:eastAsia="zh-CN"/>
              </w:rPr>
              <w:t xml:space="preserve">or Issue 4.7, we tend to think the acknowledgement from NW matters. Otherwise, as ZTE mentioned, there is a possibility that the UL beam pair (UE Tx and NW Rx) may be not aligned, if NW fails in decoding the UCI carrying the correspondence between DL RS and UE capability set. </w:t>
            </w:r>
          </w:p>
          <w:p w14:paraId="0D0A6593"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hint="eastAsia"/>
                <w:bCs/>
                <w:color w:val="000000"/>
                <w:sz w:val="18"/>
                <w:szCs w:val="18"/>
                <w:lang w:eastAsia="zh-CN"/>
              </w:rPr>
              <w:t>H</w:t>
            </w:r>
            <w:r w:rsidRPr="000A318F">
              <w:rPr>
                <w:rFonts w:ascii="Times New Roman" w:eastAsia="DengXian" w:hAnsi="Times New Roman" w:cs="Times New Roman"/>
                <w:bCs/>
                <w:color w:val="000000"/>
                <w:sz w:val="18"/>
                <w:szCs w:val="18"/>
                <w:lang w:eastAsia="zh-CN"/>
              </w:rPr>
              <w:t xml:space="preserve">owever, considering the complexity of timeline issue and the design of ACK mechanism, we are fine to have a ACK-free mode for such beam reporting in Rel.17. Possibly, we could add the other mode, with ACK on such beam in Rel.18. </w:t>
            </w:r>
          </w:p>
          <w:p w14:paraId="62E76A4E"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62E618C8"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hint="eastAsia"/>
                <w:bCs/>
                <w:color w:val="000000"/>
                <w:sz w:val="18"/>
                <w:szCs w:val="18"/>
                <w:lang w:eastAsia="zh-CN"/>
              </w:rPr>
              <w:t>F</w:t>
            </w:r>
            <w:r w:rsidRPr="000A318F">
              <w:rPr>
                <w:rFonts w:ascii="Times New Roman" w:eastAsia="DengXian" w:hAnsi="Times New Roman" w:cs="Times New Roman"/>
                <w:bCs/>
                <w:color w:val="000000"/>
                <w:sz w:val="18"/>
                <w:szCs w:val="18"/>
                <w:lang w:eastAsia="zh-CN"/>
              </w:rPr>
              <w:t xml:space="preserve">or Issue 4.8 and 4.9, we somehow failed to fully understand the issue. What’s the meaning of 2Tx or 4 Tx? Intuitively, we think each UL panel is associated with one SRS resource set (CB-based). Now it seems (from Samsung’s email input) the configuration of SRS resource set also relates to UL antenna port coherent type. We had a feeling that this kind of association is going to complicate the discussion. Therefore, hope this could be further clarified and go through a simple way, given the last RAN1 meeting of Rel.17 left. </w:t>
            </w:r>
          </w:p>
          <w:p w14:paraId="30518E3E"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43CAB558"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 xml:space="preserve">In summary, we support updated Proposal 4.A in principle. </w:t>
            </w:r>
          </w:p>
          <w:p w14:paraId="529BBC1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 xml:space="preserve">One minor comment is that we don’t need to further study who selects the SRS resource set. Literally, to be aligned with “UE initiated panel activation and selection”, the term we used in many agreements, we believe the SRS resource set should be selected by UE, rather than NW. </w:t>
            </w:r>
          </w:p>
        </w:tc>
      </w:tr>
      <w:tr w:rsidR="000A318F" w:rsidRPr="000A318F" w14:paraId="5659465F"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989D5" w14:textId="77777777" w:rsidR="000A318F" w:rsidRPr="000A318F" w:rsidRDefault="000A318F" w:rsidP="000A318F">
            <w:pPr>
              <w:snapToGrid w:val="0"/>
              <w:spacing w:after="0" w:line="240" w:lineRule="auto"/>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00"/>
                <w:sz w:val="18"/>
                <w:szCs w:val="18"/>
                <w:lang w:eastAsia="zh-CN"/>
              </w:rPr>
              <w:t>Huawei, HiSilicon</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981E6"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 xml:space="preserve">Added our preferences to the table above. </w:t>
            </w:r>
          </w:p>
        </w:tc>
      </w:tr>
      <w:tr w:rsidR="000A318F" w:rsidRPr="000A318F" w14:paraId="1A8DBA63"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D810E" w14:textId="77777777" w:rsidR="000A318F" w:rsidRPr="000A318F" w:rsidRDefault="000A318F" w:rsidP="000A318F">
            <w:pPr>
              <w:snapToGrid w:val="0"/>
              <w:spacing w:after="0" w:line="240" w:lineRule="auto"/>
              <w:rPr>
                <w:rFonts w:ascii="Times New Roman" w:eastAsia="SimSun" w:hAnsi="Times New Roman" w:cs="Times New Roman"/>
                <w:color w:val="000000"/>
                <w:sz w:val="18"/>
                <w:szCs w:val="18"/>
                <w:lang w:eastAsia="zh-CN"/>
              </w:rPr>
            </w:pPr>
            <w:r w:rsidRPr="000A318F">
              <w:rPr>
                <w:rFonts w:ascii="Times New Roman" w:eastAsia="SimSun" w:hAnsi="Times New Roman" w:cs="Times New Roman" w:hint="eastAsia"/>
                <w:color w:val="000000"/>
                <w:sz w:val="18"/>
                <w:szCs w:val="18"/>
                <w:lang w:eastAsia="zh-CN"/>
              </w:rPr>
              <w:t>C</w:t>
            </w:r>
            <w:r w:rsidRPr="000A318F">
              <w:rPr>
                <w:rFonts w:ascii="Times New Roman" w:eastAsia="SimSun" w:hAnsi="Times New Roman" w:cs="Times New Roman"/>
                <w:color w:val="000000"/>
                <w:sz w:val="18"/>
                <w:szCs w:val="18"/>
                <w:lang w:eastAsia="zh-CN"/>
              </w:rPr>
              <w:t>MCC</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CC80E"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We add our view in Table 2.</w:t>
            </w:r>
          </w:p>
          <w:p w14:paraId="3913B659"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bCs/>
                <w:color w:val="000000"/>
                <w:sz w:val="18"/>
                <w:szCs w:val="18"/>
                <w:lang w:eastAsia="zh-CN"/>
              </w:rPr>
            </w:pPr>
          </w:p>
          <w:p w14:paraId="44475870"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color w:val="000000"/>
                <w:sz w:val="18"/>
                <w:szCs w:val="18"/>
                <w:lang w:eastAsia="zh-CN"/>
              </w:rPr>
            </w:pPr>
            <w:r w:rsidRPr="000A318F">
              <w:rPr>
                <w:rFonts w:ascii="Times New Roman" w:eastAsia="DengXian" w:hAnsi="Times New Roman" w:cs="Times New Roman"/>
                <w:bCs/>
                <w:color w:val="000000"/>
                <w:sz w:val="18"/>
                <w:szCs w:val="18"/>
                <w:lang w:eastAsia="zh-CN"/>
              </w:rPr>
              <w:t xml:space="preserve">For 4.3, we think </w:t>
            </w:r>
            <w:r w:rsidRPr="000A318F">
              <w:rPr>
                <w:rFonts w:ascii="Times New Roman" w:eastAsia="DengXian" w:hAnsi="Times New Roman" w:cs="Times New Roman"/>
                <w:color w:val="000000"/>
                <w:sz w:val="18"/>
                <w:szCs w:val="18"/>
                <w:lang w:eastAsia="zh-CN"/>
              </w:rPr>
              <w:t>Max supported # of SRS ports and Max supported # of UL layers can be included. For coherence type, if the motivation is coherence type of UL antenna port can be different for different panels, whether we should also include Full power Mode?</w:t>
            </w:r>
          </w:p>
          <w:p w14:paraId="00188DF1"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color w:val="000000"/>
                <w:sz w:val="18"/>
                <w:szCs w:val="18"/>
                <w:lang w:eastAsia="zh-CN"/>
              </w:rPr>
            </w:pPr>
          </w:p>
          <w:p w14:paraId="490A1471"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color w:val="000000"/>
                <w:sz w:val="18"/>
                <w:szCs w:val="18"/>
                <w:lang w:eastAsia="zh-CN"/>
              </w:rPr>
            </w:pPr>
            <w:r w:rsidRPr="000A318F">
              <w:rPr>
                <w:rFonts w:ascii="Times New Roman" w:eastAsia="DengXian" w:hAnsi="Times New Roman" w:cs="Times New Roman"/>
                <w:color w:val="000000"/>
                <w:sz w:val="18"/>
                <w:szCs w:val="18"/>
                <w:lang w:eastAsia="zh-CN"/>
              </w:rPr>
              <w:t>For 4.5, SRS resource set is configured by NW according to the UE capability. We have no idea how can UE select SRS resource set. From our understanding,</w:t>
            </w:r>
            <w:r w:rsidRPr="000A318F">
              <w:rPr>
                <w:rFonts w:ascii="Times New Roman" w:eastAsia="DengXian" w:hAnsi="Times New Roman" w:cs="Times New Roman" w:hint="eastAsia"/>
                <w:color w:val="000000"/>
                <w:sz w:val="18"/>
                <w:szCs w:val="18"/>
                <w:lang w:eastAsia="zh-CN"/>
              </w:rPr>
              <w:t>“</w:t>
            </w:r>
            <w:r w:rsidRPr="000A318F">
              <w:rPr>
                <w:rFonts w:ascii="Times New Roman" w:eastAsia="DengXian" w:hAnsi="Times New Roman" w:cs="Times New Roman"/>
                <w:bCs/>
                <w:color w:val="000000"/>
                <w:sz w:val="18"/>
                <w:szCs w:val="18"/>
                <w:lang w:eastAsia="zh-CN"/>
              </w:rPr>
              <w:t>UE initiated panel activation and selection</w:t>
            </w:r>
            <w:r w:rsidRPr="000A318F">
              <w:rPr>
                <w:rFonts w:ascii="Times New Roman" w:eastAsia="DengXian" w:hAnsi="Times New Roman" w:cs="Times New Roman" w:hint="eastAsia"/>
                <w:color w:val="000000"/>
                <w:sz w:val="18"/>
                <w:szCs w:val="18"/>
                <w:lang w:eastAsia="zh-CN"/>
              </w:rPr>
              <w:t>”</w:t>
            </w:r>
            <w:r w:rsidRPr="000A318F">
              <w:rPr>
                <w:rFonts w:ascii="Times New Roman" w:eastAsia="DengXian" w:hAnsi="Times New Roman" w:cs="Times New Roman"/>
                <w:color w:val="000000"/>
                <w:sz w:val="18"/>
                <w:szCs w:val="18"/>
                <w:lang w:eastAsia="zh-CN"/>
              </w:rPr>
              <w:t xml:space="preserve"> means the UE can choose which CRI/SSBRI(s) and  the corresponding UE capability value(s) will be reported to NW. If UE deactive a panel, the corresponding UE capability value will not be reported in a beam reporting.</w:t>
            </w:r>
          </w:p>
          <w:p w14:paraId="22BF0E3E"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color w:val="000000"/>
                <w:sz w:val="18"/>
                <w:szCs w:val="18"/>
                <w:lang w:eastAsia="zh-CN"/>
              </w:rPr>
            </w:pPr>
          </w:p>
          <w:p w14:paraId="169223D0"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color w:val="000000"/>
                <w:sz w:val="18"/>
                <w:szCs w:val="18"/>
                <w:lang w:eastAsia="zh-CN"/>
              </w:rPr>
            </w:pPr>
            <w:r w:rsidRPr="000A318F">
              <w:rPr>
                <w:rFonts w:ascii="Times New Roman" w:eastAsia="DengXian" w:hAnsi="Times New Roman" w:cs="Times New Roman"/>
                <w:color w:val="000000"/>
                <w:sz w:val="18"/>
                <w:szCs w:val="18"/>
                <w:lang w:eastAsia="zh-CN"/>
              </w:rPr>
              <w:t>For 4.7, we prefer to define the acknowledgement and timeline. When UE informs the NW the UE capability value, the application time of the UE capability value could be depend on the NW acknowledgement.</w:t>
            </w:r>
          </w:p>
          <w:p w14:paraId="7F749A61"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color w:val="000000"/>
                <w:sz w:val="18"/>
                <w:szCs w:val="18"/>
                <w:lang w:eastAsia="zh-CN"/>
              </w:rPr>
            </w:pPr>
          </w:p>
          <w:p w14:paraId="375387CE"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color w:val="000000"/>
                <w:sz w:val="18"/>
                <w:szCs w:val="18"/>
                <w:lang w:eastAsia="zh-CN"/>
              </w:rPr>
              <w:t xml:space="preserve">For 4.8&amp;4.9, we are also confused by the discussion from </w:t>
            </w:r>
            <w:r w:rsidRPr="000A318F">
              <w:rPr>
                <w:rFonts w:ascii="Times New Roman" w:eastAsia="DengXian" w:hAnsi="Times New Roman" w:cs="Times New Roman"/>
                <w:bCs/>
                <w:color w:val="000000"/>
                <w:sz w:val="18"/>
                <w:szCs w:val="18"/>
                <w:lang w:eastAsia="zh-CN"/>
              </w:rPr>
              <w:t xml:space="preserve">Samsung’s email. We suggest to first discuss whether each UL panel is associated with one SRS resource set, if so, another option is the number of </w:t>
            </w:r>
            <w:r w:rsidRPr="000A318F">
              <w:rPr>
                <w:rFonts w:ascii="Times New Roman" w:eastAsia="DengXian" w:hAnsi="Times New Roman" w:cs="Times New Roman"/>
                <w:sz w:val="18"/>
                <w:szCs w:val="20"/>
                <w:lang w:eastAsia="zh-CN"/>
              </w:rPr>
              <w:t>CB-based SRS resource sets equals to the number of UE capability value sets.</w:t>
            </w:r>
          </w:p>
        </w:tc>
      </w:tr>
      <w:tr w:rsidR="000A318F" w:rsidRPr="000A318F" w14:paraId="27F5A83B"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4258E" w14:textId="77777777" w:rsidR="000A318F" w:rsidRPr="000A318F" w:rsidRDefault="000A318F" w:rsidP="000A318F">
            <w:pPr>
              <w:snapToGrid w:val="0"/>
              <w:spacing w:after="0" w:line="240" w:lineRule="auto"/>
              <w:rPr>
                <w:rFonts w:ascii="Times New Roman" w:eastAsia="SimSun" w:hAnsi="Times New Roman" w:cs="Times New Roman"/>
                <w:color w:val="0000FF"/>
                <w:sz w:val="18"/>
                <w:szCs w:val="18"/>
                <w:lang w:eastAsia="zh-CN"/>
              </w:rPr>
            </w:pPr>
            <w:r w:rsidRPr="000A318F">
              <w:rPr>
                <w:rFonts w:ascii="Times New Roman" w:eastAsia="SimSun" w:hAnsi="Times New Roman" w:cs="Times New Roman"/>
                <w:color w:val="0000FF"/>
                <w:sz w:val="18"/>
                <w:szCs w:val="18"/>
                <w:lang w:eastAsia="zh-CN"/>
              </w:rPr>
              <w:t>MediaTek</w:t>
            </w:r>
          </w:p>
          <w:p w14:paraId="4D919E43" w14:textId="77777777" w:rsidR="000A318F" w:rsidRPr="000A318F" w:rsidRDefault="000A318F" w:rsidP="000A318F">
            <w:pPr>
              <w:snapToGrid w:val="0"/>
              <w:spacing w:after="0" w:line="240" w:lineRule="auto"/>
              <w:rPr>
                <w:rFonts w:ascii="Times New Roman" w:eastAsia="SimSun" w:hAnsi="Times New Roman" w:cs="Times New Roman"/>
                <w:color w:val="000000"/>
                <w:sz w:val="18"/>
                <w:szCs w:val="18"/>
                <w:lang w:eastAsia="zh-CN"/>
              </w:rPr>
            </w:pPr>
            <w:r w:rsidRPr="000A318F">
              <w:rPr>
                <w:rFonts w:ascii="Times New Roman" w:eastAsia="SimSun" w:hAnsi="Times New Roman" w:cs="Times New Roman"/>
                <w:color w:val="0000FF"/>
                <w:sz w:val="18"/>
                <w:szCs w:val="18"/>
                <w:lang w:eastAsia="zh-CN"/>
              </w:rPr>
              <w:t>(Mod#2)</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15CD6" w14:textId="77777777" w:rsidR="000A318F" w:rsidRPr="000A318F" w:rsidRDefault="000A318F" w:rsidP="00931DA5">
            <w:pPr>
              <w:numPr>
                <w:ilvl w:val="0"/>
                <w:numId w:val="32"/>
              </w:numPr>
              <w:snapToGrid w:val="0"/>
              <w:spacing w:after="0" w:line="256" w:lineRule="auto"/>
              <w:rPr>
                <w:rFonts w:ascii="Times New Roman" w:eastAsia="PMingLiU" w:hAnsi="Times New Roman" w:cs="Times New Roman"/>
                <w:bCs/>
                <w:color w:val="0000FF"/>
                <w:sz w:val="18"/>
                <w:szCs w:val="18"/>
                <w:lang w:eastAsia="zh-TW"/>
              </w:rPr>
            </w:pPr>
            <w:r w:rsidRPr="000A318F">
              <w:rPr>
                <w:rFonts w:ascii="Times New Roman" w:eastAsia="SimSun" w:hAnsi="Times New Roman" w:cs="Times New Roman"/>
                <w:bCs/>
                <w:color w:val="0000FF"/>
                <w:sz w:val="18"/>
                <w:szCs w:val="18"/>
                <w:lang w:eastAsia="zh-CN"/>
              </w:rPr>
              <w:t>On the 1</w:t>
            </w:r>
            <w:r w:rsidRPr="000A318F">
              <w:rPr>
                <w:rFonts w:ascii="Times New Roman" w:eastAsia="SimSun" w:hAnsi="Times New Roman" w:cs="Times New Roman"/>
                <w:bCs/>
                <w:color w:val="0000FF"/>
                <w:sz w:val="18"/>
                <w:szCs w:val="18"/>
                <w:vertAlign w:val="superscript"/>
                <w:lang w:eastAsia="zh-CN"/>
              </w:rPr>
              <w:t>st</w:t>
            </w:r>
            <w:r w:rsidRPr="000A318F">
              <w:rPr>
                <w:rFonts w:ascii="Times New Roman" w:eastAsia="SimSun" w:hAnsi="Times New Roman" w:cs="Times New Roman"/>
                <w:bCs/>
                <w:color w:val="0000FF"/>
                <w:sz w:val="18"/>
                <w:szCs w:val="18"/>
                <w:lang w:eastAsia="zh-CN"/>
              </w:rPr>
              <w:t xml:space="preserve"> bullet of the updated proposal:</w:t>
            </w:r>
          </w:p>
          <w:p w14:paraId="2603582F" w14:textId="77777777" w:rsidR="000A318F" w:rsidRPr="000A318F" w:rsidRDefault="000A318F" w:rsidP="000A318F">
            <w:pPr>
              <w:snapToGrid w:val="0"/>
              <w:spacing w:line="256" w:lineRule="auto"/>
              <w:ind w:left="360"/>
              <w:rPr>
                <w:rFonts w:ascii="Times New Roman" w:eastAsia="PMingLiU" w:hAnsi="Times New Roman" w:cs="Times New Roman"/>
                <w:bCs/>
                <w:color w:val="0000FF"/>
                <w:sz w:val="18"/>
                <w:szCs w:val="18"/>
                <w:lang w:eastAsia="zh-TW"/>
              </w:rPr>
            </w:pPr>
            <w:r w:rsidRPr="000A318F">
              <w:rPr>
                <w:rFonts w:ascii="Times New Roman" w:eastAsia="DengXian" w:hAnsi="Times New Roman" w:cs="Times New Roman"/>
                <w:bCs/>
                <w:color w:val="0000FF"/>
                <w:sz w:val="18"/>
                <w:szCs w:val="18"/>
                <w:lang w:eastAsia="zh-CN"/>
              </w:rPr>
              <w:t>According to the comments from companies, the max supported number of SRS ports can be accepted by the most of companies</w:t>
            </w:r>
            <w:r w:rsidRPr="000A318F">
              <w:rPr>
                <w:rFonts w:ascii="Times New Roman" w:eastAsia="SimSun" w:hAnsi="Times New Roman" w:cs="Times New Roman"/>
                <w:bCs/>
                <w:color w:val="0000FF"/>
                <w:sz w:val="18"/>
                <w:szCs w:val="18"/>
                <w:lang w:eastAsia="zh-CN"/>
              </w:rPr>
              <w:t xml:space="preserve">, and it is directly related to 3rd bullet of the proposal. Then, considering that these UE capability </w:t>
            </w:r>
            <w:r w:rsidRPr="000A318F">
              <w:rPr>
                <w:rFonts w:ascii="Times New Roman" w:eastAsia="DengXian" w:hAnsi="Times New Roman" w:cs="Times New Roman"/>
                <w:bCs/>
                <w:color w:val="0000FF"/>
                <w:sz w:val="18"/>
                <w:szCs w:val="18"/>
                <w:lang w:eastAsia="zh-CN"/>
              </w:rPr>
              <w:t>issue</w:t>
            </w:r>
            <w:r w:rsidRPr="000A318F">
              <w:rPr>
                <w:rFonts w:ascii="Times New Roman" w:eastAsia="SimSun" w:hAnsi="Times New Roman" w:cs="Times New Roman"/>
                <w:bCs/>
                <w:color w:val="0000FF"/>
                <w:sz w:val="18"/>
                <w:szCs w:val="18"/>
                <w:lang w:eastAsia="zh-CN"/>
              </w:rPr>
              <w:t>s may be more properly to be discussed</w:t>
            </w:r>
            <w:r w:rsidRPr="000A318F">
              <w:rPr>
                <w:rFonts w:ascii="Times New Roman" w:eastAsia="DengXian" w:hAnsi="Times New Roman" w:cs="Times New Roman"/>
                <w:bCs/>
                <w:color w:val="0000FF"/>
                <w:sz w:val="18"/>
                <w:szCs w:val="18"/>
                <w:lang w:eastAsia="zh-CN"/>
              </w:rPr>
              <w:t xml:space="preserve"> in </w:t>
            </w:r>
            <w:r w:rsidRPr="000A318F">
              <w:rPr>
                <w:rFonts w:ascii="Times New Roman" w:eastAsia="SimSun" w:hAnsi="Times New Roman" w:cs="Times New Roman"/>
                <w:bCs/>
                <w:color w:val="0000FF"/>
                <w:sz w:val="18"/>
                <w:szCs w:val="18"/>
                <w:lang w:eastAsia="zh-CN"/>
              </w:rPr>
              <w:t xml:space="preserve">UE feature AI and we have only one meeting to conclude on this feature, I would suggest to first agree on at least the max supported number of SRS ports, </w:t>
            </w:r>
            <w:r w:rsidRPr="000A318F">
              <w:rPr>
                <w:rFonts w:ascii="Times New Roman" w:eastAsia="DengXian" w:hAnsi="Times New Roman" w:cs="Times New Roman"/>
                <w:bCs/>
                <w:color w:val="0000FF"/>
                <w:sz w:val="18"/>
                <w:szCs w:val="18"/>
                <w:lang w:eastAsia="zh-CN"/>
              </w:rPr>
              <w:t xml:space="preserve">and </w:t>
            </w:r>
            <w:r w:rsidRPr="000A318F">
              <w:rPr>
                <w:rFonts w:ascii="Times New Roman" w:eastAsia="SimSun" w:hAnsi="Times New Roman" w:cs="Times New Roman"/>
                <w:bCs/>
                <w:color w:val="0000FF"/>
                <w:sz w:val="18"/>
                <w:szCs w:val="18"/>
                <w:lang w:eastAsia="zh-CN"/>
              </w:rPr>
              <w:lastRenderedPageBreak/>
              <w:t>try to converge</w:t>
            </w:r>
            <w:r w:rsidRPr="000A318F">
              <w:rPr>
                <w:rFonts w:ascii="Times New Roman" w:eastAsia="DengXian" w:hAnsi="Times New Roman" w:cs="Times New Roman"/>
                <w:bCs/>
                <w:color w:val="0000FF"/>
                <w:sz w:val="18"/>
                <w:szCs w:val="18"/>
                <w:lang w:eastAsia="zh-CN"/>
              </w:rPr>
              <w:t xml:space="preserve"> on the</w:t>
            </w:r>
            <w:r w:rsidRPr="000A318F">
              <w:rPr>
                <w:rFonts w:ascii="Times New Roman" w:eastAsia="SimSun" w:hAnsi="Times New Roman" w:cs="Times New Roman"/>
                <w:bCs/>
                <w:color w:val="0000FF"/>
                <w:sz w:val="18"/>
                <w:szCs w:val="18"/>
                <w:lang w:eastAsia="zh-CN"/>
              </w:rPr>
              <w:t xml:space="preserve"> basic</w:t>
            </w:r>
            <w:r w:rsidRPr="000A318F">
              <w:rPr>
                <w:rFonts w:ascii="Times New Roman" w:eastAsia="DengXian" w:hAnsi="Times New Roman" w:cs="Times New Roman"/>
                <w:bCs/>
                <w:color w:val="0000FF"/>
                <w:sz w:val="18"/>
                <w:szCs w:val="18"/>
                <w:lang w:eastAsia="zh-CN"/>
              </w:rPr>
              <w:t xml:space="preserve"> framework</w:t>
            </w:r>
            <w:r w:rsidRPr="000A318F">
              <w:rPr>
                <w:rFonts w:ascii="Times New Roman" w:eastAsia="SimSun" w:hAnsi="Times New Roman" w:cs="Times New Roman"/>
                <w:bCs/>
                <w:color w:val="0000FF"/>
                <w:sz w:val="18"/>
                <w:szCs w:val="18"/>
                <w:lang w:eastAsia="zh-CN"/>
              </w:rPr>
              <w:t xml:space="preserve"> on how to support UE-initiated panel activation and selection. The following issues can be left to UE feature agenda item</w:t>
            </w:r>
            <w:r w:rsidRPr="000A318F">
              <w:rPr>
                <w:rFonts w:ascii="Times New Roman" w:eastAsia="DengXian" w:hAnsi="Times New Roman" w:cs="Times New Roman"/>
                <w:bCs/>
                <w:color w:val="0000FF"/>
                <w:sz w:val="18"/>
                <w:szCs w:val="18"/>
                <w:lang w:eastAsia="zh-CN"/>
              </w:rPr>
              <w:t>.</w:t>
            </w:r>
            <w:r w:rsidRPr="000A318F">
              <w:rPr>
                <w:rFonts w:ascii="Times New Roman" w:eastAsia="SimSun" w:hAnsi="Times New Roman" w:cs="Times New Roman"/>
                <w:bCs/>
                <w:color w:val="0000FF"/>
                <w:sz w:val="18"/>
                <w:szCs w:val="18"/>
                <w:lang w:eastAsia="zh-CN"/>
              </w:rPr>
              <w:t xml:space="preserve"> </w:t>
            </w:r>
          </w:p>
          <w:p w14:paraId="695ABFC4" w14:textId="77777777" w:rsidR="000A318F" w:rsidRPr="000A318F" w:rsidRDefault="000A318F" w:rsidP="00931DA5">
            <w:pPr>
              <w:numPr>
                <w:ilvl w:val="0"/>
                <w:numId w:val="31"/>
              </w:numPr>
              <w:snapToGrid w:val="0"/>
              <w:spacing w:after="0" w:line="256" w:lineRule="auto"/>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Which type(s) of UE capability other than the max supported number of SRS ports is included in a UE capability value set</w:t>
            </w:r>
          </w:p>
          <w:p w14:paraId="597BA0FC" w14:textId="77777777" w:rsidR="000A318F" w:rsidRPr="000A318F" w:rsidRDefault="000A318F" w:rsidP="00931DA5">
            <w:pPr>
              <w:numPr>
                <w:ilvl w:val="0"/>
                <w:numId w:val="31"/>
              </w:numPr>
              <w:snapToGrid w:val="0"/>
              <w:spacing w:after="0" w:line="256" w:lineRule="auto"/>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Whether the UE capability value set can be common across all BWPs/CCs in same band or BC</w:t>
            </w:r>
          </w:p>
          <w:p w14:paraId="76DBDB21" w14:textId="77777777" w:rsidR="000A318F" w:rsidRPr="000A318F" w:rsidRDefault="000A318F" w:rsidP="000A318F">
            <w:pPr>
              <w:snapToGrid w:val="0"/>
              <w:spacing w:after="0" w:line="240" w:lineRule="auto"/>
              <w:rPr>
                <w:rFonts w:ascii="Times New Roman" w:eastAsia="DengXian" w:hAnsi="Times New Roman" w:cs="Times New Roman"/>
                <w:bCs/>
                <w:color w:val="0000FF"/>
                <w:sz w:val="18"/>
                <w:szCs w:val="18"/>
                <w:lang w:eastAsia="zh-CN"/>
              </w:rPr>
            </w:pPr>
          </w:p>
          <w:p w14:paraId="6B727D4B" w14:textId="77777777" w:rsidR="000A318F" w:rsidRPr="000A318F" w:rsidRDefault="000A318F" w:rsidP="000A318F">
            <w:pPr>
              <w:snapToGrid w:val="0"/>
              <w:spacing w:after="0" w:line="240" w:lineRule="auto"/>
              <w:ind w:left="360"/>
              <w:rPr>
                <w:rFonts w:ascii="Times New Roman" w:eastAsia="DengXian" w:hAnsi="Times New Roman" w:cs="Times New Roman"/>
                <w:bCs/>
                <w:color w:val="0000FF"/>
                <w:sz w:val="18"/>
                <w:szCs w:val="18"/>
                <w:lang w:eastAsia="zh-CN"/>
              </w:rPr>
            </w:pPr>
            <w:r w:rsidRPr="000A318F">
              <w:rPr>
                <w:rFonts w:ascii="Times New Roman" w:eastAsia="DengXian" w:hAnsi="Times New Roman" w:cs="Times New Roman"/>
                <w:bCs/>
                <w:color w:val="0000FF"/>
                <w:sz w:val="18"/>
                <w:szCs w:val="18"/>
                <w:lang w:eastAsia="zh-CN"/>
              </w:rPr>
              <w:t>Please check the revised 1st bullet of the updated proposal and share your view.</w:t>
            </w:r>
          </w:p>
          <w:p w14:paraId="223D8D46" w14:textId="77777777" w:rsidR="000A318F" w:rsidRPr="000A318F" w:rsidRDefault="000A318F" w:rsidP="000A318F">
            <w:pPr>
              <w:snapToGrid w:val="0"/>
              <w:spacing w:after="0" w:line="240" w:lineRule="auto"/>
              <w:rPr>
                <w:rFonts w:ascii="Times New Roman" w:eastAsia="DengXian" w:hAnsi="Times New Roman" w:cs="Times New Roman"/>
                <w:bCs/>
                <w:color w:val="0000FF"/>
                <w:sz w:val="18"/>
                <w:szCs w:val="18"/>
                <w:lang w:eastAsia="zh-CN"/>
              </w:rPr>
            </w:pPr>
          </w:p>
          <w:p w14:paraId="2E6186FB" w14:textId="77777777" w:rsidR="000A318F" w:rsidRPr="000A318F" w:rsidRDefault="000A318F" w:rsidP="000A318F">
            <w:pPr>
              <w:snapToGrid w:val="0"/>
              <w:spacing w:after="0" w:line="240" w:lineRule="auto"/>
              <w:rPr>
                <w:rFonts w:ascii="Times New Roman" w:eastAsia="DengXian" w:hAnsi="Times New Roman" w:cs="Times New Roman"/>
                <w:bCs/>
                <w:color w:val="0000FF"/>
                <w:sz w:val="18"/>
                <w:szCs w:val="18"/>
                <w:lang w:eastAsia="zh-CN"/>
              </w:rPr>
            </w:pPr>
          </w:p>
          <w:p w14:paraId="6E8408C6" w14:textId="77777777" w:rsidR="000A318F" w:rsidRPr="000A318F" w:rsidRDefault="000A318F" w:rsidP="00931DA5">
            <w:pPr>
              <w:numPr>
                <w:ilvl w:val="0"/>
                <w:numId w:val="32"/>
              </w:numPr>
              <w:snapToGrid w:val="0"/>
              <w:spacing w:after="0" w:line="256" w:lineRule="auto"/>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On the 2</w:t>
            </w:r>
            <w:r w:rsidRPr="000A318F">
              <w:rPr>
                <w:rFonts w:ascii="Times New Roman" w:eastAsia="SimSun" w:hAnsi="Times New Roman" w:cs="Times New Roman"/>
                <w:bCs/>
                <w:color w:val="0000FF"/>
                <w:sz w:val="18"/>
                <w:szCs w:val="18"/>
                <w:vertAlign w:val="superscript"/>
                <w:lang w:eastAsia="zh-CN"/>
              </w:rPr>
              <w:t>nd</w:t>
            </w:r>
            <w:r w:rsidRPr="000A318F">
              <w:rPr>
                <w:rFonts w:ascii="Times New Roman" w:eastAsia="SimSun" w:hAnsi="Times New Roman" w:cs="Times New Roman"/>
                <w:bCs/>
                <w:color w:val="0000FF"/>
                <w:sz w:val="18"/>
                <w:szCs w:val="18"/>
                <w:lang w:eastAsia="zh-CN"/>
              </w:rPr>
              <w:t xml:space="preserve"> bullet of the updated proposal, no revision.</w:t>
            </w:r>
          </w:p>
          <w:p w14:paraId="5A51799B" w14:textId="77777777" w:rsidR="000A318F" w:rsidRPr="000A318F" w:rsidRDefault="000A318F" w:rsidP="000A318F">
            <w:pPr>
              <w:snapToGrid w:val="0"/>
              <w:spacing w:after="0" w:line="240" w:lineRule="auto"/>
              <w:rPr>
                <w:rFonts w:ascii="Times New Roman" w:eastAsia="DengXian" w:hAnsi="Times New Roman" w:cs="Times New Roman"/>
                <w:bCs/>
                <w:color w:val="0000FF"/>
                <w:sz w:val="18"/>
                <w:szCs w:val="18"/>
                <w:lang w:eastAsia="zh-CN"/>
              </w:rPr>
            </w:pPr>
          </w:p>
          <w:p w14:paraId="02B31BE2" w14:textId="77777777" w:rsidR="000A318F" w:rsidRPr="000A318F" w:rsidRDefault="000A318F" w:rsidP="00931DA5">
            <w:pPr>
              <w:numPr>
                <w:ilvl w:val="0"/>
                <w:numId w:val="32"/>
              </w:numPr>
              <w:snapToGrid w:val="0"/>
              <w:spacing w:after="0" w:line="256" w:lineRule="auto"/>
              <w:jc w:val="both"/>
              <w:rPr>
                <w:rFonts w:ascii="Times New Roman" w:eastAsia="SimSu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On the 1</w:t>
            </w:r>
            <w:r w:rsidRPr="000A318F">
              <w:rPr>
                <w:rFonts w:ascii="Times New Roman" w:eastAsia="SimSun" w:hAnsi="Times New Roman" w:cs="Times New Roman"/>
                <w:bCs/>
                <w:color w:val="0000FF"/>
                <w:sz w:val="18"/>
                <w:szCs w:val="18"/>
                <w:vertAlign w:val="superscript"/>
                <w:lang w:eastAsia="zh-CN"/>
              </w:rPr>
              <w:t>st</w:t>
            </w:r>
            <w:r w:rsidRPr="000A318F">
              <w:rPr>
                <w:rFonts w:ascii="Times New Roman" w:eastAsia="SimSun" w:hAnsi="Times New Roman" w:cs="Times New Roman"/>
                <w:bCs/>
                <w:color w:val="0000FF"/>
                <w:sz w:val="18"/>
                <w:szCs w:val="18"/>
                <w:lang w:eastAsia="zh-CN"/>
              </w:rPr>
              <w:t xml:space="preserve"> sub-bullet of the 3</w:t>
            </w:r>
            <w:r w:rsidRPr="000A318F">
              <w:rPr>
                <w:rFonts w:ascii="Times New Roman" w:eastAsia="SimSun" w:hAnsi="Times New Roman" w:cs="Times New Roman"/>
                <w:bCs/>
                <w:color w:val="0000FF"/>
                <w:sz w:val="18"/>
                <w:szCs w:val="18"/>
                <w:vertAlign w:val="superscript"/>
                <w:lang w:eastAsia="zh-CN"/>
              </w:rPr>
              <w:t>rd</w:t>
            </w:r>
            <w:r w:rsidRPr="000A318F">
              <w:rPr>
                <w:rFonts w:ascii="Times New Roman" w:eastAsia="SimSun" w:hAnsi="Times New Roman" w:cs="Times New Roman"/>
                <w:bCs/>
                <w:color w:val="0000FF"/>
                <w:sz w:val="18"/>
                <w:szCs w:val="18"/>
                <w:lang w:eastAsia="zh-CN"/>
              </w:rPr>
              <w:t xml:space="preserve"> bullet, </w:t>
            </w:r>
            <w:r w:rsidRPr="000A318F">
              <w:rPr>
                <w:rFonts w:ascii="Times New Roman" w:eastAsia="PMingLiU" w:hAnsi="Times New Roman" w:cs="Times New Roman"/>
                <w:bCs/>
                <w:color w:val="0000FF"/>
                <w:sz w:val="18"/>
                <w:szCs w:val="18"/>
                <w:lang w:eastAsia="zh-TW"/>
              </w:rPr>
              <w:t xml:space="preserve">it seems the later statement of </w:t>
            </w:r>
            <w:r w:rsidRPr="000A318F">
              <w:rPr>
                <w:rFonts w:ascii="Times New Roman" w:eastAsia="SimSun" w:hAnsi="Times New Roman" w:cs="Times New Roman"/>
                <w:bCs/>
                <w:color w:val="0000FF"/>
                <w:sz w:val="18"/>
                <w:szCs w:val="18"/>
                <w:lang w:eastAsia="zh-CN"/>
              </w:rPr>
              <w:t>the 1</w:t>
            </w:r>
            <w:r w:rsidRPr="000A318F">
              <w:rPr>
                <w:rFonts w:ascii="Times New Roman" w:eastAsia="SimSun" w:hAnsi="Times New Roman" w:cs="Times New Roman"/>
                <w:bCs/>
                <w:color w:val="0000FF"/>
                <w:sz w:val="18"/>
                <w:szCs w:val="18"/>
                <w:vertAlign w:val="superscript"/>
                <w:lang w:eastAsia="zh-CN"/>
              </w:rPr>
              <w:t>st</w:t>
            </w:r>
            <w:r w:rsidRPr="000A318F">
              <w:rPr>
                <w:rFonts w:ascii="Times New Roman" w:eastAsia="SimSun" w:hAnsi="Times New Roman" w:cs="Times New Roman"/>
                <w:bCs/>
                <w:color w:val="0000FF"/>
                <w:sz w:val="18"/>
                <w:szCs w:val="18"/>
                <w:lang w:eastAsia="zh-CN"/>
              </w:rPr>
              <w:t xml:space="preserve"> sub-bullet of the 3</w:t>
            </w:r>
            <w:r w:rsidRPr="000A318F">
              <w:rPr>
                <w:rFonts w:ascii="Times New Roman" w:eastAsia="SimSun" w:hAnsi="Times New Roman" w:cs="Times New Roman"/>
                <w:bCs/>
                <w:color w:val="0000FF"/>
                <w:sz w:val="18"/>
                <w:szCs w:val="18"/>
                <w:vertAlign w:val="superscript"/>
                <w:lang w:eastAsia="zh-CN"/>
              </w:rPr>
              <w:t>rd</w:t>
            </w:r>
            <w:r w:rsidRPr="000A318F">
              <w:rPr>
                <w:rFonts w:ascii="Times New Roman" w:eastAsia="SimSun" w:hAnsi="Times New Roman" w:cs="Times New Roman"/>
                <w:bCs/>
                <w:color w:val="0000FF"/>
                <w:sz w:val="18"/>
                <w:szCs w:val="18"/>
                <w:lang w:eastAsia="zh-CN"/>
              </w:rPr>
              <w:t xml:space="preserve"> bullet is unnecessary since it will not cause any spec anyway. If the SRS resource set is selected by UE, there is no doubt that UE never selects a SRS resource set beyond its capability. If the SRS resource set is selected by NW, it is clear NW should not require UE to transmit SRS beyond UE capability, however, analogues to</w:t>
            </w:r>
            <w:r w:rsidRPr="000A318F">
              <w:rPr>
                <w:rFonts w:ascii="PMingLiU" w:eastAsia="PMingLiU" w:hAnsi="PMingLiU" w:cs="Times New Roman" w:hint="eastAsia"/>
                <w:bCs/>
                <w:color w:val="0000FF"/>
                <w:sz w:val="18"/>
                <w:szCs w:val="18"/>
                <w:lang w:eastAsia="zh-TW"/>
              </w:rPr>
              <w:t xml:space="preserve"> </w:t>
            </w:r>
            <w:r w:rsidRPr="000A318F">
              <w:rPr>
                <w:rFonts w:ascii="Times New Roman" w:eastAsia="SimSun" w:hAnsi="Times New Roman" w:cs="Times New Roman" w:hint="eastAsia"/>
                <w:bCs/>
                <w:color w:val="0000FF"/>
                <w:sz w:val="18"/>
                <w:szCs w:val="18"/>
                <w:lang w:eastAsia="zh-CN"/>
              </w:rPr>
              <w:t>other</w:t>
            </w:r>
            <w:r w:rsidRPr="000A318F">
              <w:rPr>
                <w:rFonts w:ascii="Times New Roman" w:eastAsia="PMingLiU" w:hAnsi="Times New Roman" w:cs="Times New Roman" w:hint="eastAsia"/>
                <w:bCs/>
                <w:color w:val="0000FF"/>
                <w:sz w:val="18"/>
                <w:szCs w:val="18"/>
                <w:lang w:eastAsia="zh-TW"/>
              </w:rPr>
              <w:t xml:space="preserve"> UE </w:t>
            </w:r>
            <w:r w:rsidRPr="000A318F">
              <w:rPr>
                <w:rFonts w:ascii="Times New Roman" w:eastAsia="PMingLiU" w:hAnsi="Times New Roman" w:cs="Times New Roman"/>
                <w:bCs/>
                <w:color w:val="0000FF"/>
                <w:sz w:val="18"/>
                <w:szCs w:val="18"/>
                <w:lang w:eastAsia="zh-TW"/>
              </w:rPr>
              <w:t>capabilities</w:t>
            </w:r>
            <w:r w:rsidRPr="000A318F">
              <w:rPr>
                <w:rFonts w:ascii="Times New Roman" w:eastAsia="PMingLiU" w:hAnsi="Times New Roman" w:cs="Times New Roman" w:hint="eastAsia"/>
                <w:bCs/>
                <w:color w:val="0000FF"/>
                <w:sz w:val="18"/>
                <w:szCs w:val="18"/>
                <w:lang w:eastAsia="zh-TW"/>
              </w:rPr>
              <w:t xml:space="preserve"> defined before</w:t>
            </w:r>
            <w:r w:rsidRPr="000A318F">
              <w:rPr>
                <w:rFonts w:ascii="Times New Roman" w:eastAsia="PMingLiU" w:hAnsi="Times New Roman" w:cs="Times New Roman"/>
                <w:bCs/>
                <w:color w:val="0000FF"/>
                <w:sz w:val="18"/>
                <w:szCs w:val="18"/>
                <w:lang w:eastAsia="zh-TW"/>
              </w:rPr>
              <w:t>,</w:t>
            </w:r>
            <w:r w:rsidRPr="000A318F">
              <w:rPr>
                <w:rFonts w:ascii="Times New Roman" w:eastAsia="SimSun" w:hAnsi="Times New Roman" w:cs="Times New Roman"/>
                <w:bCs/>
                <w:color w:val="0000FF"/>
                <w:sz w:val="18"/>
                <w:szCs w:val="18"/>
                <w:lang w:eastAsia="zh-CN"/>
              </w:rPr>
              <w:t xml:space="preserve"> this doesn't have to be explicitly specified</w:t>
            </w:r>
            <w:r w:rsidRPr="000A318F">
              <w:rPr>
                <w:rFonts w:ascii="Times New Roman" w:eastAsia="PMingLiU" w:hAnsi="Times New Roman" w:cs="Times New Roman" w:hint="eastAsia"/>
                <w:bCs/>
                <w:color w:val="0000FF"/>
                <w:sz w:val="18"/>
                <w:szCs w:val="18"/>
                <w:lang w:eastAsia="zh-TW"/>
              </w:rPr>
              <w:t>.</w:t>
            </w:r>
            <w:r w:rsidRPr="000A318F">
              <w:rPr>
                <w:rFonts w:ascii="Times New Roman" w:eastAsia="PMingLiU" w:hAnsi="Times New Roman" w:cs="Times New Roman"/>
                <w:bCs/>
                <w:color w:val="0000FF"/>
                <w:sz w:val="18"/>
                <w:szCs w:val="18"/>
                <w:lang w:eastAsia="zh-TW"/>
              </w:rPr>
              <w:t xml:space="preserve"> Therefore, I put the statement in the brackets.</w:t>
            </w:r>
          </w:p>
          <w:p w14:paraId="2C416826" w14:textId="77777777" w:rsidR="000A318F" w:rsidRPr="000A318F" w:rsidRDefault="000A318F" w:rsidP="000A318F">
            <w:pPr>
              <w:spacing w:after="0" w:line="240" w:lineRule="auto"/>
              <w:ind w:left="360"/>
              <w:rPr>
                <w:rFonts w:ascii="Times New Roman" w:eastAsia="DengXian" w:hAnsi="Times New Roman" w:cs="Times New Roman"/>
                <w:bCs/>
                <w:color w:val="0000FF"/>
                <w:sz w:val="18"/>
                <w:szCs w:val="18"/>
                <w:lang w:eastAsia="zh-CN"/>
              </w:rPr>
            </w:pPr>
            <w:r w:rsidRPr="000A318F">
              <w:rPr>
                <w:rFonts w:ascii="Times New Roman" w:eastAsia="DengXian" w:hAnsi="Times New Roman" w:cs="Times New Roman"/>
                <w:bCs/>
                <w:color w:val="0000FF"/>
                <w:sz w:val="18"/>
                <w:szCs w:val="18"/>
                <w:lang w:eastAsia="zh-CN"/>
              </w:rPr>
              <w:t>Regarding SRS resource selection,</w:t>
            </w:r>
            <w:r w:rsidRPr="000A318F">
              <w:rPr>
                <w:rFonts w:ascii="PMingLiU" w:eastAsia="PMingLiU" w:hAnsi="PMingLiU" w:cs="Times New Roman" w:hint="eastAsia"/>
                <w:bCs/>
                <w:color w:val="0000FF"/>
                <w:sz w:val="18"/>
                <w:szCs w:val="18"/>
                <w:lang w:eastAsia="zh-TW"/>
              </w:rPr>
              <w:t xml:space="preserve"> </w:t>
            </w:r>
            <w:r w:rsidRPr="000A318F">
              <w:rPr>
                <w:rFonts w:ascii="Times New Roman" w:eastAsia="DengXian" w:hAnsi="Times New Roman" w:cs="Times New Roman"/>
                <w:bCs/>
                <w:color w:val="0000FF"/>
                <w:sz w:val="18"/>
                <w:szCs w:val="18"/>
                <w:lang w:eastAsia="zh-CN"/>
              </w:rPr>
              <w:t xml:space="preserve">more discussion is needed, but this need to be decided in RAN1#107e. </w:t>
            </w:r>
          </w:p>
          <w:p w14:paraId="64453260" w14:textId="77777777" w:rsidR="000A318F" w:rsidRPr="000A318F" w:rsidRDefault="000A318F" w:rsidP="000A318F">
            <w:pPr>
              <w:snapToGrid w:val="0"/>
              <w:spacing w:after="0" w:line="240" w:lineRule="auto"/>
              <w:jc w:val="both"/>
              <w:rPr>
                <w:rFonts w:ascii="Times New Roman" w:eastAsia="DengXian" w:hAnsi="Times New Roman" w:cs="Times New Roman"/>
                <w:bCs/>
                <w:color w:val="0000FF"/>
                <w:sz w:val="18"/>
                <w:szCs w:val="18"/>
                <w:lang w:eastAsia="zh-CN"/>
              </w:rPr>
            </w:pPr>
          </w:p>
          <w:p w14:paraId="4DAA8309" w14:textId="77777777" w:rsidR="000A318F" w:rsidRPr="000A318F" w:rsidRDefault="000A318F" w:rsidP="000A318F">
            <w:pPr>
              <w:snapToGrid w:val="0"/>
              <w:spacing w:after="0" w:line="240" w:lineRule="auto"/>
              <w:jc w:val="both"/>
              <w:rPr>
                <w:rFonts w:ascii="Times New Roman" w:eastAsia="DengXian" w:hAnsi="Times New Roman" w:cs="Times New Roman"/>
                <w:bCs/>
                <w:color w:val="0000FF"/>
                <w:sz w:val="18"/>
                <w:szCs w:val="18"/>
                <w:lang w:eastAsia="zh-CN"/>
              </w:rPr>
            </w:pPr>
          </w:p>
          <w:p w14:paraId="2171DB45" w14:textId="77777777" w:rsidR="000A318F" w:rsidRPr="000A318F" w:rsidRDefault="000A318F" w:rsidP="000A318F">
            <w:pPr>
              <w:snapToGrid w:val="0"/>
              <w:spacing w:after="0" w:line="240" w:lineRule="auto"/>
              <w:jc w:val="both"/>
              <w:rPr>
                <w:rFonts w:ascii="Times New Roman" w:eastAsia="DengXian" w:hAnsi="Times New Roman" w:cs="Times New Roman"/>
                <w:bCs/>
                <w:color w:val="0000FF"/>
                <w:sz w:val="18"/>
                <w:szCs w:val="18"/>
                <w:lang w:eastAsia="zh-CN"/>
              </w:rPr>
            </w:pPr>
            <w:r w:rsidRPr="000A318F">
              <w:rPr>
                <w:rFonts w:ascii="Times New Roman" w:eastAsia="SimSun" w:hAnsi="Times New Roman" w:cs="Times New Roman"/>
                <w:bCs/>
                <w:color w:val="0000FF"/>
                <w:sz w:val="18"/>
                <w:szCs w:val="18"/>
                <w:lang w:eastAsia="zh-CN"/>
              </w:rPr>
              <w:t>For other issues, please keep sharing your views on other issues. Thanks all for your effort.</w:t>
            </w:r>
          </w:p>
        </w:tc>
      </w:tr>
      <w:tr w:rsidR="000A318F" w:rsidRPr="000A318F" w14:paraId="31821071"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3A1D3" w14:textId="77777777" w:rsidR="000A318F" w:rsidRPr="000A318F" w:rsidRDefault="000A318F" w:rsidP="000A318F">
            <w:pPr>
              <w:snapToGrid w:val="0"/>
              <w:spacing w:after="0" w:line="240" w:lineRule="auto"/>
              <w:rPr>
                <w:rFonts w:ascii="Times New Roman" w:eastAsia="SimSun" w:hAnsi="Times New Roman" w:cs="Times New Roman"/>
                <w:sz w:val="18"/>
                <w:szCs w:val="18"/>
                <w:lang w:eastAsia="zh-CN"/>
              </w:rPr>
            </w:pPr>
            <w:r w:rsidRPr="000A318F">
              <w:rPr>
                <w:rFonts w:ascii="Times New Roman" w:eastAsia="SimSun" w:hAnsi="Times New Roman" w:cs="Times New Roman" w:hint="eastAsia"/>
                <w:sz w:val="18"/>
                <w:szCs w:val="18"/>
                <w:lang w:eastAsia="zh-CN"/>
              </w:rPr>
              <w:lastRenderedPageBreak/>
              <w:t>Xiaomi</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3CC95" w14:textId="77777777" w:rsidR="000A318F" w:rsidRPr="000A318F" w:rsidRDefault="000A318F" w:rsidP="000A318F">
            <w:pPr>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hint="eastAsia"/>
                <w:sz w:val="18"/>
                <w:szCs w:val="18"/>
              </w:rPr>
              <w:t>4.1</w:t>
            </w:r>
            <w:r w:rsidRPr="000A318F">
              <w:rPr>
                <w:rFonts w:ascii="Times New Roman" w:eastAsia="DengXian" w:hAnsi="Times New Roman" w:cs="Times New Roman"/>
                <w:sz w:val="18"/>
                <w:szCs w:val="18"/>
              </w:rPr>
              <w:t>,</w:t>
            </w:r>
            <w:r w:rsidRPr="000A318F">
              <w:rPr>
                <w:rFonts w:ascii="Times New Roman" w:eastAsia="DengXian" w:hAnsi="Times New Roman" w:cs="Times New Roman" w:hint="eastAsia"/>
                <w:sz w:val="18"/>
                <w:szCs w:val="18"/>
              </w:rPr>
              <w:t xml:space="preserve"> </w:t>
            </w:r>
            <w:r w:rsidRPr="000A318F">
              <w:rPr>
                <w:rFonts w:ascii="Times New Roman" w:eastAsia="DengXian" w:hAnsi="Times New Roman" w:cs="Times New Roman"/>
                <w:sz w:val="18"/>
                <w:szCs w:val="18"/>
              </w:rPr>
              <w:t>we are confused on the motivation of the case that the values in different UE capability value sets are completely identical.</w:t>
            </w:r>
          </w:p>
          <w:p w14:paraId="15EC3B0F" w14:textId="77777777" w:rsidR="000A318F" w:rsidRPr="000A318F" w:rsidRDefault="000A318F" w:rsidP="000A318F">
            <w:pPr>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sz w:val="18"/>
                <w:szCs w:val="18"/>
              </w:rPr>
              <w:t>4.2, we are OK to support more than one value in each set.</w:t>
            </w:r>
          </w:p>
          <w:p w14:paraId="22A27A81" w14:textId="77777777" w:rsidR="000A318F" w:rsidRPr="000A318F" w:rsidRDefault="000A318F" w:rsidP="000A318F">
            <w:pPr>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sz w:val="18"/>
                <w:szCs w:val="18"/>
              </w:rPr>
              <w:t>4.3, we support Max supported # of SRS ports and Max supported # of SRS resources within one SRS resource set. As for Coherence type and TPMI, from my understanding, at most one can be supported.</w:t>
            </w:r>
          </w:p>
          <w:p w14:paraId="4E42685A" w14:textId="77777777" w:rsidR="000A318F" w:rsidRPr="000A318F" w:rsidRDefault="000A318F" w:rsidP="000A318F">
            <w:pPr>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sz w:val="18"/>
                <w:szCs w:val="18"/>
              </w:rPr>
              <w:t>4.4, we share same view that the index of corresponding UE capability value set can be reported along with the pair of SSBRI/CRI and L1-RSRP/SINR.</w:t>
            </w:r>
          </w:p>
          <w:p w14:paraId="64AA1517" w14:textId="77777777" w:rsidR="000A318F" w:rsidRPr="000A318F" w:rsidRDefault="000A318F" w:rsidP="000A318F">
            <w:pPr>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sz w:val="18"/>
                <w:szCs w:val="18"/>
              </w:rPr>
              <w:t>4.5, we think both can be supported. For selection by UE, it can only report the SSBRI/CRI and the corresponding UE capability value (set) of that panel. If more than one UE capability values (sets) are reported by UE, one of SRS resource set can be selected by gNB.</w:t>
            </w:r>
          </w:p>
          <w:p w14:paraId="6BF80FBC" w14:textId="77777777" w:rsidR="000A318F" w:rsidRPr="000A318F" w:rsidRDefault="000A318F" w:rsidP="000A318F">
            <w:pPr>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sz w:val="18"/>
                <w:szCs w:val="18"/>
              </w:rPr>
              <w:t>4.6, we are not clear about the case that UE need to update the correspondence.</w:t>
            </w:r>
          </w:p>
          <w:p w14:paraId="26808D38" w14:textId="77777777" w:rsidR="000A318F" w:rsidRPr="000A318F" w:rsidRDefault="000A318F" w:rsidP="000A318F">
            <w:pPr>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sz w:val="18"/>
                <w:szCs w:val="18"/>
              </w:rPr>
              <w:t>4.7, ack is not needed from our point of view.</w:t>
            </w:r>
          </w:p>
          <w:p w14:paraId="2CB662CE" w14:textId="77777777" w:rsidR="000A318F" w:rsidRPr="000A318F" w:rsidRDefault="000A318F" w:rsidP="000A318F">
            <w:pPr>
              <w:spacing w:after="0" w:line="240" w:lineRule="auto"/>
              <w:rPr>
                <w:rFonts w:ascii="Times New Roman" w:eastAsia="DengXian" w:hAnsi="Times New Roman" w:cs="Times New Roman"/>
                <w:sz w:val="18"/>
                <w:szCs w:val="18"/>
              </w:rPr>
            </w:pPr>
          </w:p>
          <w:p w14:paraId="6BF93AEC" w14:textId="77777777" w:rsidR="000A318F" w:rsidRPr="000A318F" w:rsidRDefault="000A318F" w:rsidP="000A318F">
            <w:pPr>
              <w:spacing w:after="0" w:line="240" w:lineRule="auto"/>
              <w:rPr>
                <w:rFonts w:ascii="Times New Roman" w:eastAsia="DengXian" w:hAnsi="Times New Roman" w:cs="Times New Roman"/>
                <w:sz w:val="18"/>
                <w:szCs w:val="18"/>
              </w:rPr>
            </w:pPr>
            <w:r w:rsidRPr="000A318F">
              <w:rPr>
                <w:rFonts w:ascii="Times New Roman" w:eastAsia="DengXian" w:hAnsi="Times New Roman" w:cs="Times New Roman"/>
                <w:sz w:val="18"/>
                <w:szCs w:val="18"/>
              </w:rPr>
              <w:t>We are fine with the latest updated Proposal 4.A.</w:t>
            </w:r>
          </w:p>
          <w:p w14:paraId="53565184"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p>
        </w:tc>
      </w:tr>
      <w:tr w:rsidR="000A318F" w:rsidRPr="000A318F" w14:paraId="4F229616"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D9092" w14:textId="77777777" w:rsidR="000A318F" w:rsidRPr="000A318F" w:rsidRDefault="000A318F" w:rsidP="000A318F">
            <w:pPr>
              <w:snapToGrid w:val="0"/>
              <w:spacing w:after="0" w:line="240" w:lineRule="auto"/>
              <w:rPr>
                <w:rFonts w:ascii="Times New Roman" w:eastAsia="SimSun" w:hAnsi="Times New Roman" w:cs="Times New Roman"/>
                <w:sz w:val="18"/>
                <w:szCs w:val="18"/>
                <w:lang w:eastAsia="zh-CN"/>
              </w:rPr>
            </w:pPr>
            <w:r w:rsidRPr="000A318F">
              <w:rPr>
                <w:rFonts w:ascii="Times New Roman" w:eastAsia="SimSun" w:hAnsi="Times New Roman" w:cs="Times New Roman" w:hint="eastAsia"/>
                <w:sz w:val="18"/>
                <w:szCs w:val="18"/>
                <w:lang w:eastAsia="zh-CN"/>
              </w:rPr>
              <w:t>Lenovo</w:t>
            </w:r>
            <w:r w:rsidRPr="000A318F">
              <w:rPr>
                <w:rFonts w:ascii="Times New Roman" w:eastAsia="SimSun" w:hAnsi="Times New Roman" w:cs="Times New Roman"/>
                <w:sz w:val="18"/>
                <w:szCs w:val="18"/>
                <w:lang w:eastAsia="zh-CN"/>
              </w:rPr>
              <w:t>/MotM</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022DB" w14:textId="77777777" w:rsidR="000A318F" w:rsidRPr="000A318F" w:rsidRDefault="000A318F" w:rsidP="000A318F">
            <w:pPr>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4.1, support to repeat the same value in different value sets.</w:t>
            </w:r>
          </w:p>
          <w:p w14:paraId="67260206" w14:textId="77777777" w:rsidR="000A318F" w:rsidRPr="000A318F" w:rsidRDefault="000A318F" w:rsidP="000A318F">
            <w:pPr>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4.2, support more than one type.</w:t>
            </w:r>
          </w:p>
          <w:p w14:paraId="3828918C" w14:textId="77777777" w:rsidR="000A318F" w:rsidRPr="000A318F" w:rsidRDefault="000A318F" w:rsidP="000A318F">
            <w:pPr>
              <w:suppressAutoHyphens/>
              <w:autoSpaceDN w:val="0"/>
              <w:snapToGrid w:val="0"/>
              <w:spacing w:after="0" w:line="240" w:lineRule="auto"/>
              <w:textAlignment w:val="baseline"/>
              <w:rPr>
                <w:rFonts w:ascii="Times New Roman" w:eastAsia="DengXian" w:hAnsi="Times New Roman" w:cs="Times New Roman"/>
                <w:color w:val="000000"/>
                <w:sz w:val="18"/>
                <w:szCs w:val="18"/>
              </w:rPr>
            </w:pPr>
            <w:r w:rsidRPr="000A318F">
              <w:rPr>
                <w:rFonts w:ascii="Times New Roman" w:eastAsia="DengXian" w:hAnsi="Times New Roman" w:cs="Times New Roman"/>
                <w:sz w:val="18"/>
                <w:szCs w:val="20"/>
              </w:rPr>
              <w:t xml:space="preserve">For 4.3, support Max supported # of SRS ports, </w:t>
            </w:r>
            <w:r w:rsidRPr="000A318F">
              <w:rPr>
                <w:rFonts w:ascii="Times New Roman" w:eastAsia="DengXian" w:hAnsi="Times New Roman" w:cs="Times New Roman"/>
                <w:color w:val="000000"/>
                <w:sz w:val="18"/>
                <w:szCs w:val="18"/>
              </w:rPr>
              <w:t>Coherence type and Max supported # of SRS resources within one SRS resource set</w:t>
            </w:r>
          </w:p>
          <w:p w14:paraId="07647AE2" w14:textId="77777777" w:rsidR="000A318F" w:rsidRPr="000A318F" w:rsidRDefault="000A318F" w:rsidP="000A318F">
            <w:pPr>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4.4, support to report the value set ID along with CRI/SSBRI.</w:t>
            </w:r>
          </w:p>
          <w:p w14:paraId="34CAED78" w14:textId="77777777" w:rsidR="000A318F" w:rsidRPr="000A318F" w:rsidRDefault="000A318F" w:rsidP="000A318F">
            <w:pPr>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4.5, at least to support that it can be selected by the UE.</w:t>
            </w:r>
          </w:p>
          <w:p w14:paraId="6804E55D" w14:textId="77777777" w:rsidR="000A318F" w:rsidRPr="000A318F" w:rsidRDefault="000A318F" w:rsidP="000A318F">
            <w:pPr>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4.6, fine to allow UE to update the correspondence but the UE should info the NW if the updating happens.</w:t>
            </w:r>
          </w:p>
          <w:p w14:paraId="1EE019A6" w14:textId="77777777" w:rsidR="000A318F" w:rsidRPr="000A318F" w:rsidRDefault="000A318F" w:rsidP="000A318F">
            <w:pPr>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For 4.7, prefer to have acknowledgement.</w:t>
            </w:r>
          </w:p>
          <w:p w14:paraId="1644A842" w14:textId="77777777" w:rsidR="000A318F" w:rsidRPr="000A318F" w:rsidRDefault="000A318F" w:rsidP="000A318F">
            <w:pPr>
              <w:spacing w:after="0" w:line="240" w:lineRule="auto"/>
              <w:rPr>
                <w:rFonts w:ascii="Times New Roman" w:eastAsia="DengXian" w:hAnsi="Times New Roman" w:cs="Times New Roman"/>
                <w:sz w:val="18"/>
                <w:szCs w:val="20"/>
                <w:lang w:eastAsia="zh-CN"/>
              </w:rPr>
            </w:pPr>
          </w:p>
          <w:p w14:paraId="62F7B33B" w14:textId="77777777" w:rsidR="000A318F" w:rsidRPr="000A318F" w:rsidRDefault="000A318F" w:rsidP="000A318F">
            <w:pPr>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hint="eastAsia"/>
                <w:sz w:val="18"/>
                <w:szCs w:val="20"/>
                <w:lang w:eastAsia="zh-CN"/>
              </w:rPr>
              <w:t>F</w:t>
            </w:r>
            <w:r w:rsidRPr="000A318F">
              <w:rPr>
                <w:rFonts w:ascii="Times New Roman" w:eastAsia="DengXian" w:hAnsi="Times New Roman" w:cs="Times New Roman"/>
                <w:sz w:val="18"/>
                <w:szCs w:val="20"/>
                <w:lang w:eastAsia="zh-CN"/>
              </w:rPr>
              <w:t xml:space="preserve">ine with the latest </w:t>
            </w:r>
            <w:r w:rsidRPr="000A318F">
              <w:rPr>
                <w:rFonts w:ascii="Times New Roman" w:eastAsia="DengXian" w:hAnsi="Times New Roman" w:cs="Times New Roman"/>
                <w:b/>
                <w:sz w:val="18"/>
                <w:szCs w:val="18"/>
                <w:u w:val="single"/>
              </w:rPr>
              <w:t>Updated Proposal 4.A.</w:t>
            </w:r>
          </w:p>
          <w:p w14:paraId="53A3D4AB" w14:textId="77777777" w:rsidR="000A318F" w:rsidRPr="000A318F" w:rsidRDefault="000A318F" w:rsidP="000A318F">
            <w:pPr>
              <w:spacing w:after="0" w:line="240" w:lineRule="auto"/>
              <w:rPr>
                <w:rFonts w:ascii="Times New Roman" w:eastAsia="DengXian" w:hAnsi="Times New Roman" w:cs="Times New Roman"/>
                <w:sz w:val="18"/>
                <w:szCs w:val="18"/>
              </w:rPr>
            </w:pPr>
          </w:p>
        </w:tc>
      </w:tr>
      <w:tr w:rsidR="000A318F" w:rsidRPr="000A318F" w14:paraId="53C32FDF"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4AE65" w14:textId="77777777" w:rsidR="000A318F" w:rsidRPr="000A318F" w:rsidRDefault="000A318F" w:rsidP="000A318F">
            <w:pPr>
              <w:snapToGrid w:val="0"/>
              <w:spacing w:after="0" w:line="240" w:lineRule="auto"/>
              <w:rPr>
                <w:rFonts w:ascii="Times New Roman" w:eastAsia="SimSun" w:hAnsi="Times New Roman" w:cs="Times New Roman"/>
                <w:sz w:val="18"/>
                <w:szCs w:val="18"/>
                <w:lang w:eastAsia="zh-CN"/>
              </w:rPr>
            </w:pPr>
            <w:r w:rsidRPr="000A318F">
              <w:rPr>
                <w:rFonts w:ascii="Times New Roman" w:eastAsia="SimSun" w:hAnsi="Times New Roman" w:cs="Times New Roman"/>
                <w:sz w:val="18"/>
                <w:szCs w:val="18"/>
                <w:lang w:eastAsia="zh-CN"/>
              </w:rPr>
              <w:t>Ericsson</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341D0"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On Proposal 4.A:</w:t>
            </w:r>
          </w:p>
          <w:p w14:paraId="5400C2C5" w14:textId="77777777" w:rsidR="000A318F" w:rsidRPr="000A318F" w:rsidRDefault="000A318F" w:rsidP="00931DA5">
            <w:pPr>
              <w:numPr>
                <w:ilvl w:val="0"/>
                <w:numId w:val="30"/>
              </w:numPr>
              <w:snapToGrid w:val="0"/>
              <w:spacing w:after="0" w:line="256" w:lineRule="auto"/>
              <w:rPr>
                <w:rFonts w:ascii="Times New Roman" w:eastAsia="SimSun" w:hAnsi="Times New Roman" w:cs="Times New Roman"/>
                <w:bCs/>
                <w:sz w:val="18"/>
                <w:szCs w:val="18"/>
                <w:lang w:eastAsia="zh-CN"/>
              </w:rPr>
            </w:pPr>
            <w:r w:rsidRPr="000A318F">
              <w:rPr>
                <w:rFonts w:ascii="Times New Roman" w:eastAsia="SimSun" w:hAnsi="Times New Roman" w:cs="Times New Roman"/>
                <w:bCs/>
                <w:sz w:val="18"/>
                <w:szCs w:val="18"/>
                <w:lang w:eastAsia="zh-CN"/>
              </w:rPr>
              <w:t>We cannot accept “value set” – the only explained use case is different number of max MIMO layers. We can discuss different ways of signaling the maximum number of MIMO layers.</w:t>
            </w:r>
          </w:p>
          <w:p w14:paraId="3C3CE34C" w14:textId="77777777" w:rsidR="000A318F" w:rsidRPr="000A318F" w:rsidRDefault="000A318F" w:rsidP="00931DA5">
            <w:pPr>
              <w:numPr>
                <w:ilvl w:val="0"/>
                <w:numId w:val="30"/>
              </w:numPr>
              <w:snapToGrid w:val="0"/>
              <w:spacing w:after="0" w:line="256" w:lineRule="auto"/>
              <w:rPr>
                <w:rFonts w:ascii="Times New Roman" w:eastAsia="SimSun" w:hAnsi="Times New Roman" w:cs="Times New Roman"/>
                <w:bCs/>
                <w:sz w:val="18"/>
                <w:szCs w:val="18"/>
                <w:lang w:eastAsia="zh-CN"/>
              </w:rPr>
            </w:pPr>
            <w:r w:rsidRPr="000A318F">
              <w:rPr>
                <w:rFonts w:ascii="Times New Roman" w:eastAsia="SimSun" w:hAnsi="Times New Roman" w:cs="Times New Roman"/>
                <w:bCs/>
                <w:sz w:val="18"/>
                <w:szCs w:val="18"/>
                <w:lang w:eastAsia="zh-CN"/>
              </w:rPr>
              <w:t>Since the only explained use case with a potential benefit is that different “panels” may have different baseband capabilities, switching “panels” would mean that the DL properties are changed as well. Modifying the properties of SRS resource sets is thus not sufficient. However, the BWP switching framework already provides the required functionality. Defining new types of SRS resource set is thus not needed, nor sufficient.</w:t>
            </w:r>
          </w:p>
          <w:p w14:paraId="06E8AB63"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Based on this, we propose</w:t>
            </w:r>
          </w:p>
          <w:p w14:paraId="2703A119"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p>
          <w:p w14:paraId="51481565" w14:textId="77777777" w:rsidR="000A318F" w:rsidRPr="000A318F" w:rsidRDefault="000A318F" w:rsidP="000A318F">
            <w:p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b/>
                <w:sz w:val="18"/>
                <w:szCs w:val="18"/>
                <w:u w:val="single"/>
              </w:rPr>
              <w:t>Updated Proposal 4.A</w:t>
            </w:r>
            <w:r w:rsidRPr="000A318F">
              <w:rPr>
                <w:rFonts w:ascii="Times New Roman" w:eastAsia="DengXian" w:hAnsi="Times New Roman" w:cs="Times New Roman"/>
                <w:sz w:val="18"/>
                <w:szCs w:val="18"/>
              </w:rPr>
              <w:t xml:space="preserve">: On Rel.17 enhancements to facilitate UE-initiated panel activation and selection,  </w:t>
            </w:r>
          </w:p>
          <w:p w14:paraId="5569B14F" w14:textId="52804249" w:rsidR="000A318F" w:rsidRPr="000A318F" w:rsidRDefault="000A318F" w:rsidP="00931DA5">
            <w:pPr>
              <w:numPr>
                <w:ilvl w:val="0"/>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 xml:space="preserve">Support the UE reporting a list of non-repeated UE capability values </w:t>
            </w:r>
          </w:p>
          <w:p w14:paraId="52C419EF" w14:textId="77777777" w:rsidR="000A318F" w:rsidRPr="000A318F" w:rsidRDefault="000A318F" w:rsidP="00931DA5">
            <w:pPr>
              <w:numPr>
                <w:ilvl w:val="1"/>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Each UE capability value set comprises at least the max supported number of SRS ports</w:t>
            </w:r>
          </w:p>
          <w:p w14:paraId="64CDBC24" w14:textId="77777777" w:rsidR="000A318F" w:rsidRPr="000A318F" w:rsidRDefault="000A318F" w:rsidP="00931DA5">
            <w:pPr>
              <w:numPr>
                <w:ilvl w:val="0"/>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lastRenderedPageBreak/>
              <w:t xml:space="preserve">The correspondence between a CSI-RS and/or SSB resource index and one of the UE capability value sets in the reported list is determined by the UE (analogous to Rel-15/16) and is informed to NW in a beam reporting instance. </w:t>
            </w:r>
          </w:p>
          <w:p w14:paraId="43B7AB36" w14:textId="77777777" w:rsidR="000A318F" w:rsidRPr="000A318F" w:rsidRDefault="000A318F" w:rsidP="00931DA5">
            <w:pPr>
              <w:numPr>
                <w:ilvl w:val="1"/>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The Rel-15/16 beam reporting is reused, i.e. the index of corresponding UE capability value set is reported along with the pair of SSBRI/CRI and L1-RSRP/SINR  (up to 4 pairs, with 7-bit absolute and 4-bit differential) in the beam reporting UCI</w:t>
            </w:r>
          </w:p>
          <w:p w14:paraId="45BBDD97"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p>
          <w:p w14:paraId="5330C93D"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 xml:space="preserve">We would be happy to explore other options, but except for the case with different number of ports per “panel”, the explanations have been vague. </w:t>
            </w:r>
          </w:p>
          <w:p w14:paraId="11A50BC5"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p>
          <w:p w14:paraId="03C1398B"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 xml:space="preserve">We also note the somewhat confusing discussion about how the NW is supposed to use the report. Why is this even discussed? The specification does not mandate how the NW uses any measurement report. The specification does not even mandate how the NW uses the capabilities the UE reports. </w:t>
            </w:r>
          </w:p>
          <w:p w14:paraId="26C94D15"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p>
          <w:p w14:paraId="139EF254" w14:textId="77777777" w:rsidR="000A318F" w:rsidRPr="000A318F" w:rsidRDefault="000A318F" w:rsidP="000A318F">
            <w:pPr>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bCs/>
                <w:sz w:val="18"/>
                <w:szCs w:val="18"/>
                <w:lang w:eastAsia="zh-CN"/>
              </w:rPr>
              <w:t>Another very confusing discussion is if the UE can change the reported capability value at any point in time. If the UE has complete freedom to change the mapping without being tied to any report, the value of the reporting would be very limited, since the NW anyway cannot rely on the report. This is also acknowledged by companies by statements like “the UE should inform the NW”. But since the reporting is only NW-initiated, the UE can only inform when the NW pulls for a report. The UE thus cannot change the mapping as part of P3 – which is where the UE changes its Rx beam. This raises the question about activation time, something we feel cannot be pushed to the maintenance phase.  The activation delay would also be handled if the BWP framework was reused – all the activation delays would follow those defined there. We will elaborate on this in our paper.</w:t>
            </w:r>
          </w:p>
        </w:tc>
      </w:tr>
      <w:tr w:rsidR="000A318F" w:rsidRPr="000A318F" w14:paraId="3874825A"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05010" w14:textId="77777777" w:rsidR="000A318F" w:rsidRPr="000A318F" w:rsidRDefault="000A318F" w:rsidP="000A318F">
            <w:pPr>
              <w:snapToGrid w:val="0"/>
              <w:spacing w:after="0" w:line="240" w:lineRule="auto"/>
              <w:rPr>
                <w:rFonts w:ascii="Times New Roman" w:eastAsia="SimSun" w:hAnsi="Times New Roman" w:cs="Times New Roman"/>
                <w:sz w:val="18"/>
                <w:szCs w:val="18"/>
                <w:lang w:eastAsia="zh-CN"/>
              </w:rPr>
            </w:pPr>
            <w:r w:rsidRPr="000A318F">
              <w:rPr>
                <w:rFonts w:ascii="Times New Roman" w:eastAsia="SimSun" w:hAnsi="Times New Roman" w:cs="Times New Roman" w:hint="eastAsia"/>
                <w:sz w:val="18"/>
                <w:szCs w:val="18"/>
                <w:lang w:eastAsia="zh-CN"/>
              </w:rPr>
              <w:lastRenderedPageBreak/>
              <w:t>S</w:t>
            </w:r>
            <w:r w:rsidRPr="000A318F">
              <w:rPr>
                <w:rFonts w:ascii="Times New Roman" w:eastAsia="SimSun" w:hAnsi="Times New Roman" w:cs="Times New Roman"/>
                <w:sz w:val="18"/>
                <w:szCs w:val="18"/>
                <w:lang w:eastAsia="zh-CN"/>
              </w:rPr>
              <w:t>ony2</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C2551"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hint="eastAsia"/>
                <w:bCs/>
                <w:sz w:val="18"/>
                <w:szCs w:val="18"/>
                <w:lang w:eastAsia="zh-CN"/>
              </w:rPr>
              <w:t>T</w:t>
            </w:r>
            <w:r w:rsidRPr="000A318F">
              <w:rPr>
                <w:rFonts w:ascii="Times New Roman" w:eastAsia="DengXian" w:hAnsi="Times New Roman" w:cs="Times New Roman"/>
                <w:bCs/>
                <w:sz w:val="18"/>
                <w:szCs w:val="18"/>
                <w:lang w:eastAsia="zh-CN"/>
              </w:rPr>
              <w:t xml:space="preserve">hank you for updating Proposal 4.A. We are fine with it again. </w:t>
            </w:r>
          </w:p>
          <w:p w14:paraId="0690746A"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p>
          <w:p w14:paraId="6ECEC4C5"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hint="eastAsia"/>
                <w:bCs/>
                <w:sz w:val="18"/>
                <w:szCs w:val="18"/>
                <w:lang w:eastAsia="zh-CN"/>
              </w:rPr>
              <w:t>W</w:t>
            </w:r>
            <w:r w:rsidRPr="000A318F">
              <w:rPr>
                <w:rFonts w:ascii="Times New Roman" w:eastAsia="DengXian" w:hAnsi="Times New Roman" w:cs="Times New Roman"/>
                <w:bCs/>
                <w:sz w:val="18"/>
                <w:szCs w:val="18"/>
                <w:lang w:eastAsia="zh-CN"/>
              </w:rPr>
              <w:t xml:space="preserve">e also see the newly suggested rewording from Ericsson. One of the main controversial points is UE reporting either a list of capability values or a list of capability value sets. Currently (other UE capability under FFS), the UE capability value set only contain single kind of value, i.e. the max number of SRS ports. So we tend to think then the “value set” and “value” are the same thing. But to be future proof and inclusive, “value set” seem better than “value”, as it can describe a UE panel from different aspects, e.g. coherent type + max SRS ports number. </w:t>
            </w:r>
          </w:p>
          <w:p w14:paraId="0D5FB799"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p>
          <w:p w14:paraId="2C133024"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val="en-GB" w:eastAsia="zh-CN"/>
              </w:rPr>
            </w:pPr>
            <w:r w:rsidRPr="000A318F">
              <w:rPr>
                <w:rFonts w:ascii="Times New Roman" w:eastAsia="DengXian" w:hAnsi="Times New Roman" w:cs="Times New Roman" w:hint="eastAsia"/>
                <w:bCs/>
                <w:sz w:val="18"/>
                <w:szCs w:val="18"/>
                <w:lang w:eastAsia="zh-CN"/>
              </w:rPr>
              <w:t>A</w:t>
            </w:r>
            <w:r w:rsidRPr="000A318F">
              <w:rPr>
                <w:rFonts w:ascii="Times New Roman" w:eastAsia="DengXian" w:hAnsi="Times New Roman" w:cs="Times New Roman"/>
                <w:bCs/>
                <w:sz w:val="18"/>
                <w:szCs w:val="18"/>
                <w:lang w:eastAsia="zh-CN"/>
              </w:rPr>
              <w:t xml:space="preserve">s for the “non-repeated” UE capability values, we worry about it would not be suitable for homogeneous UE antenna panels. For instance, for UE with 2 panels (max 2 SRS ports + max 2 SRS ports), the 1-to-1 mapping between single UE capability value and UE panels seems infeasible. Perhaps we get it wrong, feel free to correct us. Thanks. </w:t>
            </w:r>
          </w:p>
          <w:p w14:paraId="772A9A75"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p>
        </w:tc>
      </w:tr>
      <w:tr w:rsidR="000A318F" w:rsidRPr="000A318F" w14:paraId="1D15EDE1"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9764F" w14:textId="77777777" w:rsidR="000A318F" w:rsidRPr="000A318F" w:rsidRDefault="000A318F" w:rsidP="000A318F">
            <w:pPr>
              <w:snapToGrid w:val="0"/>
              <w:spacing w:after="0" w:line="240" w:lineRule="auto"/>
              <w:rPr>
                <w:rFonts w:ascii="Times New Roman" w:eastAsia="SimSun" w:hAnsi="Times New Roman" w:cs="Times New Roman"/>
                <w:sz w:val="18"/>
                <w:szCs w:val="18"/>
                <w:lang w:eastAsia="zh-CN"/>
              </w:rPr>
            </w:pPr>
            <w:r w:rsidRPr="000A318F">
              <w:rPr>
                <w:rFonts w:ascii="Times New Roman" w:eastAsia="SimSun" w:hAnsi="Times New Roman" w:cs="Times New Roman"/>
                <w:sz w:val="18"/>
                <w:szCs w:val="18"/>
                <w:lang w:eastAsia="zh-CN"/>
              </w:rPr>
              <w:t>Fraunhofer IIS/HHI</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C96B5"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4.1: Support repetition of the value set(s). Each value set can be given an ID that could be associated with a CRI/SSBRI in a beam reporting instance.</w:t>
            </w:r>
          </w:p>
          <w:p w14:paraId="4E2E67B5"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4.2: Yes. Up to 2.</w:t>
            </w:r>
          </w:p>
          <w:p w14:paraId="654D6F4E"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4.3: Max supported # of SRS resources in one set, Max supported # of SRS ports</w:t>
            </w:r>
          </w:p>
          <w:p w14:paraId="66B3FA65"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4.4: The index/ID of the value set is reported with a CRI/SSBRI</w:t>
            </w:r>
          </w:p>
          <w:p w14:paraId="2199E696"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4.5: Left to the UE.</w:t>
            </w:r>
          </w:p>
          <w:p w14:paraId="282FBF91"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 xml:space="preserve">4.6: Prefer to have the updates only during beam reporting instances. </w:t>
            </w:r>
          </w:p>
          <w:p w14:paraId="4AD4E48F"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4.7: More discussion required on the need for an acknowledgement.</w:t>
            </w:r>
          </w:p>
          <w:p w14:paraId="64511558"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p>
          <w:p w14:paraId="15ACB12E"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sz w:val="18"/>
                <w:szCs w:val="18"/>
                <w:lang w:eastAsia="zh-CN"/>
              </w:rPr>
              <w:t>Support the updated proposal 4.A.</w:t>
            </w:r>
          </w:p>
        </w:tc>
      </w:tr>
      <w:tr w:rsidR="000A318F" w:rsidRPr="000A318F" w14:paraId="40ECB0F3"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3A51B" w14:textId="77777777" w:rsidR="000A318F" w:rsidRPr="000A318F" w:rsidRDefault="000A318F" w:rsidP="000A318F">
            <w:pPr>
              <w:snapToGrid w:val="0"/>
              <w:spacing w:after="0" w:line="240" w:lineRule="auto"/>
              <w:rPr>
                <w:rFonts w:ascii="Times New Roman" w:eastAsia="SimSun" w:hAnsi="Times New Roman" w:cs="Times New Roman"/>
                <w:sz w:val="18"/>
                <w:szCs w:val="18"/>
                <w:lang w:eastAsia="zh-CN"/>
              </w:rPr>
            </w:pPr>
            <w:r w:rsidRPr="000A318F">
              <w:rPr>
                <w:rFonts w:ascii="Times New Roman" w:eastAsia="SimSun" w:hAnsi="Times New Roman" w:cs="Times New Roman"/>
                <w:sz w:val="18"/>
                <w:szCs w:val="18"/>
                <w:lang w:eastAsia="zh-CN"/>
              </w:rPr>
              <w:t>Nokia/NSB</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1EAE1"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 xml:space="preserve">4.1-4.3. We think that UE would need to provide at least max supported # of SRS ports. Reporting max supported # of SRS resources within one SRS resource set would be aligned with RAN1#102 meeting agreement. </w:t>
            </w:r>
          </w:p>
          <w:p w14:paraId="27CC8D23"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6D4F318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 xml:space="preserve">4.4. The UE reports the index of corresponding UE capability value (set) along with the SSBRI/CRI in the beam reporting instance. </w:t>
            </w:r>
          </w:p>
          <w:p w14:paraId="122D1D7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67D0CC2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 xml:space="preserve">4.5. The selected SRS resource set needs to be aligned with the UE capability based on the reported index. </w:t>
            </w:r>
          </w:p>
          <w:p w14:paraId="5033DCAA"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70A534F4" w14:textId="77777777" w:rsidR="000A318F" w:rsidRPr="000A318F" w:rsidRDefault="000A318F" w:rsidP="000A318F">
            <w:pPr>
              <w:snapToGrid w:val="0"/>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bCs/>
                <w:color w:val="000000"/>
                <w:sz w:val="18"/>
                <w:szCs w:val="18"/>
                <w:lang w:eastAsia="zh-CN"/>
              </w:rPr>
              <w:t xml:space="preserve">4.6. The UE is expected </w:t>
            </w:r>
            <w:r w:rsidRPr="000A318F">
              <w:rPr>
                <w:rFonts w:ascii="Times New Roman" w:eastAsia="DengXian" w:hAnsi="Times New Roman" w:cs="Times New Roman"/>
                <w:sz w:val="18"/>
                <w:szCs w:val="20"/>
                <w:lang w:eastAsia="zh-CN"/>
              </w:rPr>
              <w:t>to receive/follow configurations based on reported correspondence.</w:t>
            </w:r>
          </w:p>
          <w:p w14:paraId="0CED749F" w14:textId="77777777" w:rsidR="000A318F" w:rsidRPr="000A318F" w:rsidRDefault="000A318F" w:rsidP="000A318F">
            <w:pPr>
              <w:snapToGrid w:val="0"/>
              <w:spacing w:after="0" w:line="240" w:lineRule="auto"/>
              <w:rPr>
                <w:rFonts w:ascii="Times New Roman" w:eastAsia="DengXian" w:hAnsi="Times New Roman" w:cs="Times New Roman"/>
                <w:sz w:val="18"/>
                <w:szCs w:val="20"/>
                <w:lang w:eastAsia="zh-CN"/>
              </w:rPr>
            </w:pPr>
          </w:p>
          <w:p w14:paraId="0C9FB488" w14:textId="77777777" w:rsidR="000A318F" w:rsidRPr="000A318F" w:rsidRDefault="000A318F" w:rsidP="000A318F">
            <w:pPr>
              <w:snapToGrid w:val="0"/>
              <w:spacing w:after="0" w:line="240" w:lineRule="auto"/>
              <w:rPr>
                <w:rFonts w:ascii="Times New Roman" w:eastAsia="DengXian" w:hAnsi="Times New Roman" w:cs="Times New Roman"/>
                <w:sz w:val="18"/>
                <w:szCs w:val="20"/>
                <w:lang w:eastAsia="zh-CN"/>
              </w:rPr>
            </w:pPr>
            <w:r w:rsidRPr="000A318F">
              <w:rPr>
                <w:rFonts w:ascii="Times New Roman" w:eastAsia="DengXian" w:hAnsi="Times New Roman" w:cs="Times New Roman"/>
                <w:sz w:val="18"/>
                <w:szCs w:val="20"/>
                <w:lang w:eastAsia="zh-CN"/>
              </w:rPr>
              <w:t xml:space="preserve">4.7. Agree with Qualcomm, that UE will apply the reported correspondence when the corresponding TCI state is activated and/or indicated next time after the beam report. No explicit acknowledgement to the UE report is needed as it’s up to gNB how and whether to react on the report. </w:t>
            </w:r>
          </w:p>
          <w:p w14:paraId="65DD84CB"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7E3C5335"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4.8. 3</w:t>
            </w:r>
          </w:p>
          <w:p w14:paraId="6B5114E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209CF842" w14:textId="77777777" w:rsidR="000A318F" w:rsidRPr="000A318F" w:rsidRDefault="000A318F" w:rsidP="000A318F">
            <w:pPr>
              <w:snapToGrid w:val="0"/>
              <w:spacing w:after="0" w:line="240" w:lineRule="auto"/>
              <w:rPr>
                <w:rFonts w:ascii="Times New Roman" w:eastAsia="DengXian" w:hAnsi="Times New Roman" w:cs="Times New Roman"/>
                <w:bCs/>
                <w:sz w:val="18"/>
                <w:szCs w:val="18"/>
                <w:lang w:eastAsia="zh-CN"/>
              </w:rPr>
            </w:pPr>
            <w:r w:rsidRPr="000A318F">
              <w:rPr>
                <w:rFonts w:ascii="Times New Roman" w:eastAsia="DengXian" w:hAnsi="Times New Roman" w:cs="Times New Roman"/>
                <w:bCs/>
                <w:color w:val="000000"/>
                <w:sz w:val="18"/>
                <w:szCs w:val="18"/>
                <w:lang w:eastAsia="zh-CN"/>
              </w:rPr>
              <w:t xml:space="preserve">We are in principle fine with the current </w:t>
            </w:r>
            <w:r w:rsidRPr="000A318F">
              <w:rPr>
                <w:rFonts w:ascii="Times New Roman" w:eastAsia="DengXian" w:hAnsi="Times New Roman" w:cs="Times New Roman"/>
                <w:b/>
                <w:sz w:val="18"/>
                <w:szCs w:val="18"/>
                <w:u w:val="single"/>
              </w:rPr>
              <w:t>Updated Proposal 4.A</w:t>
            </w:r>
            <w:r w:rsidRPr="000A318F">
              <w:rPr>
                <w:rFonts w:ascii="Times New Roman" w:eastAsia="DengXian" w:hAnsi="Times New Roman" w:cs="Times New Roman"/>
                <w:bCs/>
                <w:sz w:val="18"/>
                <w:szCs w:val="18"/>
                <w:u w:val="single"/>
              </w:rPr>
              <w:t>.</w:t>
            </w:r>
          </w:p>
        </w:tc>
      </w:tr>
      <w:tr w:rsidR="000A318F" w:rsidRPr="000A318F" w14:paraId="254C6B11"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D443A" w14:textId="77777777" w:rsidR="000A318F" w:rsidRPr="000A318F" w:rsidRDefault="000A318F" w:rsidP="000A318F">
            <w:pPr>
              <w:snapToGrid w:val="0"/>
              <w:spacing w:after="0" w:line="240" w:lineRule="auto"/>
              <w:rPr>
                <w:rFonts w:ascii="Times New Roman" w:eastAsia="SimSun" w:hAnsi="Times New Roman" w:cs="Times New Roman"/>
                <w:sz w:val="18"/>
                <w:szCs w:val="18"/>
                <w:lang w:eastAsia="zh-CN"/>
              </w:rPr>
            </w:pPr>
            <w:r w:rsidRPr="000A318F">
              <w:rPr>
                <w:rFonts w:ascii="Times New Roman" w:eastAsia="SimSun" w:hAnsi="Times New Roman" w:cs="Times New Roman"/>
                <w:color w:val="000000"/>
                <w:sz w:val="18"/>
                <w:szCs w:val="18"/>
                <w:lang w:eastAsia="zh-CN"/>
              </w:rPr>
              <w:lastRenderedPageBreak/>
              <w:t>Intel</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F38C4"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On the first bullet, we are not sure how the discussion on what additional parameter to report is part of UE capability discussion. This should be decided as part of the agreement. We cannot agree to reporting of a list without knowing its full contents!</w:t>
            </w:r>
          </w:p>
          <w:p w14:paraId="52718CE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69380BC7"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Additionally, we had raised some general concerns in the last meeting which we want to raise here again since we did not get adequate clarifications:</w:t>
            </w:r>
          </w:p>
          <w:p w14:paraId="2628CD87"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06616DAB"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
                <w:color w:val="000000"/>
                <w:sz w:val="18"/>
                <w:szCs w:val="18"/>
                <w:lang w:eastAsia="zh-CN"/>
              </w:rPr>
              <w:t xml:space="preserve">Use of BWP Framework: </w:t>
            </w:r>
            <w:r w:rsidRPr="000A318F">
              <w:rPr>
                <w:rFonts w:ascii="Times New Roman" w:eastAsia="DengXian" w:hAnsi="Times New Roman" w:cs="Times New Roman"/>
                <w:bCs/>
                <w:color w:val="000000"/>
                <w:sz w:val="18"/>
                <w:szCs w:val="18"/>
                <w:lang w:eastAsia="zh-CN"/>
              </w:rPr>
              <w:t>Dynamic switching between UE panels with different configuration would also require dynamic adaptation of the MIMO layers in DL. In this case, the only option is to reuse Rel-16 power saving framework and configure multiple BWPs with different number of MIMO layers and use dynamic switching between BWP to enable dynamic adaptation for the number of MIMO layers.  </w:t>
            </w:r>
            <w:r w:rsidRPr="000A318F">
              <w:rPr>
                <w:rFonts w:ascii="Times New Roman" w:eastAsia="DengXian" w:hAnsi="Times New Roman" w:cs="Times New Roman"/>
                <w:b/>
                <w:color w:val="000000"/>
                <w:sz w:val="18"/>
                <w:szCs w:val="18"/>
                <w:lang w:eastAsia="zh-CN"/>
              </w:rPr>
              <w:t>We want to check why RAN1 doesn’t want to reuse the same BWP based approach for adaptation of UL parameters including parameters of SRS</w:t>
            </w:r>
            <w:r w:rsidRPr="000A318F">
              <w:rPr>
                <w:rFonts w:ascii="Times New Roman" w:eastAsia="DengXian" w:hAnsi="Times New Roman" w:cs="Times New Roman"/>
                <w:bCs/>
                <w:color w:val="000000"/>
                <w:sz w:val="18"/>
                <w:szCs w:val="18"/>
                <w:lang w:eastAsia="zh-CN"/>
              </w:rPr>
              <w:t xml:space="preserve">. According to our understanding, the existing signaling framework already supports the required functionality. </w:t>
            </w:r>
          </w:p>
          <w:p w14:paraId="62B8E062" w14:textId="77777777" w:rsidR="000A318F" w:rsidRPr="000A318F" w:rsidRDefault="000A318F" w:rsidP="000A318F">
            <w:pPr>
              <w:snapToGrid w:val="0"/>
              <w:spacing w:after="0" w:line="240" w:lineRule="auto"/>
              <w:rPr>
                <w:rFonts w:ascii="Times New Roman" w:eastAsia="DengXian" w:hAnsi="Times New Roman" w:cs="Times New Roman"/>
                <w:bCs/>
                <w:color w:val="000000"/>
                <w:sz w:val="16"/>
                <w:szCs w:val="16"/>
                <w:lang w:eastAsia="zh-CN"/>
              </w:rPr>
            </w:pPr>
            <w:r w:rsidRPr="000A318F">
              <w:rPr>
                <w:rFonts w:ascii="Times New Roman" w:eastAsia="DengXian" w:hAnsi="Times New Roman" w:cs="Times New Roman"/>
                <w:bCs/>
                <w:color w:val="000000"/>
                <w:sz w:val="16"/>
                <w:szCs w:val="16"/>
                <w:lang w:eastAsia="zh-CN"/>
              </w:rPr>
              <w:t>[Please check response from LG. On the other hand, to my observations, at least the first bullet and the second bullet in the proposal (i.e., how UE report the correspondence to NW) cannot be replaced by BWP switching based approach, which allows UE to inform NW the capability change due to UE-initiated panel activation/selection]</w:t>
            </w:r>
          </w:p>
          <w:p w14:paraId="6984F055"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2C04D9D4"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
                <w:color w:val="000000"/>
                <w:sz w:val="18"/>
                <w:szCs w:val="18"/>
                <w:lang w:eastAsia="zh-CN"/>
              </w:rPr>
              <w:t xml:space="preserve">Impact on rate matching: </w:t>
            </w:r>
            <w:r w:rsidRPr="000A318F">
              <w:rPr>
                <w:rFonts w:ascii="Times New Roman" w:eastAsia="DengXian" w:hAnsi="Times New Roman" w:cs="Times New Roman"/>
                <w:bCs/>
                <w:color w:val="000000"/>
                <w:sz w:val="18"/>
                <w:szCs w:val="18"/>
                <w:lang w:eastAsia="zh-CN"/>
              </w:rPr>
              <w:t>We are not sure how the proposed dynamic indication of UL parameters has impact on UE rate matching which is dependent on number of MIMO layers. We would prefer to have some clarification on this aspect.</w:t>
            </w:r>
          </w:p>
          <w:p w14:paraId="51255189"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1FB5E577"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
                <w:color w:val="000000"/>
                <w:sz w:val="18"/>
                <w:szCs w:val="18"/>
                <w:lang w:eastAsia="zh-CN"/>
              </w:rPr>
              <w:t xml:space="preserve">Interruption time/activation time: </w:t>
            </w:r>
            <w:r w:rsidRPr="000A318F">
              <w:rPr>
                <w:rFonts w:ascii="Times New Roman" w:eastAsia="DengXian" w:hAnsi="Times New Roman" w:cs="Times New Roman"/>
                <w:bCs/>
                <w:color w:val="000000"/>
                <w:sz w:val="18"/>
                <w:szCs w:val="18"/>
                <w:lang w:eastAsia="zh-CN"/>
              </w:rPr>
              <w:t xml:space="preserve">We noticed that dynamic adaptation of some parameters by BWP e.g., number of SRS ports and max MIMO layers may create interruption time on some of the CCs (TS 38.133 Table 8.2.1.2.7-1/2). </w:t>
            </w:r>
            <w:r w:rsidRPr="000A318F">
              <w:rPr>
                <w:rFonts w:ascii="Times New Roman" w:eastAsia="DengXian" w:hAnsi="Times New Roman" w:cs="Times New Roman"/>
                <w:b/>
                <w:color w:val="000000"/>
                <w:sz w:val="18"/>
                <w:szCs w:val="18"/>
                <w:lang w:eastAsia="zh-CN"/>
              </w:rPr>
              <w:t>We want to understand whether the same issue would also exist for the proposed solution due to change in SRS antenna ports and what the implications are</w:t>
            </w:r>
            <w:r w:rsidRPr="000A318F">
              <w:rPr>
                <w:rFonts w:ascii="Times New Roman" w:eastAsia="DengXian" w:hAnsi="Times New Roman" w:cs="Times New Roman"/>
                <w:bCs/>
                <w:color w:val="000000"/>
                <w:sz w:val="18"/>
                <w:szCs w:val="18"/>
                <w:lang w:eastAsia="zh-CN"/>
              </w:rPr>
              <w:t>.</w:t>
            </w:r>
          </w:p>
          <w:p w14:paraId="2030C0E7"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09651A04" w14:textId="77777777" w:rsidR="000A318F" w:rsidRPr="000A318F" w:rsidRDefault="000A318F" w:rsidP="000A318F">
            <w:pPr>
              <w:snapToGrid w:val="0"/>
              <w:spacing w:line="256" w:lineRule="auto"/>
              <w:ind w:left="720"/>
              <w:rPr>
                <w:rFonts w:ascii="Times New Roman" w:eastAsia="SimSun" w:hAnsi="Times New Roman" w:cs="Times New Roman"/>
                <w:bCs/>
                <w:color w:val="000000"/>
                <w:sz w:val="18"/>
                <w:szCs w:val="18"/>
                <w:lang w:eastAsia="zh-CN"/>
              </w:rPr>
            </w:pPr>
            <w:r w:rsidRPr="000A318F">
              <w:rPr>
                <w:rFonts w:ascii="Times New Roman" w:eastAsia="SimSun" w:hAnsi="Times New Roman" w:cs="Times New Roman"/>
                <w:bCs/>
                <w:color w:val="000000"/>
                <w:sz w:val="18"/>
                <w:szCs w:val="18"/>
                <w:lang w:eastAsia="zh-CN"/>
              </w:rPr>
              <w:t>Table 8.2.1.2.7-1: interruption length X</w:t>
            </w:r>
          </w:p>
          <w:tbl>
            <w:tblPr>
              <w:tblpPr w:leftFromText="180" w:rightFromText="180" w:vertAnchor="text"/>
              <w:tblW w:w="0" w:type="auto"/>
              <w:tblCellMar>
                <w:left w:w="0" w:type="dxa"/>
                <w:right w:w="0" w:type="dxa"/>
              </w:tblCellMar>
              <w:tblLook w:val="04A0" w:firstRow="1" w:lastRow="0" w:firstColumn="1" w:lastColumn="0" w:noHBand="0" w:noVBand="1"/>
            </w:tblPr>
            <w:tblGrid>
              <w:gridCol w:w="852"/>
              <w:gridCol w:w="1276"/>
              <w:gridCol w:w="2552"/>
            </w:tblGrid>
            <w:tr w:rsidR="000A318F" w:rsidRPr="000A318F" w14:paraId="4737E497" w14:textId="77777777" w:rsidTr="000A318F">
              <w:trPr>
                <w:trHeight w:val="233"/>
              </w:trPr>
              <w:tc>
                <w:tcPr>
                  <w:tcW w:w="8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3B27F" w14:textId="77777777" w:rsidR="000A318F" w:rsidRPr="000A318F" w:rsidRDefault="000A318F" w:rsidP="000A318F">
                  <w:pPr>
                    <w:snapToGrid w:val="0"/>
                    <w:spacing w:after="0" w:line="240" w:lineRule="auto"/>
                    <w:rPr>
                      <w:rFonts w:ascii="Times New Roman" w:eastAsia="DengXian" w:hAnsi="Times New Roman" w:cs="Times New Roman"/>
                      <w:b/>
                      <w:bCs/>
                      <w:color w:val="000000"/>
                      <w:sz w:val="18"/>
                      <w:szCs w:val="18"/>
                      <w:lang w:eastAsia="zh-CN"/>
                    </w:rPr>
                  </w:pPr>
                  <w:r w:rsidRPr="000A318F">
                    <w:rPr>
                      <w:rFonts w:ascii="Times New Roman" w:eastAsia="DengXian" w:hAnsi="Times New Roman" w:cs="Times New Roman"/>
                      <w:noProof/>
                      <w:sz w:val="24"/>
                      <w:szCs w:val="24"/>
                    </w:rPr>
                    <w:drawing>
                      <wp:inline distT="0" distB="0" distL="0" distR="0" wp14:anchorId="006E9031" wp14:editId="2C9E60AC">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03579A" w14:textId="77777777" w:rsidR="000A318F" w:rsidRPr="000A318F" w:rsidRDefault="000A318F" w:rsidP="000A318F">
                  <w:pPr>
                    <w:snapToGrid w:val="0"/>
                    <w:spacing w:after="0" w:line="240" w:lineRule="auto"/>
                    <w:rPr>
                      <w:rFonts w:ascii="Times New Roman" w:eastAsia="DengXian" w:hAnsi="Times New Roman" w:cs="Times New Roman"/>
                      <w:b/>
                      <w:bCs/>
                      <w:color w:val="000000"/>
                      <w:sz w:val="18"/>
                      <w:szCs w:val="18"/>
                      <w:lang w:eastAsia="zh-CN"/>
                    </w:rPr>
                  </w:pPr>
                  <w:r w:rsidRPr="000A318F">
                    <w:rPr>
                      <w:rFonts w:ascii="Times New Roman" w:eastAsia="DengXian" w:hAnsi="Times New Roman" w:cs="Times New Roman"/>
                      <w:b/>
                      <w:bCs/>
                      <w:color w:val="000000"/>
                      <w:sz w:val="18"/>
                      <w:szCs w:val="18"/>
                      <w:lang w:eastAsia="zh-CN"/>
                    </w:rPr>
                    <w:t>NR Slot length (ms)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481E5" w14:textId="77777777" w:rsidR="000A318F" w:rsidRPr="000A318F" w:rsidRDefault="000A318F" w:rsidP="000A318F">
                  <w:pPr>
                    <w:snapToGrid w:val="0"/>
                    <w:spacing w:after="0" w:line="240" w:lineRule="auto"/>
                    <w:rPr>
                      <w:rFonts w:ascii="Times New Roman" w:eastAsia="DengXian" w:hAnsi="Times New Roman" w:cs="Times New Roman"/>
                      <w:b/>
                      <w:bCs/>
                      <w:color w:val="000000"/>
                      <w:sz w:val="18"/>
                      <w:szCs w:val="18"/>
                      <w:lang w:eastAsia="zh-CN"/>
                    </w:rPr>
                  </w:pPr>
                  <w:r w:rsidRPr="000A318F">
                    <w:rPr>
                      <w:rFonts w:ascii="Times New Roman" w:eastAsia="DengXian" w:hAnsi="Times New Roman" w:cs="Times New Roman"/>
                      <w:b/>
                      <w:bCs/>
                      <w:color w:val="000000"/>
                      <w:sz w:val="18"/>
                      <w:szCs w:val="18"/>
                      <w:lang w:eastAsia="zh-CN"/>
                    </w:rPr>
                    <w:t>Interruption length X (slots)</w:t>
                  </w:r>
                </w:p>
              </w:tc>
            </w:tr>
            <w:tr w:rsidR="000A318F" w:rsidRPr="000A318F" w14:paraId="562027B1" w14:textId="77777777" w:rsidTr="000A318F">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949C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49F1CE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1</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672373D9"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1</w:t>
                  </w:r>
                </w:p>
              </w:tc>
            </w:tr>
            <w:tr w:rsidR="000A318F" w:rsidRPr="000A318F" w14:paraId="3E31FB15" w14:textId="77777777" w:rsidTr="000A318F">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FA5AB"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9A347F8"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0.5</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80CCD7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1</w:t>
                  </w:r>
                </w:p>
              </w:tc>
            </w:tr>
            <w:tr w:rsidR="000A318F" w:rsidRPr="000A318F" w14:paraId="36A3D223" w14:textId="77777777" w:rsidTr="000A318F">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A33B7"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11EBA36"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0.25</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22DA9571"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3</w:t>
                  </w:r>
                </w:p>
              </w:tc>
            </w:tr>
            <w:tr w:rsidR="000A318F" w:rsidRPr="000A318F" w14:paraId="08964DDF" w14:textId="77777777" w:rsidTr="000A318F">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16A7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81F658D"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0.125</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57879CC6"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5</w:t>
                  </w:r>
                </w:p>
              </w:tc>
            </w:tr>
            <w:tr w:rsidR="000A318F" w:rsidRPr="000A318F" w14:paraId="7AA02E8C" w14:textId="77777777" w:rsidTr="000A318F">
              <w:tc>
                <w:tcPr>
                  <w:tcW w:w="468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613B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Note1:    void</w:t>
                  </w:r>
                </w:p>
              </w:tc>
            </w:tr>
          </w:tbl>
          <w:p w14:paraId="6E26987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59B4AEFA"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03A9964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1BF5B82B"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3CA715D3"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70FD0F13"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37383A6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03261815"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67767EBF"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47E94A2B"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Table 8.2.1.2.7-2: Parameters which cause interruption other than SCS</w:t>
            </w:r>
          </w:p>
          <w:tbl>
            <w:tblPr>
              <w:tblpPr w:leftFromText="180" w:rightFromText="180" w:vertAnchor="text"/>
              <w:tblW w:w="0" w:type="auto"/>
              <w:tblCellMar>
                <w:left w:w="0" w:type="dxa"/>
                <w:right w:w="0" w:type="dxa"/>
              </w:tblCellMar>
              <w:tblLook w:val="04A0" w:firstRow="1" w:lastRow="0" w:firstColumn="1" w:lastColumn="0" w:noHBand="0" w:noVBand="1"/>
            </w:tblPr>
            <w:tblGrid>
              <w:gridCol w:w="4680"/>
              <w:gridCol w:w="2828"/>
            </w:tblGrid>
            <w:tr w:rsidR="000A318F" w:rsidRPr="000A318F" w14:paraId="6BE581C5" w14:textId="77777777" w:rsidTr="000A318F">
              <w:trPr>
                <w:trHeight w:val="293"/>
              </w:trPr>
              <w:tc>
                <w:tcPr>
                  <w:tcW w:w="46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CF29DD" w14:textId="77777777" w:rsidR="000A318F" w:rsidRPr="000A318F" w:rsidRDefault="000A318F" w:rsidP="000A318F">
                  <w:pPr>
                    <w:snapToGrid w:val="0"/>
                    <w:spacing w:after="0" w:line="240" w:lineRule="auto"/>
                    <w:rPr>
                      <w:rFonts w:ascii="Times New Roman" w:eastAsia="DengXian" w:hAnsi="Times New Roman" w:cs="Times New Roman"/>
                      <w:b/>
                      <w:bCs/>
                      <w:color w:val="000000"/>
                      <w:sz w:val="18"/>
                      <w:szCs w:val="18"/>
                      <w:lang w:eastAsia="zh-CN"/>
                    </w:rPr>
                  </w:pPr>
                  <w:r w:rsidRPr="000A318F">
                    <w:rPr>
                      <w:rFonts w:ascii="Times New Roman" w:eastAsia="DengXian" w:hAnsi="Times New Roman" w:cs="Times New Roman"/>
                      <w:b/>
                      <w:bCs/>
                      <w:color w:val="000000"/>
                      <w:sz w:val="18"/>
                      <w:szCs w:val="18"/>
                      <w:lang w:eastAsia="zh-CN"/>
                    </w:rPr>
                    <w:t>Parameters</w:t>
                  </w:r>
                </w:p>
              </w:tc>
              <w:tc>
                <w:tcPr>
                  <w:tcW w:w="2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85DFBF" w14:textId="77777777" w:rsidR="000A318F" w:rsidRPr="000A318F" w:rsidRDefault="000A318F" w:rsidP="000A318F">
                  <w:pPr>
                    <w:snapToGrid w:val="0"/>
                    <w:spacing w:after="0" w:line="240" w:lineRule="auto"/>
                    <w:rPr>
                      <w:rFonts w:ascii="Times New Roman" w:eastAsia="DengXian" w:hAnsi="Times New Roman" w:cs="Times New Roman"/>
                      <w:b/>
                      <w:bCs/>
                      <w:color w:val="000000"/>
                      <w:sz w:val="18"/>
                      <w:szCs w:val="18"/>
                      <w:lang w:eastAsia="zh-CN"/>
                    </w:rPr>
                  </w:pPr>
                  <w:r w:rsidRPr="000A318F">
                    <w:rPr>
                      <w:rFonts w:ascii="Times New Roman" w:eastAsia="DengXian" w:hAnsi="Times New Roman" w:cs="Times New Roman"/>
                      <w:b/>
                      <w:bCs/>
                      <w:color w:val="000000"/>
                      <w:sz w:val="18"/>
                      <w:szCs w:val="18"/>
                      <w:lang w:eastAsia="zh-CN"/>
                    </w:rPr>
                    <w:t>Comment</w:t>
                  </w:r>
                </w:p>
              </w:tc>
            </w:tr>
            <w:tr w:rsidR="000A318F" w:rsidRPr="000A318F" w14:paraId="4A9327BD" w14:textId="77777777" w:rsidTr="000A318F">
              <w:trPr>
                <w:trHeight w:val="293"/>
              </w:trPr>
              <w:tc>
                <w:tcPr>
                  <w:tcW w:w="4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0452C" w14:textId="77777777" w:rsidR="000A318F" w:rsidRPr="000A318F" w:rsidRDefault="000A318F" w:rsidP="000A318F">
                  <w:pPr>
                    <w:snapToGrid w:val="0"/>
                    <w:spacing w:after="0" w:line="240" w:lineRule="auto"/>
                    <w:rPr>
                      <w:rFonts w:ascii="Times New Roman" w:eastAsia="DengXian" w:hAnsi="Times New Roman" w:cs="Times New Roman"/>
                      <w:bCs/>
                      <w:i/>
                      <w:iCs/>
                      <w:color w:val="000000"/>
                      <w:sz w:val="18"/>
                      <w:szCs w:val="18"/>
                      <w:lang w:eastAsia="zh-CN"/>
                    </w:rPr>
                  </w:pPr>
                  <w:r w:rsidRPr="000A318F">
                    <w:rPr>
                      <w:rFonts w:ascii="Times New Roman" w:eastAsia="DengXian" w:hAnsi="Times New Roman" w:cs="Times New Roman"/>
                      <w:bCs/>
                      <w:i/>
                      <w:iCs/>
                      <w:color w:val="000000"/>
                      <w:sz w:val="18"/>
                      <w:szCs w:val="18"/>
                      <w:lang w:eastAsia="zh-CN"/>
                    </w:rPr>
                    <w:t>locationAndBandwidth</w:t>
                  </w:r>
                </w:p>
              </w:tc>
              <w:tc>
                <w:tcPr>
                  <w:tcW w:w="2828" w:type="dxa"/>
                  <w:tcBorders>
                    <w:top w:val="nil"/>
                    <w:left w:val="nil"/>
                    <w:bottom w:val="nil"/>
                    <w:right w:val="single" w:sz="8" w:space="0" w:color="auto"/>
                  </w:tcBorders>
                  <w:tcMar>
                    <w:top w:w="0" w:type="dxa"/>
                    <w:left w:w="108" w:type="dxa"/>
                    <w:bottom w:w="0" w:type="dxa"/>
                    <w:right w:w="108" w:type="dxa"/>
                  </w:tcMar>
                  <w:vAlign w:val="center"/>
                  <w:hideMark/>
                </w:tcPr>
                <w:p w14:paraId="2B5A8453"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From TS 38.331 [2]</w:t>
                  </w:r>
                </w:p>
              </w:tc>
            </w:tr>
            <w:tr w:rsidR="000A318F" w:rsidRPr="000A318F" w14:paraId="004CD558" w14:textId="77777777" w:rsidTr="000A318F">
              <w:trPr>
                <w:trHeight w:val="293"/>
              </w:trPr>
              <w:tc>
                <w:tcPr>
                  <w:tcW w:w="4680" w:type="dxa"/>
                  <w:tcBorders>
                    <w:top w:val="nil"/>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hideMark/>
                </w:tcPr>
                <w:p w14:paraId="0A68515C" w14:textId="77777777" w:rsidR="000A318F" w:rsidRPr="000A318F" w:rsidRDefault="000A318F" w:rsidP="000A318F">
                  <w:pPr>
                    <w:snapToGrid w:val="0"/>
                    <w:spacing w:after="0" w:line="240" w:lineRule="auto"/>
                    <w:rPr>
                      <w:rFonts w:ascii="Times New Roman" w:eastAsia="DengXian" w:hAnsi="Times New Roman" w:cs="Times New Roman"/>
                      <w:bCs/>
                      <w:i/>
                      <w:iCs/>
                      <w:color w:val="000000"/>
                      <w:sz w:val="18"/>
                      <w:szCs w:val="18"/>
                      <w:lang w:eastAsia="zh-CN"/>
                    </w:rPr>
                  </w:pPr>
                  <w:r w:rsidRPr="000A318F">
                    <w:rPr>
                      <w:rFonts w:ascii="Times New Roman" w:eastAsia="DengXian" w:hAnsi="Times New Roman" w:cs="Times New Roman"/>
                      <w:bCs/>
                      <w:i/>
                      <w:iCs/>
                      <w:color w:val="000000"/>
                      <w:sz w:val="18"/>
                      <w:szCs w:val="18"/>
                      <w:lang w:eastAsia="zh-CN"/>
                    </w:rPr>
                    <w:t>nrofSRS-Ports</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F05E5C6" w14:textId="77777777" w:rsidR="000A318F" w:rsidRPr="000A318F" w:rsidRDefault="000A318F" w:rsidP="000A318F">
                  <w:pPr>
                    <w:snapToGrid w:val="0"/>
                    <w:spacing w:after="0" w:line="240" w:lineRule="auto"/>
                    <w:rPr>
                      <w:rFonts w:ascii="Times New Roman" w:eastAsia="DengXian" w:hAnsi="Times New Roman" w:cs="Times New Roman"/>
                      <w:bCs/>
                      <w:i/>
                      <w:iCs/>
                      <w:color w:val="000000"/>
                      <w:sz w:val="18"/>
                      <w:szCs w:val="18"/>
                      <w:lang w:eastAsia="zh-CN"/>
                    </w:rPr>
                  </w:pPr>
                </w:p>
              </w:tc>
            </w:tr>
            <w:tr w:rsidR="000A318F" w:rsidRPr="000A318F" w14:paraId="68759690" w14:textId="77777777" w:rsidTr="000A318F">
              <w:trPr>
                <w:trHeight w:val="293"/>
              </w:trPr>
              <w:tc>
                <w:tcPr>
                  <w:tcW w:w="4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A1407A" w14:textId="77777777" w:rsidR="000A318F" w:rsidRPr="000A318F" w:rsidRDefault="000A318F" w:rsidP="000A318F">
                  <w:pPr>
                    <w:snapToGrid w:val="0"/>
                    <w:spacing w:after="0" w:line="240" w:lineRule="auto"/>
                    <w:rPr>
                      <w:rFonts w:ascii="Times New Roman" w:eastAsia="DengXian" w:hAnsi="Times New Roman" w:cs="Times New Roman"/>
                      <w:bCs/>
                      <w:i/>
                      <w:iCs/>
                      <w:color w:val="000000"/>
                      <w:sz w:val="18"/>
                      <w:szCs w:val="18"/>
                      <w:lang w:val="en-GB" w:eastAsia="zh-CN"/>
                    </w:rPr>
                  </w:pPr>
                  <w:r w:rsidRPr="000A318F">
                    <w:rPr>
                      <w:rFonts w:ascii="Times New Roman" w:eastAsia="DengXian" w:hAnsi="Times New Roman" w:cs="Times New Roman"/>
                      <w:bCs/>
                      <w:i/>
                      <w:iCs/>
                      <w:color w:val="000000"/>
                      <w:sz w:val="18"/>
                      <w:szCs w:val="18"/>
                      <w:lang w:eastAsia="zh-CN"/>
                    </w:rPr>
                    <w:t>maxMIMO-Layers-r16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3341F1"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tc>
            </w:tr>
          </w:tbl>
          <w:p w14:paraId="021DEE41"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5149E238"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1A78577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15BF2D0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622FD22A"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5F9E86E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5FAAFAA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3D5DC5B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51778F91"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We are wondering why the precoding on UE panel with larger number of SRS ports cannot be supported without spec change, e.g., by virtualization to smaller number of ports (equal to the number of SRS ports used by anther panel) and selection of the virtual beam using DL measurements?</w:t>
            </w:r>
          </w:p>
          <w:p w14:paraId="72CB9872" w14:textId="77777777" w:rsidR="000A318F" w:rsidRPr="000A318F" w:rsidRDefault="000A318F" w:rsidP="000A318F">
            <w:pPr>
              <w:snapToGrid w:val="0"/>
              <w:spacing w:after="0" w:line="240" w:lineRule="auto"/>
              <w:rPr>
                <w:rFonts w:ascii="Times New Roman" w:eastAsia="DengXian" w:hAnsi="Times New Roman" w:cs="Times New Roman"/>
                <w:b/>
                <w:color w:val="000000"/>
                <w:sz w:val="18"/>
                <w:szCs w:val="18"/>
                <w:lang w:eastAsia="zh-CN"/>
              </w:rPr>
            </w:pPr>
          </w:p>
          <w:p w14:paraId="07A44767"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
                <w:color w:val="000000"/>
                <w:sz w:val="18"/>
                <w:szCs w:val="18"/>
                <w:lang w:eastAsia="zh-CN"/>
              </w:rPr>
              <w:t>Issue 4.7 – ACK for UCI reporting:</w:t>
            </w:r>
            <w:r w:rsidRPr="000A318F">
              <w:rPr>
                <w:rFonts w:ascii="Times New Roman" w:eastAsia="DengXian" w:hAnsi="Times New Roman" w:cs="Times New Roman"/>
                <w:bCs/>
                <w:color w:val="000000"/>
                <w:sz w:val="18"/>
                <w:szCs w:val="18"/>
                <w:lang w:eastAsia="zh-CN"/>
              </w:rPr>
              <w:t xml:space="preserve"> From the current proposal, it is possible that the UE changes the correspondence between the UE capability value sets and the panels. For UCI based reporting of the correspondence, we want to clarify the implications if the gNB misses the UCI. In this case, since there is no acknowledge mechanism and correspondence application timing defined, the UE and gNB might be “misaligned” in terms of the correspondence of the CSI-RS/SSB resource index with the UE capability set. For example, if the UE changes correspondence from a 4 port panel to a 2 port panel and the gNB misses this, there may be issues since gNB may expect a different rank that actually supported.</w:t>
            </w:r>
          </w:p>
          <w:p w14:paraId="4453E2CE"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p w14:paraId="6130CF00"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r w:rsidRPr="000A318F">
              <w:rPr>
                <w:rFonts w:ascii="Times New Roman" w:eastAsia="DengXian" w:hAnsi="Times New Roman" w:cs="Times New Roman"/>
                <w:bCs/>
                <w:color w:val="000000"/>
                <w:sz w:val="18"/>
                <w:szCs w:val="18"/>
                <w:lang w:eastAsia="zh-CN"/>
              </w:rPr>
              <w:t xml:space="preserve">This is not an issue for Rel-15/16 beam reporting since no correspondence change happens, but in this MP-UE case, this UCI is similar to beam application DCI in that </w:t>
            </w:r>
            <w:r w:rsidRPr="000A318F">
              <w:rPr>
                <w:rFonts w:ascii="Times New Roman" w:eastAsia="DengXian" w:hAnsi="Times New Roman" w:cs="Times New Roman"/>
                <w:b/>
                <w:color w:val="000000"/>
                <w:sz w:val="18"/>
                <w:szCs w:val="18"/>
                <w:lang w:eastAsia="zh-CN"/>
              </w:rPr>
              <w:t>there may need to be some acknowledgement mechanism for the gNB and UE to maintain common understanding. Additionally, we may need to have some assumption similar to beam application timing for applying this correspondence</w:t>
            </w:r>
            <w:r w:rsidRPr="000A318F">
              <w:rPr>
                <w:rFonts w:ascii="Times New Roman" w:eastAsia="DengXian" w:hAnsi="Times New Roman" w:cs="Times New Roman"/>
                <w:bCs/>
                <w:color w:val="000000"/>
                <w:sz w:val="18"/>
                <w:szCs w:val="18"/>
                <w:lang w:eastAsia="zh-CN"/>
              </w:rPr>
              <w:t xml:space="preserve">. Note that this is true for any type of UCI reporting of UE capability and correspondence. </w:t>
            </w:r>
          </w:p>
          <w:p w14:paraId="28822EDC" w14:textId="77777777" w:rsidR="000A318F" w:rsidRPr="000A318F" w:rsidRDefault="000A318F" w:rsidP="000A318F">
            <w:pPr>
              <w:snapToGrid w:val="0"/>
              <w:spacing w:after="0" w:line="240" w:lineRule="auto"/>
              <w:rPr>
                <w:rFonts w:ascii="Times New Roman" w:eastAsia="DengXian" w:hAnsi="Times New Roman" w:cs="Times New Roman"/>
                <w:bCs/>
                <w:color w:val="000000"/>
                <w:sz w:val="18"/>
                <w:szCs w:val="18"/>
                <w:lang w:eastAsia="zh-CN"/>
              </w:rPr>
            </w:pPr>
          </w:p>
        </w:tc>
      </w:tr>
      <w:tr w:rsidR="000A318F" w:rsidRPr="000A318F" w14:paraId="40F74A86"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4270A" w14:textId="77777777" w:rsidR="000A318F" w:rsidRPr="000A318F" w:rsidRDefault="000A318F" w:rsidP="000A318F">
            <w:pPr>
              <w:snapToGrid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hint="eastAsia"/>
                <w:color w:val="000000"/>
                <w:sz w:val="18"/>
                <w:szCs w:val="18"/>
              </w:rPr>
              <w:lastRenderedPageBreak/>
              <w:t>LG</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AAFDB"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bCs/>
                <w:color w:val="000000"/>
                <w:sz w:val="18"/>
                <w:szCs w:val="18"/>
              </w:rPr>
              <w:t xml:space="preserve">It seems </w:t>
            </w:r>
            <w:r w:rsidRPr="000A318F">
              <w:rPr>
                <w:rFonts w:ascii="Times New Roman" w:eastAsia="Malgun Gothic" w:hAnsi="Times New Roman" w:cs="Times New Roman" w:hint="eastAsia"/>
                <w:bCs/>
                <w:color w:val="000000"/>
                <w:sz w:val="18"/>
                <w:szCs w:val="18"/>
              </w:rPr>
              <w:t>Intel</w:t>
            </w:r>
            <w:r w:rsidRPr="000A318F">
              <w:rPr>
                <w:rFonts w:ascii="Times New Roman" w:eastAsia="Malgun Gothic" w:hAnsi="Times New Roman" w:cs="Times New Roman"/>
                <w:bCs/>
                <w:color w:val="000000"/>
                <w:sz w:val="18"/>
                <w:szCs w:val="18"/>
              </w:rPr>
              <w:t>/Ericsson bring up a new alternative, BWP switching based approach, which was not part of our agreed two alts. Anyhow we provide our view on the approach below:</w:t>
            </w:r>
          </w:p>
          <w:p w14:paraId="75493CE5"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p>
          <w:p w14:paraId="15B22351"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bCs/>
                <w:color w:val="000000"/>
                <w:sz w:val="18"/>
                <w:szCs w:val="18"/>
              </w:rPr>
              <w:t>@Intel</w:t>
            </w:r>
            <w:r w:rsidRPr="000A318F">
              <w:rPr>
                <w:rFonts w:ascii="Times New Roman" w:eastAsia="Malgun Gothic" w:hAnsi="Times New Roman" w:cs="Times New Roman" w:hint="eastAsia"/>
                <w:bCs/>
                <w:color w:val="000000"/>
                <w:sz w:val="18"/>
                <w:szCs w:val="18"/>
              </w:rPr>
              <w:t xml:space="preserve">, BWP switching may be </w:t>
            </w:r>
            <w:r w:rsidRPr="000A318F">
              <w:rPr>
                <w:rFonts w:ascii="Times New Roman" w:eastAsia="Malgun Gothic" w:hAnsi="Times New Roman" w:cs="Times New Roman"/>
                <w:bCs/>
                <w:color w:val="000000"/>
                <w:sz w:val="18"/>
                <w:szCs w:val="18"/>
              </w:rPr>
              <w:t>applicable</w:t>
            </w:r>
            <w:r w:rsidRPr="000A318F">
              <w:rPr>
                <w:rFonts w:ascii="Times New Roman" w:eastAsia="Malgun Gothic" w:hAnsi="Times New Roman" w:cs="Times New Roman" w:hint="eastAsia"/>
                <w:bCs/>
                <w:color w:val="000000"/>
                <w:sz w:val="18"/>
                <w:szCs w:val="18"/>
              </w:rPr>
              <w:t xml:space="preserve"> if we consider </w:t>
            </w:r>
            <w:r w:rsidRPr="000A318F">
              <w:rPr>
                <w:rFonts w:ascii="Times New Roman" w:eastAsia="Malgun Gothic" w:hAnsi="Times New Roman" w:cs="Times New Roman"/>
                <w:bCs/>
                <w:color w:val="000000"/>
                <w:sz w:val="18"/>
                <w:szCs w:val="18"/>
              </w:rPr>
              <w:t xml:space="preserve">the case that only </w:t>
            </w:r>
            <w:r w:rsidRPr="000A318F">
              <w:rPr>
                <w:rFonts w:ascii="Times New Roman" w:eastAsia="Malgun Gothic" w:hAnsi="Times New Roman" w:cs="Times New Roman" w:hint="eastAsia"/>
                <w:bCs/>
                <w:color w:val="000000"/>
                <w:sz w:val="18"/>
                <w:szCs w:val="18"/>
              </w:rPr>
              <w:t>one panel is activated at a time</w:t>
            </w:r>
            <w:r w:rsidRPr="000A318F">
              <w:rPr>
                <w:rFonts w:ascii="Times New Roman" w:eastAsia="Malgun Gothic" w:hAnsi="Times New Roman" w:cs="Times New Roman"/>
                <w:bCs/>
                <w:color w:val="000000"/>
                <w:sz w:val="18"/>
                <w:szCs w:val="18"/>
              </w:rPr>
              <w:t xml:space="preserve">, but we believe that our objective is to </w:t>
            </w:r>
            <w:r w:rsidRPr="000A318F">
              <w:rPr>
                <w:rFonts w:ascii="Times New Roman" w:eastAsia="Malgun Gothic" w:hAnsi="Times New Roman" w:cs="Times New Roman"/>
                <w:bCs/>
                <w:color w:val="000000"/>
                <w:sz w:val="18"/>
                <w:szCs w:val="18"/>
                <w:u w:val="single"/>
              </w:rPr>
              <w:t>support fast and dynamic panel selection</w:t>
            </w:r>
            <w:r w:rsidRPr="000A318F">
              <w:rPr>
                <w:rFonts w:ascii="Times New Roman" w:eastAsia="Malgun Gothic" w:hAnsi="Times New Roman" w:cs="Times New Roman"/>
                <w:bCs/>
                <w:color w:val="000000"/>
                <w:sz w:val="18"/>
                <w:szCs w:val="18"/>
              </w:rPr>
              <w:t xml:space="preserve">. For this operation, our assumption is that </w:t>
            </w:r>
            <w:r w:rsidRPr="000A318F">
              <w:rPr>
                <w:rFonts w:ascii="Times New Roman" w:eastAsia="Malgun Gothic" w:hAnsi="Times New Roman" w:cs="Times New Roman"/>
                <w:bCs/>
                <w:color w:val="000000"/>
                <w:sz w:val="18"/>
                <w:szCs w:val="18"/>
                <w:u w:val="single"/>
              </w:rPr>
              <w:t>multiple panels are activated and one of the activated panels are dynamically selected for transmission</w:t>
            </w:r>
            <w:r w:rsidRPr="000A318F">
              <w:rPr>
                <w:rFonts w:ascii="Times New Roman" w:eastAsia="Malgun Gothic" w:hAnsi="Times New Roman" w:cs="Times New Roman"/>
                <w:bCs/>
                <w:color w:val="000000"/>
                <w:sz w:val="18"/>
                <w:szCs w:val="18"/>
              </w:rPr>
              <w:t>. Thus, no interruption time is needed. In addition, for fast panel selection, it is essential to transmit CB/NCB SRS from multiple panels for gNB to decide UL MCS, TPMI/TRI, etc. for each panel before triggering PUSCH. For the BWP switching based approach, frequent BWP switching would be required, e.g. BWP0 for SRS0</w:t>
            </w:r>
            <w:r w:rsidRPr="000A318F">
              <w:rPr>
                <w:rFonts w:ascii="Times New Roman" w:eastAsia="Malgun Gothic" w:hAnsi="Times New Roman" w:cs="Times New Roman"/>
                <w:bCs/>
                <w:color w:val="000000"/>
                <w:sz w:val="18"/>
                <w:szCs w:val="18"/>
              </w:rPr>
              <w:sym w:font="Wingdings" w:char="F0E0"/>
            </w:r>
            <w:r w:rsidRPr="000A318F">
              <w:rPr>
                <w:rFonts w:ascii="Times New Roman" w:eastAsia="Malgun Gothic" w:hAnsi="Times New Roman" w:cs="Times New Roman"/>
                <w:bCs/>
                <w:color w:val="000000"/>
                <w:sz w:val="18"/>
                <w:szCs w:val="18"/>
              </w:rPr>
              <w:t>BWP1 for SRS1</w:t>
            </w:r>
            <w:r w:rsidRPr="000A318F">
              <w:rPr>
                <w:rFonts w:ascii="Times New Roman" w:eastAsia="Malgun Gothic" w:hAnsi="Times New Roman" w:cs="Times New Roman"/>
                <w:bCs/>
                <w:color w:val="000000"/>
                <w:sz w:val="18"/>
                <w:szCs w:val="18"/>
              </w:rPr>
              <w:sym w:font="Wingdings" w:char="F0E0"/>
            </w:r>
            <w:r w:rsidRPr="000A318F">
              <w:rPr>
                <w:rFonts w:ascii="Times New Roman" w:eastAsia="Malgun Gothic" w:hAnsi="Times New Roman" w:cs="Times New Roman"/>
                <w:bCs/>
                <w:color w:val="000000"/>
                <w:sz w:val="18"/>
                <w:szCs w:val="18"/>
              </w:rPr>
              <w:t xml:space="preserve">BWP0 for PUSCH0… which is not efficient and not applicable for periodic/semi-persistent SRS. Note that every BWP switching would automatically terminate every periodic/semi-persistent transmission. How gNB can trigger periodic/semi-persistent SRS across multiple panels with multiple BWPs? </w:t>
            </w:r>
          </w:p>
          <w:p w14:paraId="6E01934B"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bCs/>
                <w:color w:val="000000"/>
                <w:sz w:val="18"/>
                <w:szCs w:val="18"/>
              </w:rPr>
              <w:t>Regarding virtualization related comment, virtualization to less ports is always possible but it will sacrifice UL performance, 4 port panel cannot support 3/4 layer transmission. We believe that we are discussing ‘</w:t>
            </w:r>
            <w:r w:rsidRPr="000A318F">
              <w:rPr>
                <w:rFonts w:ascii="Times New Roman" w:eastAsia="Malgun Gothic" w:hAnsi="Times New Roman" w:cs="Times New Roman"/>
                <w:b/>
                <w:bCs/>
                <w:color w:val="000000"/>
                <w:sz w:val="18"/>
                <w:szCs w:val="18"/>
              </w:rPr>
              <w:t xml:space="preserve">enhancement </w:t>
            </w:r>
            <w:r w:rsidRPr="000A318F">
              <w:rPr>
                <w:rFonts w:ascii="Times New Roman" w:eastAsia="Malgun Gothic" w:hAnsi="Times New Roman" w:cs="Times New Roman"/>
                <w:bCs/>
                <w:color w:val="000000"/>
                <w:sz w:val="18"/>
                <w:szCs w:val="18"/>
              </w:rPr>
              <w:t>to support fast panel selection’, tasked by the FeMIMO WID.</w:t>
            </w:r>
          </w:p>
          <w:p w14:paraId="4D7C9F47"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bCs/>
                <w:color w:val="000000"/>
                <w:sz w:val="18"/>
                <w:szCs w:val="18"/>
              </w:rPr>
              <w:t>Re ACK, we think that gNB will not use 4 Tx features(i.e. 4 port TPMI, rank 3/4) if it missed UCI. gNB can trigger another beam report if UCI is not decoded correctly so we think this problem could be solved by NW implementation.</w:t>
            </w:r>
          </w:p>
        </w:tc>
      </w:tr>
      <w:tr w:rsidR="000A318F" w:rsidRPr="000A318F" w14:paraId="7A9042A1"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2C773" w14:textId="77777777" w:rsidR="000A318F" w:rsidRPr="000A318F" w:rsidRDefault="000A318F" w:rsidP="000A318F">
            <w:pPr>
              <w:snapToGrid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AT&amp;T</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A7FA4"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bCs/>
                <w:color w:val="000000"/>
                <w:sz w:val="18"/>
                <w:szCs w:val="18"/>
              </w:rPr>
              <w:t xml:space="preserve">Updated our views in the table. </w:t>
            </w:r>
          </w:p>
          <w:p w14:paraId="565F6987"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bCs/>
                <w:color w:val="000000"/>
                <w:sz w:val="18"/>
                <w:szCs w:val="18"/>
              </w:rPr>
              <w:t>We are ok with updated proposal 4.A</w:t>
            </w:r>
          </w:p>
          <w:p w14:paraId="25604DAA"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bCs/>
                <w:color w:val="000000"/>
                <w:sz w:val="18"/>
                <w:szCs w:val="18"/>
              </w:rPr>
              <w:t xml:space="preserve">4.5: this will depend on the UE capability(ies) agreed to be reported in the value set. </w:t>
            </w:r>
          </w:p>
        </w:tc>
      </w:tr>
      <w:tr w:rsidR="000A318F" w:rsidRPr="000A318F" w14:paraId="3006A2C1"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90C75" w14:textId="77777777" w:rsidR="000A318F" w:rsidRPr="000A318F" w:rsidRDefault="000A318F" w:rsidP="000A318F">
            <w:pPr>
              <w:snapToGrid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lang w:eastAsia="zh-CN"/>
              </w:rPr>
              <w:t>Apple</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FA29E"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r w:rsidRPr="000A318F">
              <w:rPr>
                <w:rFonts w:ascii="Times New Roman" w:eastAsia="Malgun Gothic" w:hAnsi="Times New Roman" w:cs="Times New Roman"/>
                <w:bCs/>
                <w:color w:val="000000"/>
                <w:sz w:val="18"/>
                <w:szCs w:val="18"/>
              </w:rPr>
              <w:t xml:space="preserve">In general, we think the proposal from Ericsson is a good starting point. As long as gNB follows the UE capability, we do not need to define specific gNB behavior. But we see one potential issue for current reporting mechanism. One possible case is that gNB triggers such report only once and never triggers it again. We think a better way is to consider a periodic report mechanism or some event based reporting mechanism, like P-MPR/PHR/BFRQ. </w:t>
            </w:r>
          </w:p>
          <w:p w14:paraId="0E4E777F"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p>
          <w:p w14:paraId="734AEC6B" w14:textId="77777777" w:rsidR="000A318F" w:rsidRPr="000A318F" w:rsidRDefault="000A318F" w:rsidP="000A318F">
            <w:p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b/>
                <w:sz w:val="18"/>
                <w:szCs w:val="18"/>
                <w:u w:val="single"/>
              </w:rPr>
              <w:t>Updated Proposal 4.A</w:t>
            </w:r>
            <w:r w:rsidRPr="000A318F">
              <w:rPr>
                <w:rFonts w:ascii="Times New Roman" w:eastAsia="DengXian" w:hAnsi="Times New Roman" w:cs="Times New Roman"/>
                <w:sz w:val="18"/>
                <w:szCs w:val="18"/>
              </w:rPr>
              <w:t xml:space="preserve">: On Rel.17 enhancements to facilitate UE-initiated panel activation and selection,  </w:t>
            </w:r>
          </w:p>
          <w:p w14:paraId="1C5CC84C" w14:textId="443113CB" w:rsidR="000A318F" w:rsidRPr="000A318F" w:rsidRDefault="000A318F" w:rsidP="00931DA5">
            <w:pPr>
              <w:numPr>
                <w:ilvl w:val="0"/>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 xml:space="preserve">Support the UE reporting a list of non-repeated UE capability values </w:t>
            </w:r>
          </w:p>
          <w:p w14:paraId="2E7CD62A" w14:textId="77777777" w:rsidR="000A318F" w:rsidRPr="000A318F" w:rsidRDefault="000A318F" w:rsidP="00931DA5">
            <w:pPr>
              <w:numPr>
                <w:ilvl w:val="1"/>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Each UE capability value set comprises at least the max supported number of SRS ports</w:t>
            </w:r>
          </w:p>
          <w:p w14:paraId="32D8A57C" w14:textId="10707B40" w:rsidR="000A318F" w:rsidRPr="000A318F" w:rsidRDefault="000A318F" w:rsidP="00931DA5">
            <w:pPr>
              <w:numPr>
                <w:ilvl w:val="0"/>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 xml:space="preserve">The correspondence between a CSI-RS and/or SSB resource index and one of the UE capability value sets in the reported list is determined by the UE (analogous to Rel-15/16) and is informed to NW in a reporting instance. </w:t>
            </w:r>
          </w:p>
          <w:p w14:paraId="3C51474F" w14:textId="699A38D7" w:rsidR="000A318F" w:rsidRPr="000A318F" w:rsidRDefault="000A318F" w:rsidP="00931DA5">
            <w:pPr>
              <w:numPr>
                <w:ilvl w:val="1"/>
                <w:numId w:val="25"/>
              </w:numPr>
              <w:spacing w:after="0" w:line="240" w:lineRule="exact"/>
              <w:rPr>
                <w:rFonts w:ascii="Times New Roman" w:eastAsia="DengXian" w:hAnsi="Times New Roman" w:cs="Times New Roman"/>
                <w:sz w:val="18"/>
                <w:szCs w:val="18"/>
              </w:rPr>
            </w:pPr>
            <w:r w:rsidRPr="000A318F" w:rsidDel="00721F68">
              <w:rPr>
                <w:rFonts w:ascii="Times New Roman" w:eastAsia="DengXian" w:hAnsi="Times New Roman" w:cs="Times New Roman"/>
                <w:sz w:val="18"/>
                <w:szCs w:val="18"/>
              </w:rPr>
              <w:t>T</w:t>
            </w:r>
            <w:r w:rsidRPr="000A318F">
              <w:rPr>
                <w:rFonts w:ascii="Times New Roman" w:eastAsia="DengXian" w:hAnsi="Times New Roman" w:cs="Times New Roman"/>
                <w:sz w:val="18"/>
                <w:szCs w:val="18"/>
              </w:rPr>
              <w:t>The reporting may be either periodic or triggered by a certain event.</w:t>
            </w:r>
          </w:p>
          <w:p w14:paraId="1529838F" w14:textId="77777777" w:rsidR="000A318F" w:rsidRPr="000A318F" w:rsidRDefault="000A318F" w:rsidP="00931DA5">
            <w:pPr>
              <w:numPr>
                <w:ilvl w:val="1"/>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FFS: details for the reporting</w:t>
            </w:r>
          </w:p>
          <w:p w14:paraId="74A8C0F7" w14:textId="77777777" w:rsidR="000A318F" w:rsidRPr="000A318F" w:rsidRDefault="000A318F" w:rsidP="00931DA5">
            <w:pPr>
              <w:numPr>
                <w:ilvl w:val="0"/>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For each indicated TCI state, the corresponding configuration, e.g. number of ports for each SRS resource, should follow the latest reported UE capability</w:t>
            </w:r>
          </w:p>
          <w:p w14:paraId="08FFB088" w14:textId="77777777" w:rsidR="000A318F" w:rsidRPr="000A318F" w:rsidRDefault="000A318F" w:rsidP="00931DA5">
            <w:pPr>
              <w:numPr>
                <w:ilvl w:val="1"/>
                <w:numId w:val="25"/>
              </w:numPr>
              <w:spacing w:after="0" w:line="240" w:lineRule="exact"/>
              <w:rPr>
                <w:rFonts w:ascii="Times New Roman" w:eastAsia="DengXian" w:hAnsi="Times New Roman" w:cs="Times New Roman"/>
                <w:sz w:val="18"/>
                <w:szCs w:val="18"/>
              </w:rPr>
            </w:pPr>
            <w:r w:rsidRPr="000A318F">
              <w:rPr>
                <w:rFonts w:ascii="Times New Roman" w:eastAsia="DengXian" w:hAnsi="Times New Roman" w:cs="Times New Roman"/>
                <w:sz w:val="18"/>
                <w:szCs w:val="18"/>
              </w:rPr>
              <w:t xml:space="preserve">How to provide the configuration is up to gNB implementation </w:t>
            </w:r>
          </w:p>
          <w:p w14:paraId="5423FAFE"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8"/>
                <w:szCs w:val="18"/>
              </w:rPr>
            </w:pPr>
          </w:p>
          <w:p w14:paraId="0360B4D9" w14:textId="77777777" w:rsidR="000A318F" w:rsidRPr="000A318F" w:rsidRDefault="000A318F" w:rsidP="000A318F">
            <w:pPr>
              <w:snapToGrid w:val="0"/>
              <w:spacing w:after="0" w:line="240" w:lineRule="auto"/>
              <w:rPr>
                <w:rFonts w:ascii="Times New Roman" w:eastAsia="Malgun Gothic" w:hAnsi="Times New Roman" w:cs="Times New Roman"/>
                <w:bCs/>
                <w:color w:val="000000"/>
                <w:sz w:val="16"/>
                <w:szCs w:val="16"/>
                <w:lang w:eastAsia="zh-TW"/>
              </w:rPr>
            </w:pPr>
            <w:r w:rsidRPr="000A318F">
              <w:rPr>
                <w:rFonts w:ascii="Times New Roman" w:eastAsia="Malgun Gothic" w:hAnsi="Times New Roman" w:cs="Times New Roman"/>
                <w:bCs/>
                <w:color w:val="000000"/>
                <w:sz w:val="16"/>
                <w:szCs w:val="16"/>
              </w:rPr>
              <w:t>[Mod] Regarding the 3rd bullet</w:t>
            </w:r>
            <w:r w:rsidRPr="000A318F">
              <w:rPr>
                <w:rFonts w:ascii="Times New Roman" w:eastAsia="Malgun Gothic" w:hAnsi="Times New Roman" w:cs="Times New Roman" w:hint="eastAsia"/>
                <w:bCs/>
                <w:color w:val="000000"/>
                <w:sz w:val="16"/>
                <w:szCs w:val="16"/>
              </w:rPr>
              <w:t xml:space="preserve"> in your </w:t>
            </w:r>
            <w:r w:rsidRPr="000A318F">
              <w:rPr>
                <w:rFonts w:ascii="Times New Roman" w:eastAsia="Malgun Gothic" w:hAnsi="Times New Roman" w:cs="Times New Roman"/>
                <w:bCs/>
                <w:color w:val="000000"/>
                <w:sz w:val="16"/>
                <w:szCs w:val="16"/>
              </w:rPr>
              <w:t>proposal</w:t>
            </w:r>
            <w:r w:rsidRPr="000A318F">
              <w:rPr>
                <w:rFonts w:ascii="Times New Roman" w:eastAsia="Malgun Gothic" w:hAnsi="Times New Roman" w:cs="Times New Roman" w:hint="eastAsia"/>
                <w:bCs/>
                <w:color w:val="000000"/>
                <w:sz w:val="16"/>
                <w:szCs w:val="16"/>
              </w:rPr>
              <w:t xml:space="preserve">, </w:t>
            </w:r>
            <w:r w:rsidRPr="000A318F">
              <w:rPr>
                <w:rFonts w:ascii="Times New Roman" w:eastAsia="Malgun Gothic" w:hAnsi="Times New Roman" w:cs="Times New Roman"/>
                <w:bCs/>
                <w:color w:val="000000"/>
                <w:sz w:val="16"/>
                <w:szCs w:val="16"/>
              </w:rPr>
              <w:t>it seems it will not lead to any spec impact, right?</w:t>
            </w:r>
            <w:r w:rsidRPr="000A318F">
              <w:rPr>
                <w:rFonts w:ascii="Microsoft JhengHei" w:eastAsia="Microsoft JhengHei" w:hAnsi="Microsoft JhengHei" w:cs="Microsoft JhengHei"/>
                <w:bCs/>
                <w:color w:val="000000"/>
                <w:sz w:val="16"/>
                <w:szCs w:val="16"/>
                <w:lang w:eastAsia="zh-TW"/>
              </w:rPr>
              <w:t xml:space="preserve"> </w:t>
            </w:r>
          </w:p>
        </w:tc>
      </w:tr>
      <w:tr w:rsidR="000A318F" w:rsidRPr="000A318F" w14:paraId="4DC1ECB8"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E8941" w14:textId="77777777" w:rsidR="000A318F" w:rsidRPr="000A318F" w:rsidRDefault="000A318F" w:rsidP="000A318F">
            <w:pPr>
              <w:snapToGrid w:val="0"/>
              <w:spacing w:after="0" w:line="240" w:lineRule="auto"/>
              <w:rPr>
                <w:rFonts w:ascii="Times New Roman" w:eastAsia="Malgun Gothic" w:hAnsi="Times New Roman" w:cs="Times New Roman"/>
                <w:color w:val="0000FF"/>
                <w:sz w:val="18"/>
                <w:szCs w:val="18"/>
              </w:rPr>
            </w:pPr>
            <w:r w:rsidRPr="000A318F">
              <w:rPr>
                <w:rFonts w:ascii="Times New Roman" w:eastAsia="Malgun Gothic" w:hAnsi="Times New Roman" w:cs="Times New Roman"/>
                <w:color w:val="0000FF"/>
                <w:sz w:val="18"/>
                <w:szCs w:val="18"/>
              </w:rPr>
              <w:t>MediaTek</w:t>
            </w:r>
          </w:p>
          <w:p w14:paraId="22042C80" w14:textId="77777777" w:rsidR="000A318F" w:rsidRPr="000A318F" w:rsidRDefault="000A318F" w:rsidP="000A318F">
            <w:pPr>
              <w:snapToGrid w:val="0"/>
              <w:spacing w:after="0" w:line="240" w:lineRule="auto"/>
              <w:rPr>
                <w:rFonts w:ascii="Times New Roman" w:eastAsia="Malgun Gothic" w:hAnsi="Times New Roman" w:cs="Times New Roman"/>
                <w:color w:val="0000FF"/>
                <w:sz w:val="18"/>
                <w:szCs w:val="18"/>
              </w:rPr>
            </w:pPr>
            <w:r w:rsidRPr="000A318F">
              <w:rPr>
                <w:rFonts w:ascii="Times New Roman" w:eastAsia="Malgun Gothic" w:hAnsi="Times New Roman" w:cs="Times New Roman"/>
                <w:color w:val="0000FF"/>
                <w:sz w:val="18"/>
                <w:szCs w:val="18"/>
              </w:rPr>
              <w:t>(Mod#3)</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BF295" w14:textId="77777777" w:rsidR="000A318F" w:rsidRPr="000A318F" w:rsidRDefault="000A318F" w:rsidP="000A318F">
            <w:pPr>
              <w:snapToGrid w:val="0"/>
              <w:spacing w:after="0" w:line="240" w:lineRule="auto"/>
              <w:rPr>
                <w:rFonts w:ascii="Times New Roman" w:eastAsia="Malgun Gothic" w:hAnsi="Times New Roman" w:cs="Times New Roman"/>
                <w:bCs/>
                <w:color w:val="0000FF"/>
                <w:sz w:val="18"/>
                <w:szCs w:val="18"/>
                <w:lang w:eastAsia="zh-TW"/>
              </w:rPr>
            </w:pPr>
            <w:r w:rsidRPr="000A318F">
              <w:rPr>
                <w:rFonts w:ascii="Times New Roman" w:eastAsia="Malgun Gothic" w:hAnsi="Times New Roman" w:cs="Times New Roman"/>
                <w:bCs/>
                <w:color w:val="0000FF"/>
                <w:sz w:val="18"/>
                <w:szCs w:val="18"/>
              </w:rPr>
              <w:t>Update the preference on the updated proposal 4.A and issues in Table 2 according to companies’ feedback</w:t>
            </w:r>
            <w:r w:rsidRPr="000A318F">
              <w:rPr>
                <w:rFonts w:ascii="Times New Roman" w:eastAsia="Malgun Gothic" w:hAnsi="Times New Roman" w:cs="Times New Roman" w:hint="eastAsia"/>
                <w:bCs/>
                <w:color w:val="0000FF"/>
                <w:sz w:val="18"/>
                <w:szCs w:val="18"/>
              </w:rPr>
              <w:t>.</w:t>
            </w:r>
          </w:p>
          <w:p w14:paraId="52060DED" w14:textId="77777777" w:rsidR="000A318F" w:rsidRPr="000A318F" w:rsidRDefault="000A318F" w:rsidP="000A318F">
            <w:pPr>
              <w:snapToGrid w:val="0"/>
              <w:spacing w:after="0" w:line="240" w:lineRule="auto"/>
              <w:rPr>
                <w:rFonts w:ascii="Times New Roman" w:eastAsia="Malgun Gothic" w:hAnsi="Times New Roman" w:cs="Times New Roman"/>
                <w:bCs/>
                <w:color w:val="0000FF"/>
                <w:sz w:val="18"/>
                <w:szCs w:val="18"/>
              </w:rPr>
            </w:pPr>
          </w:p>
          <w:p w14:paraId="4D512818" w14:textId="77777777" w:rsidR="000A318F" w:rsidRPr="000A318F" w:rsidRDefault="000A318F" w:rsidP="000A318F">
            <w:pPr>
              <w:snapToGrid w:val="0"/>
              <w:spacing w:after="0" w:line="240" w:lineRule="auto"/>
              <w:jc w:val="both"/>
              <w:rPr>
                <w:rFonts w:ascii="Times New Roman" w:eastAsia="Malgun Gothic" w:hAnsi="Times New Roman" w:cs="Times New Roman"/>
                <w:bCs/>
                <w:color w:val="0000FF"/>
                <w:sz w:val="18"/>
                <w:szCs w:val="18"/>
              </w:rPr>
            </w:pPr>
            <w:r w:rsidRPr="000A318F">
              <w:rPr>
                <w:rFonts w:ascii="Times New Roman" w:eastAsia="Malgun Gothic" w:hAnsi="Times New Roman" w:cs="Times New Roman"/>
                <w:bCs/>
                <w:color w:val="0000FF"/>
                <w:sz w:val="18"/>
                <w:szCs w:val="18"/>
              </w:rPr>
              <w:t>On the 3</w:t>
            </w:r>
            <w:r w:rsidRPr="000A318F">
              <w:rPr>
                <w:rFonts w:ascii="Times New Roman" w:eastAsia="Malgun Gothic" w:hAnsi="Times New Roman" w:cs="Times New Roman"/>
                <w:bCs/>
                <w:color w:val="0000FF"/>
                <w:sz w:val="18"/>
                <w:szCs w:val="18"/>
                <w:vertAlign w:val="superscript"/>
              </w:rPr>
              <w:t>rd</w:t>
            </w:r>
            <w:r w:rsidRPr="000A318F">
              <w:rPr>
                <w:rFonts w:ascii="Times New Roman" w:eastAsia="Malgun Gothic" w:hAnsi="Times New Roman" w:cs="Times New Roman"/>
                <w:bCs/>
                <w:color w:val="0000FF"/>
                <w:sz w:val="18"/>
                <w:szCs w:val="18"/>
              </w:rPr>
              <w:t xml:space="preserve"> bullet (</w:t>
            </w:r>
            <w:r w:rsidRPr="000A318F">
              <w:rPr>
                <w:rFonts w:ascii="Times New Roman" w:eastAsia="Malgun Gothic" w:hAnsi="Times New Roman" w:cs="Times New Roman" w:hint="eastAsia"/>
                <w:bCs/>
                <w:color w:val="0000FF"/>
                <w:sz w:val="18"/>
                <w:szCs w:val="18"/>
              </w:rPr>
              <w:t>s</w:t>
            </w:r>
            <w:r w:rsidRPr="000A318F">
              <w:rPr>
                <w:rFonts w:ascii="Times New Roman" w:eastAsia="Malgun Gothic" w:hAnsi="Times New Roman" w:cs="Times New Roman"/>
                <w:bCs/>
                <w:color w:val="0000FF"/>
                <w:sz w:val="18"/>
                <w:szCs w:val="18"/>
              </w:rPr>
              <w:t>upport multiple codebook-based SRS resource sets with different number of SRS ports) of the updated proposal 4.A, if my understanding is correct, Intel (and Ericsson?) proposed another direction that uses</w:t>
            </w:r>
            <w:r w:rsidRPr="000A318F">
              <w:rPr>
                <w:rFonts w:ascii="PMingLiU" w:eastAsia="PMingLiU" w:hAnsi="PMingLiU" w:cs="Times New Roman" w:hint="eastAsia"/>
                <w:bCs/>
                <w:color w:val="0000FF"/>
                <w:sz w:val="18"/>
                <w:szCs w:val="18"/>
                <w:lang w:eastAsia="zh-TW"/>
              </w:rPr>
              <w:t xml:space="preserve"> </w:t>
            </w:r>
            <w:r w:rsidRPr="000A318F">
              <w:rPr>
                <w:rFonts w:ascii="Times New Roman" w:eastAsia="Malgun Gothic" w:hAnsi="Times New Roman" w:cs="Times New Roman"/>
                <w:bCs/>
                <w:color w:val="0000FF"/>
                <w:sz w:val="18"/>
                <w:szCs w:val="18"/>
              </w:rPr>
              <w:t>switching</w:t>
            </w:r>
            <w:r w:rsidRPr="000A318F">
              <w:rPr>
                <w:rFonts w:ascii="Times New Roman" w:eastAsia="Malgun Gothic" w:hAnsi="Times New Roman" w:cs="Times New Roman" w:hint="eastAsia"/>
                <w:bCs/>
                <w:color w:val="0000FF"/>
                <w:sz w:val="18"/>
                <w:szCs w:val="18"/>
              </w:rPr>
              <w:t xml:space="preserve"> </w:t>
            </w:r>
            <w:r w:rsidRPr="000A318F">
              <w:rPr>
                <w:rFonts w:ascii="Times New Roman" w:eastAsia="Malgun Gothic" w:hAnsi="Times New Roman" w:cs="Times New Roman"/>
                <w:bCs/>
                <w:color w:val="0000FF"/>
                <w:sz w:val="18"/>
                <w:szCs w:val="18"/>
              </w:rPr>
              <w:t xml:space="preserve">of </w:t>
            </w:r>
            <w:r w:rsidRPr="000A318F">
              <w:rPr>
                <w:rFonts w:ascii="Times New Roman" w:eastAsia="Malgun Gothic" w:hAnsi="Times New Roman" w:cs="Times New Roman" w:hint="eastAsia"/>
                <w:bCs/>
                <w:color w:val="0000FF"/>
                <w:sz w:val="18"/>
                <w:szCs w:val="18"/>
              </w:rPr>
              <w:t xml:space="preserve">UL </w:t>
            </w:r>
            <w:r w:rsidRPr="000A318F">
              <w:rPr>
                <w:rFonts w:ascii="Times New Roman" w:eastAsia="Malgun Gothic" w:hAnsi="Times New Roman" w:cs="Times New Roman"/>
                <w:bCs/>
                <w:color w:val="0000FF"/>
                <w:sz w:val="18"/>
                <w:szCs w:val="18"/>
              </w:rPr>
              <w:t>BWPs with different number of SRS ports, which can be supported by current specification, according to beam reporting with correspondence information from UE.</w:t>
            </w:r>
            <w:r w:rsidRPr="000A318F">
              <w:rPr>
                <w:rFonts w:ascii="Times New Roman" w:eastAsia="Malgun Gothic" w:hAnsi="Times New Roman" w:cs="Times New Roman" w:hint="eastAsia"/>
                <w:bCs/>
                <w:color w:val="0000FF"/>
                <w:sz w:val="18"/>
                <w:szCs w:val="18"/>
              </w:rPr>
              <w:t xml:space="preserve"> T</w:t>
            </w:r>
            <w:r w:rsidRPr="000A318F">
              <w:rPr>
                <w:rFonts w:ascii="Times New Roman" w:eastAsia="Malgun Gothic" w:hAnsi="Times New Roman" w:cs="Times New Roman"/>
                <w:bCs/>
                <w:color w:val="0000FF"/>
                <w:sz w:val="18"/>
                <w:szCs w:val="18"/>
              </w:rPr>
              <w:t xml:space="preserve">hen, support of the 3rd bullet </w:t>
            </w:r>
            <w:r w:rsidRPr="000A318F">
              <w:rPr>
                <w:rFonts w:ascii="Times New Roman" w:eastAsia="Malgun Gothic" w:hAnsi="Times New Roman" w:cs="Times New Roman" w:hint="eastAsia"/>
                <w:bCs/>
                <w:color w:val="0000FF"/>
                <w:sz w:val="18"/>
                <w:szCs w:val="18"/>
              </w:rPr>
              <w:t xml:space="preserve">may not be </w:t>
            </w:r>
            <w:r w:rsidRPr="000A318F">
              <w:rPr>
                <w:rFonts w:ascii="Times New Roman" w:eastAsia="Malgun Gothic" w:hAnsi="Times New Roman" w:cs="Times New Roman"/>
                <w:bCs/>
                <w:color w:val="0000FF"/>
                <w:sz w:val="18"/>
                <w:szCs w:val="18"/>
              </w:rPr>
              <w:t>necessary</w:t>
            </w:r>
            <w:r w:rsidRPr="000A318F">
              <w:rPr>
                <w:rFonts w:ascii="Times New Roman" w:eastAsia="Malgun Gothic" w:hAnsi="Times New Roman" w:cs="Times New Roman" w:hint="eastAsia"/>
                <w:bCs/>
                <w:color w:val="0000FF"/>
                <w:sz w:val="18"/>
                <w:szCs w:val="18"/>
              </w:rPr>
              <w:t>.</w:t>
            </w:r>
            <w:r w:rsidRPr="000A318F">
              <w:rPr>
                <w:rFonts w:ascii="Times New Roman" w:eastAsia="Malgun Gothic" w:hAnsi="Times New Roman" w:cs="Times New Roman"/>
                <w:bCs/>
                <w:color w:val="0000FF"/>
                <w:sz w:val="18"/>
                <w:szCs w:val="18"/>
              </w:rPr>
              <w:t xml:space="preserve"> </w:t>
            </w:r>
          </w:p>
          <w:p w14:paraId="3D7C093F" w14:textId="77777777" w:rsidR="000A318F" w:rsidRPr="000A318F" w:rsidRDefault="000A318F" w:rsidP="000A318F">
            <w:pPr>
              <w:snapToGrid w:val="0"/>
              <w:spacing w:after="0" w:line="240" w:lineRule="auto"/>
              <w:rPr>
                <w:rFonts w:ascii="Times New Roman" w:eastAsia="Malgun Gothic" w:hAnsi="Times New Roman" w:cs="Times New Roman"/>
                <w:bCs/>
                <w:color w:val="0000FF"/>
                <w:sz w:val="18"/>
                <w:szCs w:val="18"/>
              </w:rPr>
            </w:pPr>
          </w:p>
          <w:p w14:paraId="5A7B7846" w14:textId="77777777" w:rsidR="000A318F" w:rsidRPr="000A318F" w:rsidRDefault="000A318F" w:rsidP="000A318F">
            <w:pPr>
              <w:snapToGrid w:val="0"/>
              <w:spacing w:after="0" w:line="240" w:lineRule="auto"/>
              <w:rPr>
                <w:rFonts w:ascii="Times New Roman" w:eastAsia="Malgun Gothic" w:hAnsi="Times New Roman" w:cs="Times New Roman"/>
                <w:bCs/>
                <w:color w:val="0000FF"/>
                <w:sz w:val="18"/>
                <w:szCs w:val="18"/>
              </w:rPr>
            </w:pPr>
            <w:r w:rsidRPr="000A318F">
              <w:rPr>
                <w:rFonts w:ascii="Times New Roman" w:eastAsia="Malgun Gothic" w:hAnsi="Times New Roman" w:cs="Times New Roman"/>
                <w:bCs/>
                <w:color w:val="0000FF"/>
                <w:sz w:val="18"/>
                <w:szCs w:val="18"/>
              </w:rPr>
              <w:t>Please also share your view on BWP switching based approach based on current spec, and whether you can accept the updated proposal 4.A w/o the 3</w:t>
            </w:r>
            <w:r w:rsidRPr="000A318F">
              <w:rPr>
                <w:rFonts w:ascii="Times New Roman" w:eastAsia="Malgun Gothic" w:hAnsi="Times New Roman" w:cs="Times New Roman"/>
                <w:bCs/>
                <w:color w:val="0000FF"/>
                <w:sz w:val="18"/>
                <w:szCs w:val="18"/>
                <w:vertAlign w:val="superscript"/>
              </w:rPr>
              <w:t>rd</w:t>
            </w:r>
            <w:r w:rsidRPr="000A318F">
              <w:rPr>
                <w:rFonts w:ascii="Times New Roman" w:eastAsia="Malgun Gothic" w:hAnsi="Times New Roman" w:cs="Times New Roman"/>
                <w:bCs/>
                <w:color w:val="0000FF"/>
                <w:sz w:val="18"/>
                <w:szCs w:val="18"/>
              </w:rPr>
              <w:t xml:space="preserve"> bullet. Thanks!</w:t>
            </w:r>
          </w:p>
        </w:tc>
      </w:tr>
      <w:tr w:rsidR="000A318F" w:rsidRPr="000A318F" w14:paraId="656B7DFA"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34023" w14:textId="77777777" w:rsidR="000A318F" w:rsidRPr="000A318F" w:rsidRDefault="000A318F" w:rsidP="000A318F">
            <w:pPr>
              <w:snapToGrid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LG</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04AC4"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 xml:space="preserve">We have concern on BWP switching based approach due to the technical reasons as expressed our view in v21, e.g. how to support SRS transmission across multiple panels? via BWP switching every time? In addition, if panel-specific property is associated to each BWP, the necessity of the first/second bullet would also become vague. </w:t>
            </w:r>
          </w:p>
          <w:p w14:paraId="5FA1290D"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I feel that companies’ assumption on panel activation/selection seems different.</w:t>
            </w:r>
          </w:p>
          <w:p w14:paraId="44B0CE7C" w14:textId="77777777" w:rsidR="000A318F" w:rsidRPr="000A318F" w:rsidRDefault="000A318F" w:rsidP="00931DA5">
            <w:pPr>
              <w:numPr>
                <w:ilvl w:val="0"/>
                <w:numId w:val="33"/>
              </w:numPr>
              <w:wordWrap w:val="0"/>
              <w:spacing w:after="0" w:line="240" w:lineRule="auto"/>
              <w:rPr>
                <w:rFonts w:ascii="Times New Roman" w:eastAsia="Malgun Gothic" w:hAnsi="Times New Roman" w:cs="Times New Roman"/>
                <w:b/>
                <w:bCs/>
                <w:color w:val="000000"/>
                <w:sz w:val="18"/>
                <w:szCs w:val="18"/>
              </w:rPr>
            </w:pPr>
            <w:r w:rsidRPr="000A318F">
              <w:rPr>
                <w:rFonts w:ascii="Times New Roman" w:eastAsia="Malgun Gothic" w:hAnsi="Times New Roman" w:cs="Times New Roman"/>
                <w:b/>
                <w:bCs/>
                <w:color w:val="000000"/>
                <w:sz w:val="18"/>
                <w:szCs w:val="18"/>
              </w:rPr>
              <w:t>Assumption1. Multiple panels are activated and one panel among the activated panels is dynamically selected for UL transmission (i.e. L can be larger than one).</w:t>
            </w:r>
          </w:p>
          <w:p w14:paraId="4DEE4110" w14:textId="77777777" w:rsidR="000A318F" w:rsidRPr="000A318F" w:rsidRDefault="000A318F" w:rsidP="00931DA5">
            <w:pPr>
              <w:numPr>
                <w:ilvl w:val="0"/>
                <w:numId w:val="33"/>
              </w:numPr>
              <w:wordWrap w:val="0"/>
              <w:spacing w:after="0" w:line="240" w:lineRule="auto"/>
              <w:rPr>
                <w:rFonts w:ascii="Times New Roman" w:eastAsia="Malgun Gothic" w:hAnsi="Times New Roman" w:cs="Times New Roman"/>
                <w:b/>
                <w:bCs/>
                <w:color w:val="000000"/>
                <w:sz w:val="18"/>
                <w:szCs w:val="18"/>
              </w:rPr>
            </w:pPr>
            <w:r w:rsidRPr="000A318F">
              <w:rPr>
                <w:rFonts w:ascii="Times New Roman" w:eastAsia="Malgun Gothic" w:hAnsi="Times New Roman" w:cs="Times New Roman"/>
                <w:b/>
                <w:bCs/>
                <w:color w:val="000000"/>
                <w:sz w:val="18"/>
                <w:szCs w:val="18"/>
              </w:rPr>
              <w:t>Assumption2. Only one UL panel is activated at one time (i.e. support L=1 only).</w:t>
            </w:r>
          </w:p>
          <w:p w14:paraId="4842F0BB"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p>
          <w:p w14:paraId="4B1A21AE" w14:textId="77777777" w:rsidR="000A318F" w:rsidRPr="000A318F" w:rsidRDefault="000A318F" w:rsidP="000A318F">
            <w:pPr>
              <w:snapToGrid w:val="0"/>
              <w:spacing w:after="0" w:line="240" w:lineRule="auto"/>
              <w:rPr>
                <w:rFonts w:ascii="Times New Roman" w:eastAsia="SimSun" w:hAnsi="Times New Roman" w:cs="Times New Roman"/>
                <w:b/>
                <w:bCs/>
                <w:color w:val="000000"/>
                <w:sz w:val="18"/>
                <w:szCs w:val="18"/>
              </w:rPr>
            </w:pPr>
            <w:r w:rsidRPr="000A318F">
              <w:rPr>
                <w:rFonts w:ascii="Times New Roman" w:eastAsia="DengXian" w:hAnsi="Times New Roman" w:cs="Times New Roman"/>
                <w:b/>
                <w:bCs/>
                <w:color w:val="000000"/>
                <w:sz w:val="18"/>
                <w:szCs w:val="18"/>
              </w:rPr>
              <w:t>Conclusion (104e)</w:t>
            </w:r>
          </w:p>
          <w:p w14:paraId="448AF1B1" w14:textId="77777777" w:rsidR="000A318F" w:rsidRPr="000A318F" w:rsidRDefault="000A318F" w:rsidP="000A318F">
            <w:pPr>
              <w:snapToGrid w:val="0"/>
              <w:spacing w:after="0" w:line="240" w:lineRule="auto"/>
              <w:rPr>
                <w:rFonts w:ascii="Times New Roman" w:eastAsia="DengXian" w:hAnsi="Times New Roman" w:cs="Times New Roman"/>
                <w:color w:val="000000"/>
                <w:sz w:val="18"/>
                <w:szCs w:val="18"/>
              </w:rPr>
            </w:pPr>
            <w:r w:rsidRPr="000A318F">
              <w:rPr>
                <w:rFonts w:ascii="Times New Roman" w:eastAsia="DengXian" w:hAnsi="Times New Roman" w:cs="Times New Roman"/>
                <w:color w:val="000000"/>
                <w:sz w:val="18"/>
                <w:szCs w:val="18"/>
              </w:rPr>
              <w:t xml:space="preserve">On Rel.17 enhancements to facilitate UL beam selection for MP-UE, the following terms are used at least for the purpose of discussion: </w:t>
            </w:r>
          </w:p>
          <w:p w14:paraId="2166F935" w14:textId="77777777" w:rsidR="000A318F" w:rsidRPr="000A318F" w:rsidRDefault="000A318F" w:rsidP="00931DA5">
            <w:pPr>
              <w:numPr>
                <w:ilvl w:val="0"/>
                <w:numId w:val="34"/>
              </w:numPr>
              <w:autoSpaceDN w:val="0"/>
              <w:snapToGrid w:val="0"/>
              <w:spacing w:after="0" w:line="240" w:lineRule="auto"/>
              <w:rPr>
                <w:rFonts w:ascii="Times New Roman" w:eastAsia="Times New Roman" w:hAnsi="Times New Roman" w:cs="Times New Roman"/>
                <w:color w:val="000000"/>
                <w:sz w:val="18"/>
                <w:szCs w:val="18"/>
                <w:lang w:eastAsia="x-none"/>
              </w:rPr>
            </w:pPr>
            <w:r w:rsidRPr="000A318F">
              <w:rPr>
                <w:rFonts w:ascii="Times New Roman" w:eastAsia="Times New Roman" w:hAnsi="Times New Roman" w:cs="Times New Roman"/>
                <w:color w:val="000000"/>
                <w:sz w:val="18"/>
                <w:szCs w:val="18"/>
                <w:lang w:eastAsia="x-none"/>
              </w:rPr>
              <w:t>‘Panel activation’ (at least for DL/UL measurement): activating L out of P available UE panel(s) at least for the purpose of DL and UL beam measurements (e.g. reception of DL measurement RS, transmission of SRS)</w:t>
            </w:r>
          </w:p>
          <w:p w14:paraId="06731AEF" w14:textId="77777777" w:rsidR="000A318F" w:rsidRPr="000A318F" w:rsidRDefault="000A318F" w:rsidP="00931DA5">
            <w:pPr>
              <w:numPr>
                <w:ilvl w:val="0"/>
                <w:numId w:val="34"/>
              </w:numPr>
              <w:autoSpaceDN w:val="0"/>
              <w:snapToGrid w:val="0"/>
              <w:spacing w:after="0" w:line="240" w:lineRule="auto"/>
              <w:rPr>
                <w:rFonts w:ascii="Times New Roman" w:eastAsia="Times New Roman" w:hAnsi="Times New Roman" w:cs="Times New Roman"/>
                <w:color w:val="000000"/>
                <w:sz w:val="18"/>
                <w:szCs w:val="18"/>
                <w:lang w:eastAsia="x-none"/>
              </w:rPr>
            </w:pPr>
            <w:r w:rsidRPr="000A318F">
              <w:rPr>
                <w:rFonts w:ascii="Times New Roman" w:eastAsia="Times New Roman" w:hAnsi="Times New Roman" w:cs="Times New Roman"/>
                <w:color w:val="000000"/>
                <w:sz w:val="18"/>
                <w:szCs w:val="18"/>
                <w:lang w:eastAsia="x-none"/>
              </w:rPr>
              <w:lastRenderedPageBreak/>
              <w:t xml:space="preserve">‘Panel selection’ (for UL transmission): selecting 1 out of L activated UE panel(s) for the purpose of UL transmission </w:t>
            </w:r>
          </w:p>
          <w:p w14:paraId="08DCEA8A" w14:textId="77777777" w:rsidR="000A318F" w:rsidRPr="000A318F" w:rsidRDefault="000A318F" w:rsidP="00931DA5">
            <w:pPr>
              <w:numPr>
                <w:ilvl w:val="0"/>
                <w:numId w:val="34"/>
              </w:numPr>
              <w:autoSpaceDN w:val="0"/>
              <w:snapToGrid w:val="0"/>
              <w:spacing w:after="0" w:line="240" w:lineRule="auto"/>
              <w:rPr>
                <w:rFonts w:ascii="Times New Roman" w:eastAsia="Times New Roman" w:hAnsi="Times New Roman" w:cs="Times New Roman"/>
                <w:color w:val="000000"/>
                <w:sz w:val="18"/>
                <w:szCs w:val="18"/>
                <w:lang w:eastAsia="x-none"/>
              </w:rPr>
            </w:pPr>
            <w:r w:rsidRPr="000A318F">
              <w:rPr>
                <w:rFonts w:ascii="Times New Roman" w:eastAsia="Times New Roman" w:hAnsi="Times New Roman" w:cs="Times New Roman"/>
                <w:color w:val="000000"/>
                <w:sz w:val="18"/>
                <w:szCs w:val="18"/>
                <w:lang w:eastAsia="x-none"/>
              </w:rPr>
              <w:t>Note: UE-initiated panel activation and selection have been agreed in RAN1#103-e</w:t>
            </w:r>
          </w:p>
          <w:p w14:paraId="1E1E6DF3"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p>
          <w:p w14:paraId="106CD780"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To our understanding, our goal is to make an enhancement for Assumption1 since the WID clearly says that this work is to support UL ‘</w:t>
            </w:r>
            <w:r w:rsidRPr="000A318F">
              <w:rPr>
                <w:rFonts w:ascii="Times New Roman" w:eastAsia="Malgun Gothic" w:hAnsi="Times New Roman" w:cs="Times New Roman"/>
                <w:b/>
                <w:bCs/>
                <w:color w:val="000000"/>
                <w:sz w:val="18"/>
                <w:szCs w:val="18"/>
              </w:rPr>
              <w:t>fast</w:t>
            </w:r>
            <w:r w:rsidRPr="000A318F">
              <w:rPr>
                <w:rFonts w:ascii="Times New Roman" w:eastAsia="Malgun Gothic" w:hAnsi="Times New Roman" w:cs="Times New Roman"/>
                <w:color w:val="000000"/>
                <w:sz w:val="18"/>
                <w:szCs w:val="18"/>
              </w:rPr>
              <w:t>’ panel selection, but it seems that several companies want to consider Assumption2 only.</w:t>
            </w:r>
          </w:p>
          <w:p w14:paraId="3A940345"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 xml:space="preserve">We are doubtful how to achieve ‘fast’ panel selection with Assumption2 since it would require panel activation &amp; switching delay (note that we assumed panel activation/switching delay, 224/336 symbols in Rel-15). Assumption2 may be supported with current specification(e.g. via RRC reconfiguration, BWP switching, etc.) but we believe that our focus should be Assumption1. </w:t>
            </w:r>
          </w:p>
          <w:p w14:paraId="5B4E49A1" w14:textId="77777777" w:rsidR="000A318F" w:rsidRPr="000A318F" w:rsidRDefault="000A318F" w:rsidP="000A318F">
            <w:pPr>
              <w:spacing w:after="0" w:line="240" w:lineRule="auto"/>
              <w:rPr>
                <w:rFonts w:ascii="Times New Roman" w:eastAsia="DengXian" w:hAnsi="Times New Roman" w:cs="Times New Roman"/>
                <w:color w:val="000000"/>
                <w:sz w:val="18"/>
                <w:szCs w:val="18"/>
                <w:lang w:eastAsia="zh-CN"/>
              </w:rPr>
            </w:pPr>
          </w:p>
        </w:tc>
      </w:tr>
      <w:tr w:rsidR="000A318F" w:rsidRPr="000A318F" w14:paraId="739EB497"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CCD83" w14:textId="77777777" w:rsidR="000A318F" w:rsidRPr="000A318F" w:rsidRDefault="000A318F" w:rsidP="000A318F">
            <w:pPr>
              <w:snapToGrid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lastRenderedPageBreak/>
              <w:t>vivo</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517CC" w14:textId="77777777" w:rsidR="000A318F" w:rsidRPr="000A318F" w:rsidRDefault="000A318F" w:rsidP="000A318F">
            <w:pPr>
              <w:spacing w:after="0" w:line="240" w:lineRule="auto"/>
              <w:rPr>
                <w:rFonts w:ascii="Times New Roman" w:eastAsia="DengXian" w:hAnsi="Times New Roman" w:cs="Times New Roman"/>
                <w:color w:val="000000"/>
                <w:sz w:val="18"/>
                <w:szCs w:val="18"/>
                <w:lang w:eastAsia="zh-CN"/>
              </w:rPr>
            </w:pPr>
            <w:r w:rsidRPr="000A318F">
              <w:rPr>
                <w:rFonts w:ascii="Times New Roman" w:eastAsia="DengXian" w:hAnsi="Times New Roman" w:cs="Times New Roman"/>
                <w:color w:val="000000"/>
                <w:sz w:val="18"/>
                <w:szCs w:val="18"/>
                <w:lang w:eastAsia="zh-CN"/>
              </w:rPr>
              <w:t>Re Claes’s comment, we would like to further understand the rationale for the proposed update to only limit the case to “non-repeated UE capability”? If BWP switch can be used for all other cases, why would it be ok to not use BWP switch for non-repeated UE capability case?</w:t>
            </w:r>
          </w:p>
        </w:tc>
      </w:tr>
      <w:tr w:rsidR="000A318F" w:rsidRPr="000A318F" w14:paraId="33FDD781"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2E9A3" w14:textId="77777777" w:rsidR="000A318F" w:rsidRPr="000A318F" w:rsidRDefault="000A318F" w:rsidP="000A318F">
            <w:pPr>
              <w:snapToGrid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OPPO</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9D187" w14:textId="77777777" w:rsidR="000A318F" w:rsidRPr="000A318F" w:rsidRDefault="000A318F" w:rsidP="000A318F">
            <w:pPr>
              <w:spacing w:after="0" w:line="240" w:lineRule="auto"/>
              <w:rPr>
                <w:rFonts w:ascii="Times New Roman" w:eastAsia="DengXian" w:hAnsi="Times New Roman" w:cs="Times New Roman"/>
                <w:color w:val="000000"/>
                <w:sz w:val="18"/>
                <w:szCs w:val="18"/>
                <w:lang w:eastAsia="zh-TW"/>
              </w:rPr>
            </w:pPr>
            <w:r w:rsidRPr="000A318F">
              <w:rPr>
                <w:rFonts w:ascii="Times New Roman" w:eastAsia="DengXian" w:hAnsi="Times New Roman" w:cs="Times New Roman"/>
                <w:color w:val="000000"/>
                <w:sz w:val="18"/>
                <w:szCs w:val="18"/>
              </w:rPr>
              <w:t>Re the method of switching BWP to support different number of SRS ports:  from our understanding, another key question is still which side selects the BWP?  If we use BWP switching to support different number of SRS ports, then that would imply one BWP correspond to “UE panel”. Since it is “UE-initiated panel selection”, the BWP selection shall be selected by the UE too.  The UE determines the BWP selection and reports that to the gNB and then the gNB can switch the UL BWP.  Furthermore, the 2</w:t>
            </w:r>
            <w:r w:rsidRPr="000A318F">
              <w:rPr>
                <w:rFonts w:ascii="Times New Roman" w:eastAsia="DengXian" w:hAnsi="Times New Roman" w:cs="Times New Roman"/>
                <w:color w:val="000000"/>
                <w:sz w:val="18"/>
                <w:szCs w:val="18"/>
                <w:vertAlign w:val="superscript"/>
              </w:rPr>
              <w:t>nd</w:t>
            </w:r>
            <w:r w:rsidRPr="000A318F">
              <w:rPr>
                <w:rFonts w:ascii="Times New Roman" w:eastAsia="DengXian" w:hAnsi="Times New Roman" w:cs="Times New Roman"/>
                <w:color w:val="000000"/>
                <w:sz w:val="18"/>
                <w:szCs w:val="18"/>
              </w:rPr>
              <w:t xml:space="preserve"> bullet of beam reporting shall be removed here because the UE is not able to report different UE capability set index for different CRI or SSBRI. The UE can only measure the CSI-RS or SSB in the current active BWP (which correspond to the so called current UE capability set index). So, Whatever reported in beam reporting can only correspond to the current UE capability set index of the current active BWP.</w:t>
            </w:r>
          </w:p>
          <w:p w14:paraId="59F8148A" w14:textId="77777777" w:rsidR="000A318F" w:rsidRPr="000A318F" w:rsidRDefault="000A318F" w:rsidP="000A318F">
            <w:pPr>
              <w:spacing w:after="0" w:line="240" w:lineRule="auto"/>
              <w:rPr>
                <w:rFonts w:ascii="Times New Roman" w:eastAsia="DengXian" w:hAnsi="Times New Roman" w:cs="Times New Roman"/>
                <w:color w:val="000000"/>
                <w:sz w:val="18"/>
                <w:szCs w:val="18"/>
              </w:rPr>
            </w:pPr>
          </w:p>
          <w:p w14:paraId="1D38CC93" w14:textId="77777777" w:rsidR="000A318F" w:rsidRPr="000A318F" w:rsidRDefault="000A318F" w:rsidP="000A318F">
            <w:pPr>
              <w:spacing w:after="0" w:line="240" w:lineRule="auto"/>
              <w:rPr>
                <w:rFonts w:ascii="Times New Roman" w:eastAsia="DengXian" w:hAnsi="Times New Roman" w:cs="Times New Roman"/>
                <w:color w:val="000000"/>
                <w:sz w:val="18"/>
                <w:szCs w:val="18"/>
              </w:rPr>
            </w:pPr>
            <w:r w:rsidRPr="000A318F">
              <w:rPr>
                <w:rFonts w:ascii="Times New Roman" w:eastAsia="DengXian" w:hAnsi="Times New Roman" w:cs="Times New Roman"/>
                <w:color w:val="000000"/>
                <w:sz w:val="18"/>
                <w:szCs w:val="18"/>
              </w:rPr>
              <w:t>@LG:</w:t>
            </w:r>
          </w:p>
          <w:p w14:paraId="270CE019" w14:textId="77777777" w:rsidR="000A318F" w:rsidRPr="000A318F" w:rsidRDefault="000A318F" w:rsidP="000A318F">
            <w:pPr>
              <w:spacing w:after="0" w:line="240" w:lineRule="auto"/>
              <w:rPr>
                <w:rFonts w:ascii="Times New Roman" w:eastAsia="DengXian" w:hAnsi="Times New Roman" w:cs="Times New Roman"/>
                <w:color w:val="000000"/>
                <w:sz w:val="18"/>
                <w:szCs w:val="18"/>
              </w:rPr>
            </w:pPr>
            <w:r w:rsidRPr="000A318F">
              <w:rPr>
                <w:rFonts w:ascii="Times New Roman" w:eastAsia="DengXian" w:hAnsi="Times New Roman" w:cs="Times New Roman"/>
                <w:color w:val="000000"/>
                <w:sz w:val="18"/>
                <w:szCs w:val="18"/>
              </w:rPr>
              <w:t xml:space="preserve">Re the understanding on Assumption 1 vs Assumption 2: I am afraid that we have different understanding with Jiwon.  Whether one or more UL panels are activated at the same time is up to UE implementation. We should not make any assumption and the WID does not imply any of those assumptions. Actually, the proposal 4-A might not be needed if we assume Assumption 1. The reason is if multiple panels are activated at the same time, the UE can always choose the ‘best’ panel or panels for UL transmission without needing any extra specification support or explicit signaling from the system. That can be totally done by UE implementation and that can also be called UE-initiated panel selection. </w:t>
            </w:r>
          </w:p>
        </w:tc>
      </w:tr>
      <w:tr w:rsidR="000A318F" w:rsidRPr="000A318F" w14:paraId="0E555268"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14116" w14:textId="77777777" w:rsidR="000A318F" w:rsidRPr="000A318F" w:rsidRDefault="000A318F" w:rsidP="000A318F">
            <w:pPr>
              <w:snapToGrid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Samsung</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ABEEF" w14:textId="77777777" w:rsidR="000A318F" w:rsidRPr="000A318F" w:rsidRDefault="000A318F" w:rsidP="000A318F">
            <w:pPr>
              <w:spacing w:after="0" w:line="240" w:lineRule="auto"/>
              <w:rPr>
                <w:rFonts w:ascii="Times New Roman" w:eastAsia="DengXian" w:hAnsi="Times New Roman" w:cs="Times New Roman"/>
                <w:color w:val="000000"/>
                <w:sz w:val="18"/>
                <w:szCs w:val="18"/>
                <w:lang w:eastAsia="zh-TW"/>
              </w:rPr>
            </w:pPr>
            <w:r w:rsidRPr="000A318F">
              <w:rPr>
                <w:rFonts w:ascii="Times New Roman" w:eastAsia="DengXian" w:hAnsi="Times New Roman" w:cs="Times New Roman"/>
                <w:color w:val="000000"/>
                <w:sz w:val="18"/>
                <w:szCs w:val="18"/>
              </w:rPr>
              <w:t xml:space="preserve">We can be OK with the updated proposal if the first FFS can be limited to </w:t>
            </w:r>
            <w:r w:rsidRPr="000A318F">
              <w:rPr>
                <w:rFonts w:ascii="Times New Roman" w:eastAsia="DengXian" w:hAnsi="Times New Roman" w:cs="Times New Roman"/>
                <w:color w:val="000000"/>
                <w:sz w:val="18"/>
                <w:szCs w:val="18"/>
              </w:rPr>
              <w:softHyphen/>
            </w:r>
            <w:r w:rsidRPr="000A318F">
              <w:rPr>
                <w:rFonts w:ascii="Times New Roman" w:eastAsia="DengXian" w:hAnsi="Times New Roman" w:cs="Times New Roman"/>
                <w:color w:val="000000"/>
                <w:sz w:val="18"/>
                <w:szCs w:val="18"/>
              </w:rPr>
              <w:softHyphen/>
              <w:t>“at most one additional UE capability type”, i.e.,</w:t>
            </w:r>
          </w:p>
          <w:p w14:paraId="402BBDC7" w14:textId="77777777" w:rsidR="000A318F" w:rsidRPr="000A318F" w:rsidRDefault="000A318F" w:rsidP="000A318F">
            <w:pPr>
              <w:spacing w:after="0" w:line="240" w:lineRule="auto"/>
              <w:rPr>
                <w:rFonts w:ascii="Times New Roman" w:eastAsia="DengXian" w:hAnsi="Times New Roman" w:cs="Times New Roman"/>
                <w:color w:val="000000"/>
                <w:sz w:val="18"/>
                <w:szCs w:val="18"/>
              </w:rPr>
            </w:pPr>
          </w:p>
          <w:p w14:paraId="691C44CC" w14:textId="77777777" w:rsidR="000A318F" w:rsidRPr="000A318F" w:rsidRDefault="000A318F" w:rsidP="000A318F">
            <w:pPr>
              <w:spacing w:after="0" w:line="240" w:lineRule="auto"/>
              <w:rPr>
                <w:rFonts w:ascii="Times New Roman" w:eastAsia="DengXian" w:hAnsi="Times New Roman" w:cs="Times New Roman"/>
                <w:color w:val="000000"/>
                <w:sz w:val="18"/>
                <w:szCs w:val="18"/>
              </w:rPr>
            </w:pPr>
            <w:r w:rsidRPr="000A318F">
              <w:rPr>
                <w:rFonts w:ascii="Times New Roman" w:eastAsia="DengXian" w:hAnsi="Times New Roman" w:cs="Times New Roman"/>
                <w:color w:val="000000"/>
                <w:sz w:val="18"/>
                <w:szCs w:val="18"/>
              </w:rPr>
              <w:t xml:space="preserve">FFS: </w:t>
            </w:r>
            <w:r w:rsidRPr="000A318F">
              <w:rPr>
                <w:rFonts w:ascii="Times New Roman" w:eastAsia="DengXian" w:hAnsi="Times New Roman" w:cs="Times New Roman"/>
                <w:color w:val="000000"/>
                <w:sz w:val="18"/>
                <w:szCs w:val="18"/>
                <w:highlight w:val="yellow"/>
              </w:rPr>
              <w:t xml:space="preserve">whether at most one additional </w:t>
            </w:r>
            <w:r w:rsidRPr="000A318F">
              <w:rPr>
                <w:rFonts w:ascii="Times New Roman" w:eastAsia="DengXian" w:hAnsi="Times New Roman" w:cs="Times New Roman"/>
                <w:strike/>
                <w:color w:val="000000"/>
                <w:sz w:val="18"/>
                <w:szCs w:val="18"/>
                <w:highlight w:val="yellow"/>
              </w:rPr>
              <w:t>which type(s) of</w:t>
            </w:r>
            <w:r w:rsidRPr="000A318F">
              <w:rPr>
                <w:rFonts w:ascii="Times New Roman" w:eastAsia="DengXian" w:hAnsi="Times New Roman" w:cs="Times New Roman"/>
                <w:color w:val="000000"/>
                <w:sz w:val="18"/>
                <w:szCs w:val="18"/>
              </w:rPr>
              <w:t xml:space="preserve"> UE capability other than the max supported number of SRS ports is included in a UE</w:t>
            </w:r>
          </w:p>
          <w:p w14:paraId="7C882737" w14:textId="77777777" w:rsidR="000A318F" w:rsidRPr="000A318F" w:rsidRDefault="000A318F" w:rsidP="000A318F">
            <w:pPr>
              <w:spacing w:after="0" w:line="240" w:lineRule="auto"/>
              <w:rPr>
                <w:rFonts w:ascii="Times New Roman" w:eastAsia="DengXian" w:hAnsi="Times New Roman" w:cs="Times New Roman"/>
                <w:color w:val="000000"/>
                <w:sz w:val="18"/>
                <w:szCs w:val="18"/>
              </w:rPr>
            </w:pPr>
            <w:r w:rsidRPr="000A318F">
              <w:rPr>
                <w:rFonts w:ascii="Times New Roman" w:eastAsia="DengXian" w:hAnsi="Times New Roman" w:cs="Times New Roman"/>
                <w:color w:val="000000"/>
                <w:sz w:val="16"/>
                <w:szCs w:val="18"/>
              </w:rPr>
              <w:t xml:space="preserve">[Mod: Sure! This can be </w:t>
            </w:r>
            <w:r w:rsidRPr="000A318F">
              <w:rPr>
                <w:rFonts w:ascii="Times New Roman" w:eastAsia="DengXian" w:hAnsi="Times New Roman" w:cs="Times New Roman" w:hint="eastAsia"/>
                <w:color w:val="000000"/>
                <w:sz w:val="16"/>
                <w:szCs w:val="18"/>
              </w:rPr>
              <w:t xml:space="preserve">further </w:t>
            </w:r>
            <w:r w:rsidRPr="000A318F">
              <w:rPr>
                <w:rFonts w:ascii="Times New Roman" w:eastAsia="DengXian" w:hAnsi="Times New Roman" w:cs="Times New Roman"/>
                <w:color w:val="000000"/>
                <w:sz w:val="16"/>
                <w:szCs w:val="18"/>
              </w:rPr>
              <w:t>discussed]</w:t>
            </w:r>
          </w:p>
        </w:tc>
      </w:tr>
      <w:tr w:rsidR="000A318F" w:rsidRPr="000A318F" w14:paraId="54693B83"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72922" w14:textId="77777777" w:rsidR="000A318F" w:rsidRPr="000A318F" w:rsidRDefault="000A318F" w:rsidP="000A318F">
            <w:pPr>
              <w:snapToGrid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LG</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1F6E3"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@OPPO</w:t>
            </w:r>
          </w:p>
          <w:p w14:paraId="41692DEB"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I agree with you that panel activation is up to UE, and my intention was not to mandate UE to activate multiple panels.</w:t>
            </w:r>
          </w:p>
          <w:p w14:paraId="7B1366D6"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This assumption is related to the controversial point of 4.5 (UE selection vs NW selection) as well as BWP switching based approach to my understanding.</w:t>
            </w:r>
          </w:p>
          <w:p w14:paraId="325D111C"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This is my understanding of proposed operation, e.g. for 3 panel UE:</w:t>
            </w:r>
          </w:p>
          <w:p w14:paraId="37663245" w14:textId="77777777" w:rsidR="000A318F" w:rsidRPr="000A318F" w:rsidRDefault="000A318F" w:rsidP="00931DA5">
            <w:pPr>
              <w:numPr>
                <w:ilvl w:val="0"/>
                <w:numId w:val="35"/>
              </w:num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UE reports 3 UE capability value sets (first bullet)</w:t>
            </w:r>
          </w:p>
          <w:p w14:paraId="66A34566" w14:textId="77777777" w:rsidR="000A318F" w:rsidRPr="000A318F" w:rsidRDefault="000A318F" w:rsidP="00931DA5">
            <w:pPr>
              <w:numPr>
                <w:ilvl w:val="0"/>
                <w:numId w:val="35"/>
              </w:num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Via enhanced beam report, UE reports correspondence between UE capability value set ID &amp; CRI/SSBRI (second bullet)</w:t>
            </w:r>
          </w:p>
          <w:p w14:paraId="20AA4D12" w14:textId="77777777" w:rsidR="000A318F" w:rsidRPr="000A318F" w:rsidRDefault="000A318F" w:rsidP="00931DA5">
            <w:pPr>
              <w:numPr>
                <w:ilvl w:val="1"/>
                <w:numId w:val="35"/>
              </w:num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If UE activates two panels out of 3 panels, UE will report only the two capability value set IDs across all CRIs/SSBRIs</w:t>
            </w:r>
          </w:p>
          <w:p w14:paraId="405B7E69" w14:textId="77777777" w:rsidR="000A318F" w:rsidRPr="000A318F" w:rsidRDefault="000A318F" w:rsidP="00931DA5">
            <w:pPr>
              <w:numPr>
                <w:ilvl w:val="1"/>
                <w:numId w:val="35"/>
              </w:num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If UE activates one panel out of 3 panels, UE will report only the one capability value set ID for across CRIs/SSBRIs</w:t>
            </w:r>
          </w:p>
          <w:p w14:paraId="110D57F1" w14:textId="77777777" w:rsidR="000A318F" w:rsidRPr="000A318F" w:rsidRDefault="000A318F" w:rsidP="00931DA5">
            <w:pPr>
              <w:numPr>
                <w:ilvl w:val="0"/>
                <w:numId w:val="35"/>
              </w:num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For PUSCH, NW indicates one SRI among RRC configured 3 SRS resource sets (third bullet)</w:t>
            </w:r>
          </w:p>
          <w:p w14:paraId="47F36B34" w14:textId="77777777" w:rsidR="000A318F" w:rsidRPr="000A318F" w:rsidRDefault="000A318F" w:rsidP="00931DA5">
            <w:pPr>
              <w:numPr>
                <w:ilvl w:val="1"/>
                <w:numId w:val="35"/>
              </w:num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NW will choose one beam/panel according to the reported capability &amp; correspondence (i.e. if UE activated two panels, NW can choose one among the two via SRI. If UE activates one panel, NW will indicate SRI for the activated panel)</w:t>
            </w:r>
          </w:p>
          <w:p w14:paraId="60647BA3"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p>
          <w:p w14:paraId="09E7FC94"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 xml:space="preserve">With above understanding, I think that no further discussion/decision is needed on UE selection vs NW selection on 4.5 since both options are possible if we consider Assumption1 as well as Assumption2, i.e. panel activation is up to UE and dynamic panel selection can be done by NW </w:t>
            </w:r>
            <w:r w:rsidRPr="000A318F">
              <w:rPr>
                <w:rFonts w:ascii="Times New Roman" w:eastAsia="Malgun Gothic" w:hAnsi="Times New Roman" w:cs="Times New Roman"/>
                <w:color w:val="000000"/>
                <w:sz w:val="18"/>
                <w:szCs w:val="18"/>
                <w:u w:val="single"/>
              </w:rPr>
              <w:t>only when</w:t>
            </w:r>
            <w:r w:rsidRPr="000A318F">
              <w:rPr>
                <w:rFonts w:ascii="Times New Roman" w:eastAsia="Malgun Gothic" w:hAnsi="Times New Roman" w:cs="Times New Roman"/>
                <w:color w:val="000000"/>
                <w:sz w:val="18"/>
                <w:szCs w:val="18"/>
              </w:rPr>
              <w:t xml:space="preserve"> multiple panels are activated by the UE – This is same as legacy beam/precoder selection(i.e. NW chooses spatial relation/SRI/TPMI for UL channels/RSs if those beams are available).</w:t>
            </w:r>
          </w:p>
          <w:p w14:paraId="23D15D82"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p>
          <w:p w14:paraId="31FD105B" w14:textId="77777777" w:rsidR="000A318F" w:rsidRPr="000A318F" w:rsidRDefault="000A318F" w:rsidP="000A318F">
            <w:pPr>
              <w:wordWrap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00"/>
                <w:sz w:val="18"/>
                <w:szCs w:val="18"/>
              </w:rPr>
              <w:t>Feel free to correct me if I missed something.</w:t>
            </w:r>
          </w:p>
        </w:tc>
      </w:tr>
      <w:tr w:rsidR="000A318F" w:rsidRPr="000A318F" w14:paraId="443FC0A7" w14:textId="77777777" w:rsidTr="000A318F">
        <w:trPr>
          <w:trHeight w:val="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D033A" w14:textId="77777777" w:rsidR="000A318F" w:rsidRPr="000A318F" w:rsidRDefault="000A318F" w:rsidP="000A318F">
            <w:pPr>
              <w:snapToGrid w:val="0"/>
              <w:spacing w:after="0" w:line="240" w:lineRule="auto"/>
              <w:rPr>
                <w:rFonts w:ascii="Times New Roman" w:eastAsia="Malgun Gothic" w:hAnsi="Times New Roman" w:cs="Times New Roman"/>
                <w:color w:val="0000FF"/>
                <w:sz w:val="18"/>
                <w:szCs w:val="18"/>
              </w:rPr>
            </w:pPr>
            <w:r w:rsidRPr="000A318F">
              <w:rPr>
                <w:rFonts w:ascii="Times New Roman" w:eastAsia="Malgun Gothic" w:hAnsi="Times New Roman" w:cs="Times New Roman"/>
                <w:color w:val="0000FF"/>
                <w:sz w:val="18"/>
                <w:szCs w:val="18"/>
              </w:rPr>
              <w:lastRenderedPageBreak/>
              <w:t>MediaTek</w:t>
            </w:r>
          </w:p>
          <w:p w14:paraId="4811C4D3" w14:textId="77777777" w:rsidR="000A318F" w:rsidRPr="000A318F" w:rsidRDefault="000A318F" w:rsidP="000A318F">
            <w:pPr>
              <w:snapToGrid w:val="0"/>
              <w:spacing w:after="0" w:line="240" w:lineRule="auto"/>
              <w:rPr>
                <w:rFonts w:ascii="Times New Roman" w:eastAsia="Malgun Gothic" w:hAnsi="Times New Roman" w:cs="Times New Roman"/>
                <w:color w:val="000000"/>
                <w:sz w:val="18"/>
                <w:szCs w:val="18"/>
              </w:rPr>
            </w:pPr>
            <w:r w:rsidRPr="000A318F">
              <w:rPr>
                <w:rFonts w:ascii="Times New Roman" w:eastAsia="Malgun Gothic" w:hAnsi="Times New Roman" w:cs="Times New Roman"/>
                <w:color w:val="0000FF"/>
                <w:sz w:val="18"/>
                <w:szCs w:val="18"/>
              </w:rPr>
              <w:t>(Final)</w:t>
            </w:r>
          </w:p>
        </w:tc>
        <w:tc>
          <w:tcPr>
            <w:tcW w:w="8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8BD0C" w14:textId="77777777" w:rsidR="000A318F" w:rsidRPr="000A318F" w:rsidRDefault="000A318F" w:rsidP="000A318F">
            <w:pPr>
              <w:snapToGrid w:val="0"/>
              <w:spacing w:after="0" w:line="240" w:lineRule="auto"/>
              <w:jc w:val="both"/>
              <w:rPr>
                <w:rFonts w:ascii="Times New Roman" w:eastAsia="Malgun Gothic" w:hAnsi="Times New Roman" w:cs="Times New Roman"/>
                <w:bCs/>
                <w:color w:val="0000FF"/>
                <w:sz w:val="18"/>
                <w:szCs w:val="18"/>
              </w:rPr>
            </w:pPr>
            <w:r w:rsidRPr="000A318F">
              <w:rPr>
                <w:rFonts w:ascii="Times New Roman" w:eastAsia="Malgun Gothic" w:hAnsi="Times New Roman" w:cs="Times New Roman"/>
                <w:bCs/>
                <w:color w:val="0000FF"/>
                <w:sz w:val="18"/>
                <w:szCs w:val="18"/>
              </w:rPr>
              <w:t>Update the preference on the updated proposal 4.A according to companies’ feedback</w:t>
            </w:r>
            <w:r w:rsidRPr="000A318F">
              <w:rPr>
                <w:rFonts w:ascii="Times New Roman" w:eastAsia="Malgun Gothic" w:hAnsi="Times New Roman" w:cs="Times New Roman" w:hint="eastAsia"/>
                <w:bCs/>
                <w:color w:val="0000FF"/>
                <w:sz w:val="18"/>
                <w:szCs w:val="18"/>
              </w:rPr>
              <w:t>.</w:t>
            </w:r>
            <w:r w:rsidRPr="000A318F">
              <w:rPr>
                <w:rFonts w:ascii="Times New Roman" w:eastAsia="Malgun Gothic" w:hAnsi="Times New Roman" w:cs="Times New Roman"/>
                <w:bCs/>
                <w:color w:val="0000FF"/>
                <w:sz w:val="18"/>
                <w:szCs w:val="18"/>
              </w:rPr>
              <w:t xml:space="preserve"> I also captured the comments from companies (LG, vivo, OPPO, and Samsung) provided in the email thread in the table. </w:t>
            </w:r>
          </w:p>
          <w:p w14:paraId="063972DE" w14:textId="77777777" w:rsidR="000A318F" w:rsidRPr="000A318F" w:rsidRDefault="000A318F" w:rsidP="000A318F">
            <w:pPr>
              <w:snapToGrid w:val="0"/>
              <w:spacing w:after="0" w:line="240" w:lineRule="auto"/>
              <w:jc w:val="both"/>
              <w:rPr>
                <w:rFonts w:ascii="Times New Roman" w:eastAsia="Malgun Gothic" w:hAnsi="Times New Roman" w:cs="Times New Roman"/>
                <w:bCs/>
                <w:color w:val="0000FF"/>
                <w:sz w:val="18"/>
                <w:szCs w:val="18"/>
              </w:rPr>
            </w:pPr>
          </w:p>
          <w:p w14:paraId="64F86BB7" w14:textId="77777777" w:rsidR="000A318F" w:rsidRPr="000A318F" w:rsidRDefault="000A318F" w:rsidP="000A318F">
            <w:pPr>
              <w:snapToGrid w:val="0"/>
              <w:spacing w:after="0" w:line="240" w:lineRule="auto"/>
              <w:jc w:val="both"/>
              <w:rPr>
                <w:rFonts w:ascii="Times New Roman" w:eastAsia="DengXian" w:hAnsi="Times New Roman" w:cs="Times New Roman"/>
                <w:bCs/>
                <w:color w:val="0000FF"/>
                <w:sz w:val="18"/>
                <w:szCs w:val="18"/>
                <w:lang w:eastAsia="zh-CN"/>
              </w:rPr>
            </w:pPr>
            <w:r w:rsidRPr="000A318F">
              <w:rPr>
                <w:rFonts w:ascii="Times New Roman" w:eastAsia="Malgun Gothic" w:hAnsi="Times New Roman" w:cs="Times New Roman"/>
                <w:bCs/>
                <w:color w:val="0000FF"/>
                <w:sz w:val="18"/>
                <w:szCs w:val="18"/>
              </w:rPr>
              <w:t xml:space="preserve">According to comments from companies, </w:t>
            </w:r>
            <w:r w:rsidRPr="000A318F">
              <w:rPr>
                <w:rFonts w:ascii="Times New Roman" w:eastAsia="DengXian" w:hAnsi="Times New Roman" w:cs="Times New Roman"/>
                <w:bCs/>
                <w:color w:val="0000FF"/>
                <w:sz w:val="18"/>
                <w:szCs w:val="18"/>
                <w:lang w:eastAsia="zh-CN"/>
              </w:rPr>
              <w:t>brief summary as follows:</w:t>
            </w:r>
          </w:p>
          <w:p w14:paraId="294926BF" w14:textId="77777777" w:rsidR="000A318F" w:rsidRPr="000A318F" w:rsidRDefault="000A318F" w:rsidP="00931DA5">
            <w:pPr>
              <w:numPr>
                <w:ilvl w:val="0"/>
                <w:numId w:val="36"/>
              </w:numPr>
              <w:snapToGrid w:val="0"/>
              <w:spacing w:after="0" w:line="240" w:lineRule="auto"/>
              <w:jc w:val="both"/>
              <w:rPr>
                <w:rFonts w:ascii="Times New Roman" w:eastAsia="Malgun Gothic" w:hAnsi="Times New Roman" w:cs="Times New Roman"/>
                <w:bCs/>
                <w:color w:val="0000FF"/>
                <w:sz w:val="18"/>
                <w:szCs w:val="18"/>
                <w:lang w:eastAsia="en-US"/>
              </w:rPr>
            </w:pPr>
            <w:r w:rsidRPr="000A318F">
              <w:rPr>
                <w:rFonts w:ascii="Times New Roman" w:eastAsia="Malgun Gothic" w:hAnsi="Times New Roman" w:cs="Times New Roman"/>
                <w:bCs/>
                <w:color w:val="0000FF"/>
                <w:sz w:val="18"/>
                <w:szCs w:val="18"/>
                <w:lang w:eastAsia="en-US"/>
              </w:rPr>
              <w:t>Regarding the 1</w:t>
            </w:r>
            <w:r w:rsidRPr="000A318F">
              <w:rPr>
                <w:rFonts w:ascii="Times New Roman" w:eastAsia="Malgun Gothic" w:hAnsi="Times New Roman" w:cs="Times New Roman"/>
                <w:bCs/>
                <w:color w:val="0000FF"/>
                <w:sz w:val="18"/>
                <w:szCs w:val="18"/>
                <w:vertAlign w:val="superscript"/>
                <w:lang w:eastAsia="en-US"/>
              </w:rPr>
              <w:t>st</w:t>
            </w:r>
            <w:r w:rsidRPr="000A318F">
              <w:rPr>
                <w:rFonts w:ascii="Times New Roman" w:eastAsia="Malgun Gothic" w:hAnsi="Times New Roman" w:cs="Times New Roman"/>
                <w:bCs/>
                <w:color w:val="0000FF"/>
                <w:sz w:val="18"/>
                <w:szCs w:val="18"/>
                <w:lang w:eastAsia="en-US"/>
              </w:rPr>
              <w:t xml:space="preserve"> bullet in the updated proposal 4.A, three companies prefer to conclude on support of one capability in a UE capability value set w/o repeated values </w:t>
            </w:r>
            <w:r w:rsidRPr="000A318F">
              <w:rPr>
                <w:rFonts w:ascii="Times New Roman" w:eastAsia="Malgun Gothic" w:hAnsi="Times New Roman" w:cs="Times New Roman" w:hint="eastAsia"/>
                <w:bCs/>
                <w:color w:val="0000FF"/>
                <w:sz w:val="18"/>
                <w:szCs w:val="18"/>
                <w:lang w:eastAsia="en-US"/>
              </w:rPr>
              <w:t>in different sets</w:t>
            </w:r>
            <w:r w:rsidRPr="000A318F">
              <w:rPr>
                <w:rFonts w:ascii="Times New Roman" w:eastAsia="Malgun Gothic" w:hAnsi="Times New Roman" w:cs="Times New Roman"/>
                <w:bCs/>
                <w:color w:val="0000FF"/>
                <w:sz w:val="18"/>
                <w:szCs w:val="18"/>
                <w:lang w:eastAsia="en-US"/>
              </w:rPr>
              <w:t xml:space="preserve">, and prefer not to </w:t>
            </w:r>
            <w:r w:rsidRPr="000A318F">
              <w:rPr>
                <w:rFonts w:ascii="Times New Roman" w:eastAsia="Malgun Gothic" w:hAnsi="Times New Roman" w:cs="Times New Roman" w:hint="eastAsia"/>
                <w:bCs/>
                <w:color w:val="0000FF"/>
                <w:sz w:val="18"/>
                <w:szCs w:val="18"/>
                <w:lang w:eastAsia="en-US"/>
              </w:rPr>
              <w:t>leave this issue</w:t>
            </w:r>
            <w:r w:rsidRPr="000A318F">
              <w:rPr>
                <w:rFonts w:ascii="Times New Roman" w:eastAsia="Malgun Gothic" w:hAnsi="Times New Roman" w:cs="Times New Roman"/>
                <w:bCs/>
                <w:color w:val="0000FF"/>
                <w:sz w:val="18"/>
                <w:szCs w:val="18"/>
                <w:lang w:eastAsia="en-US"/>
              </w:rPr>
              <w:t xml:space="preserve"> to the UE feature agenda item.</w:t>
            </w:r>
          </w:p>
          <w:p w14:paraId="76602A00" w14:textId="77777777" w:rsidR="000A318F" w:rsidRPr="000A318F" w:rsidRDefault="000A318F" w:rsidP="00931DA5">
            <w:pPr>
              <w:numPr>
                <w:ilvl w:val="0"/>
                <w:numId w:val="36"/>
              </w:numPr>
              <w:snapToGrid w:val="0"/>
              <w:spacing w:after="0" w:line="240" w:lineRule="auto"/>
              <w:jc w:val="both"/>
              <w:rPr>
                <w:rFonts w:ascii="Times New Roman" w:eastAsia="Malgun Gothic" w:hAnsi="Times New Roman" w:cs="Times New Roman"/>
                <w:bCs/>
                <w:color w:val="0000FF"/>
                <w:sz w:val="18"/>
                <w:szCs w:val="18"/>
                <w:lang w:eastAsia="en-US"/>
              </w:rPr>
            </w:pPr>
            <w:r w:rsidRPr="000A318F">
              <w:rPr>
                <w:rFonts w:ascii="Times New Roman" w:eastAsia="Malgun Gothic" w:hAnsi="Times New Roman" w:cs="Times New Roman"/>
                <w:bCs/>
                <w:color w:val="0000FF"/>
                <w:sz w:val="18"/>
                <w:szCs w:val="18"/>
                <w:lang w:eastAsia="en-US"/>
              </w:rPr>
              <w:t>Regarding the 2</w:t>
            </w:r>
            <w:r w:rsidRPr="000A318F">
              <w:rPr>
                <w:rFonts w:ascii="Times New Roman" w:eastAsia="Malgun Gothic" w:hAnsi="Times New Roman" w:cs="Times New Roman"/>
                <w:bCs/>
                <w:color w:val="0000FF"/>
                <w:sz w:val="18"/>
                <w:szCs w:val="18"/>
                <w:vertAlign w:val="superscript"/>
                <w:lang w:eastAsia="en-US"/>
              </w:rPr>
              <w:t>nd</w:t>
            </w:r>
            <w:r w:rsidRPr="000A318F">
              <w:rPr>
                <w:rFonts w:ascii="Times New Roman" w:eastAsia="Malgun Gothic" w:hAnsi="Times New Roman" w:cs="Times New Roman"/>
                <w:bCs/>
                <w:color w:val="0000FF"/>
                <w:sz w:val="18"/>
                <w:szCs w:val="18"/>
                <w:lang w:eastAsia="en-US"/>
              </w:rPr>
              <w:t xml:space="preserve"> bullet in the updated proposal 4.A, one company prefers to use event-triggered based reporting, instead of enhancing Rel-15/16 beam reporting. One company doesn't think the UE needs to inform the correspondence information to NW.</w:t>
            </w:r>
          </w:p>
          <w:p w14:paraId="6238402D" w14:textId="77777777" w:rsidR="000A318F" w:rsidRPr="000A318F" w:rsidRDefault="000A318F" w:rsidP="00931DA5">
            <w:pPr>
              <w:numPr>
                <w:ilvl w:val="0"/>
                <w:numId w:val="36"/>
              </w:numPr>
              <w:snapToGrid w:val="0"/>
              <w:spacing w:after="0" w:line="240" w:lineRule="auto"/>
              <w:jc w:val="both"/>
              <w:rPr>
                <w:rFonts w:ascii="Times New Roman" w:eastAsia="Malgun Gothic" w:hAnsi="Times New Roman" w:cs="Times New Roman"/>
                <w:bCs/>
                <w:color w:val="0000FF"/>
                <w:sz w:val="18"/>
                <w:szCs w:val="18"/>
                <w:lang w:eastAsia="en-US"/>
              </w:rPr>
            </w:pPr>
            <w:r w:rsidRPr="000A318F">
              <w:rPr>
                <w:rFonts w:ascii="Times New Roman" w:eastAsia="Malgun Gothic" w:hAnsi="Times New Roman" w:cs="Times New Roman"/>
                <w:bCs/>
                <w:color w:val="0000FF"/>
                <w:sz w:val="18"/>
                <w:szCs w:val="18"/>
                <w:lang w:eastAsia="en-US"/>
              </w:rPr>
              <w:t>Regarding the 3</w:t>
            </w:r>
            <w:r w:rsidRPr="000A318F">
              <w:rPr>
                <w:rFonts w:ascii="Times New Roman" w:eastAsia="Malgun Gothic" w:hAnsi="Times New Roman" w:cs="Times New Roman"/>
                <w:bCs/>
                <w:color w:val="0000FF"/>
                <w:sz w:val="18"/>
                <w:szCs w:val="18"/>
                <w:vertAlign w:val="superscript"/>
                <w:lang w:eastAsia="en-US"/>
              </w:rPr>
              <w:t>rd</w:t>
            </w:r>
            <w:r w:rsidRPr="000A318F">
              <w:rPr>
                <w:rFonts w:ascii="Times New Roman" w:eastAsia="Malgun Gothic" w:hAnsi="Times New Roman" w:cs="Times New Roman"/>
                <w:bCs/>
                <w:color w:val="0000FF"/>
                <w:sz w:val="18"/>
                <w:szCs w:val="18"/>
                <w:lang w:eastAsia="en-US"/>
              </w:rPr>
              <w:t xml:space="preserve"> bullet in the updated proposal 4.A, at least three companies think NW implementation based on current spec is sufficient (e.g., BWP switching or other mechanisms), thus this bullet can be removed. For proponents of supporting multiple CB-based SRS resource sets with different number of SRS ports, views</w:t>
            </w:r>
            <w:r w:rsidRPr="000A318F">
              <w:rPr>
                <w:rFonts w:ascii="Times New Roman" w:eastAsia="Malgun Gothic" w:hAnsi="Times New Roman" w:cs="Times New Roman" w:hint="eastAsia"/>
                <w:bCs/>
                <w:color w:val="0000FF"/>
                <w:sz w:val="18"/>
                <w:szCs w:val="18"/>
                <w:lang w:eastAsia="en-US"/>
              </w:rPr>
              <w:t xml:space="preserve"> </w:t>
            </w:r>
            <w:r w:rsidRPr="000A318F">
              <w:rPr>
                <w:rFonts w:ascii="Times New Roman" w:eastAsia="Malgun Gothic" w:hAnsi="Times New Roman" w:cs="Times New Roman"/>
                <w:bCs/>
                <w:color w:val="0000FF"/>
                <w:sz w:val="18"/>
                <w:szCs w:val="18"/>
                <w:lang w:eastAsia="en-US"/>
              </w:rPr>
              <w:t xml:space="preserve">are still diverge on whether SRS resource set selection should be clarified in spec and how to select the SRS resource set.   </w:t>
            </w:r>
          </w:p>
          <w:p w14:paraId="2302FA0E" w14:textId="77777777" w:rsidR="000A318F" w:rsidRPr="000A318F" w:rsidRDefault="000A318F" w:rsidP="00931DA5">
            <w:pPr>
              <w:numPr>
                <w:ilvl w:val="0"/>
                <w:numId w:val="36"/>
              </w:numPr>
              <w:suppressAutoHyphens/>
              <w:autoSpaceDN w:val="0"/>
              <w:snapToGrid w:val="0"/>
              <w:spacing w:after="0" w:line="240" w:lineRule="auto"/>
              <w:textAlignment w:val="baseline"/>
              <w:rPr>
                <w:rFonts w:ascii="Times New Roman" w:eastAsia="Malgun Gothic" w:hAnsi="Times New Roman" w:cs="Times New Roman"/>
                <w:bCs/>
                <w:color w:val="0000FF"/>
                <w:sz w:val="18"/>
                <w:szCs w:val="18"/>
                <w:lang w:eastAsia="zh-TW"/>
              </w:rPr>
            </w:pPr>
            <w:r w:rsidRPr="000A318F">
              <w:rPr>
                <w:rFonts w:ascii="Times New Roman" w:eastAsia="Malgun Gothic" w:hAnsi="Times New Roman" w:cs="Times New Roman"/>
                <w:bCs/>
                <w:color w:val="0000FF"/>
                <w:sz w:val="18"/>
                <w:szCs w:val="18"/>
                <w:lang w:eastAsia="zh-TW"/>
              </w:rPr>
              <w:t>Some companies think the timeline for applying the correspondence</w:t>
            </w:r>
            <w:r w:rsidRPr="000A318F">
              <w:rPr>
                <w:rFonts w:ascii="Times New Roman" w:eastAsia="Malgun Gothic" w:hAnsi="Times New Roman" w:cs="Times New Roman" w:hint="eastAsia"/>
                <w:bCs/>
                <w:color w:val="0000FF"/>
                <w:sz w:val="18"/>
                <w:szCs w:val="18"/>
                <w:lang w:eastAsia="zh-TW"/>
              </w:rPr>
              <w:t xml:space="preserve"> is a </w:t>
            </w:r>
            <w:r w:rsidRPr="000A318F">
              <w:rPr>
                <w:rFonts w:ascii="Times New Roman" w:eastAsia="Malgun Gothic" w:hAnsi="Times New Roman" w:cs="Times New Roman"/>
                <w:bCs/>
                <w:color w:val="0000FF"/>
                <w:sz w:val="18"/>
                <w:szCs w:val="18"/>
                <w:lang w:eastAsia="zh-TW"/>
              </w:rPr>
              <w:t>fundamental</w:t>
            </w:r>
            <w:r w:rsidRPr="000A318F">
              <w:rPr>
                <w:rFonts w:ascii="Times New Roman" w:eastAsia="Malgun Gothic" w:hAnsi="Times New Roman" w:cs="Times New Roman" w:hint="eastAsia"/>
                <w:bCs/>
                <w:color w:val="0000FF"/>
                <w:sz w:val="18"/>
                <w:szCs w:val="18"/>
                <w:lang w:eastAsia="zh-TW"/>
              </w:rPr>
              <w:t xml:space="preserve"> issue </w:t>
            </w:r>
            <w:r w:rsidRPr="000A318F">
              <w:rPr>
                <w:rFonts w:ascii="Times New Roman" w:eastAsia="Malgun Gothic" w:hAnsi="Times New Roman" w:cs="Times New Roman"/>
                <w:bCs/>
                <w:color w:val="0000FF"/>
                <w:sz w:val="18"/>
                <w:szCs w:val="18"/>
                <w:lang w:eastAsia="zh-TW"/>
              </w:rPr>
              <w:t>that cannot be postponed to the maintenance phase. However, it will depend on the result of the 3</w:t>
            </w:r>
            <w:r w:rsidRPr="000A318F">
              <w:rPr>
                <w:rFonts w:ascii="Times New Roman" w:eastAsia="Malgun Gothic" w:hAnsi="Times New Roman" w:cs="Times New Roman"/>
                <w:bCs/>
                <w:color w:val="0000FF"/>
                <w:sz w:val="18"/>
                <w:szCs w:val="18"/>
                <w:vertAlign w:val="superscript"/>
                <w:lang w:eastAsia="zh-TW"/>
              </w:rPr>
              <w:t>rd</w:t>
            </w:r>
            <w:r w:rsidRPr="000A318F">
              <w:rPr>
                <w:rFonts w:ascii="Times New Roman" w:eastAsia="Malgun Gothic" w:hAnsi="Times New Roman" w:cs="Times New Roman"/>
                <w:bCs/>
                <w:color w:val="0000FF"/>
                <w:sz w:val="18"/>
                <w:szCs w:val="18"/>
                <w:lang w:eastAsia="zh-TW"/>
              </w:rPr>
              <w:t xml:space="preserve"> bullet.</w:t>
            </w:r>
          </w:p>
        </w:tc>
      </w:tr>
    </w:tbl>
    <w:p w14:paraId="5CCEB124" w14:textId="77777777" w:rsidR="000A318F" w:rsidRPr="000A318F" w:rsidRDefault="000A318F" w:rsidP="000A318F">
      <w:pPr>
        <w:spacing w:after="0" w:line="240" w:lineRule="auto"/>
        <w:rPr>
          <w:rFonts w:ascii="Times New Roman" w:eastAsia="DengXian" w:hAnsi="Times New Roman" w:cs="Times New Roman"/>
          <w:sz w:val="24"/>
          <w:szCs w:val="24"/>
        </w:rPr>
      </w:pPr>
    </w:p>
    <w:p w14:paraId="40864553" w14:textId="77777777" w:rsidR="000A318F" w:rsidRDefault="000A318F" w:rsidP="00665C2C">
      <w:pPr>
        <w:snapToGrid w:val="0"/>
        <w:spacing w:after="0" w:line="240" w:lineRule="auto"/>
        <w:rPr>
          <w:rFonts w:ascii="Times New Roman" w:hAnsi="Times New Roman" w:cs="Times New Roman"/>
        </w:rPr>
      </w:pPr>
    </w:p>
    <w:sectPr w:rsidR="000A318F" w:rsidSect="00190CA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CEE5D" w14:textId="77777777" w:rsidR="00931DA5" w:rsidRDefault="00931DA5" w:rsidP="00533051">
      <w:pPr>
        <w:spacing w:after="0" w:line="240" w:lineRule="auto"/>
      </w:pPr>
      <w:r>
        <w:separator/>
      </w:r>
    </w:p>
  </w:endnote>
  <w:endnote w:type="continuationSeparator" w:id="0">
    <w:p w14:paraId="142977DA" w14:textId="77777777" w:rsidR="00931DA5" w:rsidRDefault="00931DA5" w:rsidP="00533051">
      <w:pPr>
        <w:spacing w:after="0" w:line="240" w:lineRule="auto"/>
      </w:pPr>
      <w:r>
        <w:continuationSeparator/>
      </w:r>
    </w:p>
  </w:endnote>
  <w:endnote w:type="continuationNotice" w:id="1">
    <w:p w14:paraId="73EA8B87" w14:textId="77777777" w:rsidR="00931DA5" w:rsidRDefault="00931D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
    <w:altName w:val="Times New Roman"/>
    <w:charset w:val="00"/>
    <w:family w:val="auto"/>
    <w:pitch w:val="default"/>
  </w:font>
  <w:font w:name="PMingLiU">
    <w:altName w:val="Microsoft JhengHei U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11B2C" w14:textId="77777777" w:rsidR="00931DA5" w:rsidRDefault="00931DA5" w:rsidP="00533051">
      <w:pPr>
        <w:spacing w:after="0" w:line="240" w:lineRule="auto"/>
      </w:pPr>
      <w:r>
        <w:separator/>
      </w:r>
    </w:p>
  </w:footnote>
  <w:footnote w:type="continuationSeparator" w:id="0">
    <w:p w14:paraId="656228C5" w14:textId="77777777" w:rsidR="00931DA5" w:rsidRDefault="00931DA5" w:rsidP="00533051">
      <w:pPr>
        <w:spacing w:after="0" w:line="240" w:lineRule="auto"/>
      </w:pPr>
      <w:r>
        <w:continuationSeparator/>
      </w:r>
    </w:p>
  </w:footnote>
  <w:footnote w:type="continuationNotice" w:id="1">
    <w:p w14:paraId="2F5959C1" w14:textId="77777777" w:rsidR="00931DA5" w:rsidRDefault="00931D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CA25DF"/>
    <w:multiLevelType w:val="hybridMultilevel"/>
    <w:tmpl w:val="0D165DC6"/>
    <w:lvl w:ilvl="0" w:tplc="12BE46C6">
      <w:start w:val="3005"/>
      <w:numFmt w:val="bullet"/>
      <w:lvlText w:val="•"/>
      <w:lvlJc w:val="left"/>
      <w:pPr>
        <w:ind w:left="510" w:hanging="420"/>
      </w:pPr>
      <w:rPr>
        <w:rFonts w:ascii="Arial" w:hAnsi="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0C8D291A"/>
    <w:multiLevelType w:val="hybridMultilevel"/>
    <w:tmpl w:val="2BD4DB1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E436F"/>
    <w:multiLevelType w:val="hybridMultilevel"/>
    <w:tmpl w:val="F2006BC6"/>
    <w:lvl w:ilvl="0" w:tplc="CC06C10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53D08"/>
    <w:multiLevelType w:val="hybridMultilevel"/>
    <w:tmpl w:val="3CEC9C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3E0C27"/>
    <w:multiLevelType w:val="hybridMultilevel"/>
    <w:tmpl w:val="0A5840FA"/>
    <w:lvl w:ilvl="0" w:tplc="9312861A">
      <w:start w:val="1"/>
      <w:numFmt w:val="bullet"/>
      <w:lvlText w:val="-"/>
      <w:lvlJc w:val="left"/>
      <w:pPr>
        <w:ind w:left="720" w:hanging="360"/>
      </w:pPr>
      <w:rPr>
        <w:rFonts w:ascii="Times New Roman" w:eastAsia="Malgun Gothic"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A56BB5"/>
    <w:multiLevelType w:val="hybridMultilevel"/>
    <w:tmpl w:val="7E6A4D1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3990F8E"/>
    <w:multiLevelType w:val="hybridMultilevel"/>
    <w:tmpl w:val="D2161198"/>
    <w:lvl w:ilvl="0" w:tplc="B8A05F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361E3"/>
    <w:multiLevelType w:val="hybridMultilevel"/>
    <w:tmpl w:val="95CEA522"/>
    <w:lvl w:ilvl="0" w:tplc="B8A05F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961C6E"/>
    <w:multiLevelType w:val="hybridMultilevel"/>
    <w:tmpl w:val="D46CE2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C30442"/>
    <w:multiLevelType w:val="hybridMultilevel"/>
    <w:tmpl w:val="F2FA20B2"/>
    <w:lvl w:ilvl="0" w:tplc="E744BFEA">
      <w:start w:val="2"/>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207204D"/>
    <w:multiLevelType w:val="hybridMultilevel"/>
    <w:tmpl w:val="0FF696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6F1979"/>
    <w:multiLevelType w:val="multilevel"/>
    <w:tmpl w:val="0000002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F197BE5"/>
    <w:multiLevelType w:val="hybridMultilevel"/>
    <w:tmpl w:val="5712A934"/>
    <w:lvl w:ilvl="0" w:tplc="2A32054A">
      <w:start w:val="2"/>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0F7345"/>
    <w:multiLevelType w:val="hybridMultilevel"/>
    <w:tmpl w:val="6B5AC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8B302F"/>
    <w:multiLevelType w:val="hybridMultilevel"/>
    <w:tmpl w:val="779AD546"/>
    <w:lvl w:ilvl="0" w:tplc="04090001">
      <w:start w:val="1"/>
      <w:numFmt w:val="bullet"/>
      <w:lvlText w:val=""/>
      <w:lvlJc w:val="left"/>
      <w:pPr>
        <w:ind w:left="400" w:hanging="360"/>
      </w:pPr>
      <w:rPr>
        <w:rFonts w:ascii="Symbol" w:hAnsi="Symbol"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20" w15:restartNumberingAfterBreak="0">
    <w:nsid w:val="33241F0B"/>
    <w:multiLevelType w:val="hybridMultilevel"/>
    <w:tmpl w:val="4378DDC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7E4AB6"/>
    <w:multiLevelType w:val="hybridMultilevel"/>
    <w:tmpl w:val="8738E4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5D5A69"/>
    <w:multiLevelType w:val="hybridMultilevel"/>
    <w:tmpl w:val="7A42A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92D11"/>
    <w:multiLevelType w:val="hybridMultilevel"/>
    <w:tmpl w:val="2C261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E23A7"/>
    <w:multiLevelType w:val="hybridMultilevel"/>
    <w:tmpl w:val="D040D6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6593741B"/>
    <w:multiLevelType w:val="hybridMultilevel"/>
    <w:tmpl w:val="1FBE2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C2375"/>
    <w:multiLevelType w:val="hybridMultilevel"/>
    <w:tmpl w:val="1846B478"/>
    <w:lvl w:ilvl="0" w:tplc="CCF0C88C">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EF57DD9"/>
    <w:multiLevelType w:val="hybridMultilevel"/>
    <w:tmpl w:val="9300120C"/>
    <w:lvl w:ilvl="0" w:tplc="F6F4B0D6">
      <w:start w:val="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34E483A"/>
    <w:multiLevelType w:val="hybridMultilevel"/>
    <w:tmpl w:val="BCC0C284"/>
    <w:lvl w:ilvl="0" w:tplc="99780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FC53FB"/>
    <w:multiLevelType w:val="hybridMultilevel"/>
    <w:tmpl w:val="38EC39BA"/>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50E71C9"/>
    <w:multiLevelType w:val="hybridMultilevel"/>
    <w:tmpl w:val="D5387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797AC9"/>
    <w:multiLevelType w:val="hybridMultilevel"/>
    <w:tmpl w:val="7DBE763C"/>
    <w:lvl w:ilvl="0" w:tplc="B8A05F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A7F27"/>
    <w:multiLevelType w:val="hybridMultilevel"/>
    <w:tmpl w:val="B9DA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23"/>
  </w:num>
  <w:num w:numId="4">
    <w:abstractNumId w:val="35"/>
  </w:num>
  <w:num w:numId="5">
    <w:abstractNumId w:val="34"/>
  </w:num>
  <w:num w:numId="6">
    <w:abstractNumId w:val="11"/>
  </w:num>
  <w:num w:numId="7">
    <w:abstractNumId w:val="19"/>
  </w:num>
  <w:num w:numId="8">
    <w:abstractNumId w:val="6"/>
  </w:num>
  <w:num w:numId="9">
    <w:abstractNumId w:val="8"/>
  </w:num>
  <w:num w:numId="10">
    <w:abstractNumId w:val="32"/>
  </w:num>
  <w:num w:numId="11">
    <w:abstractNumId w:val="29"/>
  </w:num>
  <w:num w:numId="12">
    <w:abstractNumId w:val="9"/>
  </w:num>
  <w:num w:numId="13">
    <w:abstractNumId w:val="13"/>
  </w:num>
  <w:num w:numId="14">
    <w:abstractNumId w:val="14"/>
  </w:num>
  <w:num w:numId="15">
    <w:abstractNumId w:val="17"/>
  </w:num>
  <w:num w:numId="16">
    <w:abstractNumId w:val="31"/>
  </w:num>
  <w:num w:numId="17">
    <w:abstractNumId w:val="5"/>
  </w:num>
  <w:num w:numId="18">
    <w:abstractNumId w:val="30"/>
  </w:num>
  <w:num w:numId="19">
    <w:abstractNumId w:val="33"/>
  </w:num>
  <w:num w:numId="20">
    <w:abstractNumId w:val="10"/>
  </w:num>
  <w:num w:numId="21">
    <w:abstractNumId w:val="18"/>
  </w:num>
  <w:num w:numId="22">
    <w:abstractNumId w:val="0"/>
  </w:num>
  <w:num w:numId="23">
    <w:abstractNumId w:val="1"/>
  </w:num>
  <w:num w:numId="24">
    <w:abstractNumId w:val="3"/>
  </w:num>
  <w:num w:numId="25">
    <w:abstractNumId w:val="2"/>
  </w:num>
  <w:num w:numId="26">
    <w:abstractNumId w:val="4"/>
  </w:num>
  <w:num w:numId="27">
    <w:abstractNumId w:val="21"/>
    <w:lvlOverride w:ilvl="0"/>
    <w:lvlOverride w:ilvl="1">
      <w:startOverride w:val="1"/>
    </w:lvlOverride>
    <w:lvlOverride w:ilvl="2"/>
    <w:lvlOverride w:ilvl="3"/>
    <w:lvlOverride w:ilvl="4"/>
    <w:lvlOverride w:ilvl="5"/>
    <w:lvlOverride w:ilvl="6"/>
    <w:lvlOverride w:ilvl="7"/>
    <w:lvlOverride w:ilvl="8"/>
  </w:num>
  <w:num w:numId="28">
    <w:abstractNumId w:val="24"/>
  </w:num>
  <w:num w:numId="29">
    <w:abstractNumId w:val="20"/>
  </w:num>
  <w:num w:numId="30">
    <w:abstractNumId w:val="7"/>
  </w:num>
  <w:num w:numId="31">
    <w:abstractNumId w:val="27"/>
  </w:num>
  <w:num w:numId="32">
    <w:abstractNumId w:val="16"/>
  </w:num>
  <w:num w:numId="33">
    <w:abstractNumId w:val="25"/>
  </w:num>
  <w:num w:numId="34">
    <w:abstractNumId w:val="26"/>
  </w:num>
  <w:num w:numId="35">
    <w:abstractNumId w:val="28"/>
  </w:num>
  <w:num w:numId="36">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FF9"/>
    <w:rsid w:val="00006265"/>
    <w:rsid w:val="0001540F"/>
    <w:rsid w:val="00020E79"/>
    <w:rsid w:val="00036ABD"/>
    <w:rsid w:val="00045DCB"/>
    <w:rsid w:val="00062289"/>
    <w:rsid w:val="000641DE"/>
    <w:rsid w:val="000661B6"/>
    <w:rsid w:val="00066B02"/>
    <w:rsid w:val="00072CDD"/>
    <w:rsid w:val="000973E9"/>
    <w:rsid w:val="000A318F"/>
    <w:rsid w:val="000B1158"/>
    <w:rsid w:val="000D408D"/>
    <w:rsid w:val="000E438D"/>
    <w:rsid w:val="000E4AC9"/>
    <w:rsid w:val="000E5FB7"/>
    <w:rsid w:val="000F085D"/>
    <w:rsid w:val="000F5166"/>
    <w:rsid w:val="000F790A"/>
    <w:rsid w:val="00105167"/>
    <w:rsid w:val="001173B8"/>
    <w:rsid w:val="00122799"/>
    <w:rsid w:val="001227F3"/>
    <w:rsid w:val="001256FB"/>
    <w:rsid w:val="00127A45"/>
    <w:rsid w:val="001457FF"/>
    <w:rsid w:val="001504C6"/>
    <w:rsid w:val="001514C9"/>
    <w:rsid w:val="00151BF9"/>
    <w:rsid w:val="00161DFA"/>
    <w:rsid w:val="00190CAC"/>
    <w:rsid w:val="0019230E"/>
    <w:rsid w:val="001A2E4B"/>
    <w:rsid w:val="001A5B77"/>
    <w:rsid w:val="001A6EE5"/>
    <w:rsid w:val="001B556F"/>
    <w:rsid w:val="001B744E"/>
    <w:rsid w:val="001C2F25"/>
    <w:rsid w:val="001F3630"/>
    <w:rsid w:val="001F36DB"/>
    <w:rsid w:val="001F5507"/>
    <w:rsid w:val="001F67D6"/>
    <w:rsid w:val="00200F4F"/>
    <w:rsid w:val="002022C0"/>
    <w:rsid w:val="00204610"/>
    <w:rsid w:val="002152CB"/>
    <w:rsid w:val="0022257F"/>
    <w:rsid w:val="00235E81"/>
    <w:rsid w:val="00250D8F"/>
    <w:rsid w:val="00255DF4"/>
    <w:rsid w:val="00273BA8"/>
    <w:rsid w:val="00283E63"/>
    <w:rsid w:val="002B32F9"/>
    <w:rsid w:val="002C0BB7"/>
    <w:rsid w:val="002C4052"/>
    <w:rsid w:val="002C47BF"/>
    <w:rsid w:val="002E7A18"/>
    <w:rsid w:val="00300244"/>
    <w:rsid w:val="00306F31"/>
    <w:rsid w:val="00323B48"/>
    <w:rsid w:val="003322ED"/>
    <w:rsid w:val="00344035"/>
    <w:rsid w:val="00346AAF"/>
    <w:rsid w:val="003502CE"/>
    <w:rsid w:val="003530A8"/>
    <w:rsid w:val="00354112"/>
    <w:rsid w:val="003624A9"/>
    <w:rsid w:val="00365458"/>
    <w:rsid w:val="003662C1"/>
    <w:rsid w:val="003679AD"/>
    <w:rsid w:val="0037103A"/>
    <w:rsid w:val="0037448E"/>
    <w:rsid w:val="00380DB4"/>
    <w:rsid w:val="0038437B"/>
    <w:rsid w:val="00390A7E"/>
    <w:rsid w:val="003A2A28"/>
    <w:rsid w:val="003B6980"/>
    <w:rsid w:val="003C5C56"/>
    <w:rsid w:val="003D62E2"/>
    <w:rsid w:val="003D6895"/>
    <w:rsid w:val="003D7091"/>
    <w:rsid w:val="003E47B1"/>
    <w:rsid w:val="003F6B81"/>
    <w:rsid w:val="00404B76"/>
    <w:rsid w:val="004126F4"/>
    <w:rsid w:val="0042341E"/>
    <w:rsid w:val="00423AD6"/>
    <w:rsid w:val="0043718F"/>
    <w:rsid w:val="00451A3A"/>
    <w:rsid w:val="00471226"/>
    <w:rsid w:val="00471691"/>
    <w:rsid w:val="0047228F"/>
    <w:rsid w:val="004735A4"/>
    <w:rsid w:val="00482D75"/>
    <w:rsid w:val="004871F8"/>
    <w:rsid w:val="00490D34"/>
    <w:rsid w:val="00492B2B"/>
    <w:rsid w:val="004B38E6"/>
    <w:rsid w:val="004B6507"/>
    <w:rsid w:val="004C1F27"/>
    <w:rsid w:val="004C1FE0"/>
    <w:rsid w:val="004D4E74"/>
    <w:rsid w:val="005026C5"/>
    <w:rsid w:val="00504B58"/>
    <w:rsid w:val="00514585"/>
    <w:rsid w:val="00516662"/>
    <w:rsid w:val="005264C5"/>
    <w:rsid w:val="00527938"/>
    <w:rsid w:val="00530DFD"/>
    <w:rsid w:val="00533051"/>
    <w:rsid w:val="00550658"/>
    <w:rsid w:val="00556C99"/>
    <w:rsid w:val="005653F2"/>
    <w:rsid w:val="00572D19"/>
    <w:rsid w:val="00574C6B"/>
    <w:rsid w:val="00593FBA"/>
    <w:rsid w:val="0059535B"/>
    <w:rsid w:val="005A54A3"/>
    <w:rsid w:val="005B3171"/>
    <w:rsid w:val="005C59B3"/>
    <w:rsid w:val="005E2F12"/>
    <w:rsid w:val="005F267C"/>
    <w:rsid w:val="005F3F58"/>
    <w:rsid w:val="005F4BF1"/>
    <w:rsid w:val="005F7464"/>
    <w:rsid w:val="00607E6F"/>
    <w:rsid w:val="006161B4"/>
    <w:rsid w:val="006241C8"/>
    <w:rsid w:val="00624667"/>
    <w:rsid w:val="00626D47"/>
    <w:rsid w:val="00640EED"/>
    <w:rsid w:val="00665C2C"/>
    <w:rsid w:val="00675F6E"/>
    <w:rsid w:val="006842C8"/>
    <w:rsid w:val="006857BD"/>
    <w:rsid w:val="00687F4C"/>
    <w:rsid w:val="006A0349"/>
    <w:rsid w:val="006A62A8"/>
    <w:rsid w:val="006A7350"/>
    <w:rsid w:val="006B1474"/>
    <w:rsid w:val="006B6E2A"/>
    <w:rsid w:val="006C0D13"/>
    <w:rsid w:val="006D0069"/>
    <w:rsid w:val="006D09B0"/>
    <w:rsid w:val="006E2E41"/>
    <w:rsid w:val="006E3F7F"/>
    <w:rsid w:val="006E44A1"/>
    <w:rsid w:val="006F682E"/>
    <w:rsid w:val="00710F36"/>
    <w:rsid w:val="00712274"/>
    <w:rsid w:val="007244C2"/>
    <w:rsid w:val="007269D9"/>
    <w:rsid w:val="0073134E"/>
    <w:rsid w:val="007325B2"/>
    <w:rsid w:val="00733281"/>
    <w:rsid w:val="00776A6A"/>
    <w:rsid w:val="00786407"/>
    <w:rsid w:val="00786665"/>
    <w:rsid w:val="0078796B"/>
    <w:rsid w:val="00793960"/>
    <w:rsid w:val="007A25A0"/>
    <w:rsid w:val="007B172F"/>
    <w:rsid w:val="007B2C9D"/>
    <w:rsid w:val="007C3243"/>
    <w:rsid w:val="007D2EED"/>
    <w:rsid w:val="007D3CFE"/>
    <w:rsid w:val="007D4300"/>
    <w:rsid w:val="007E7DF0"/>
    <w:rsid w:val="007F683E"/>
    <w:rsid w:val="0080105D"/>
    <w:rsid w:val="008148C1"/>
    <w:rsid w:val="00815EFE"/>
    <w:rsid w:val="0081618B"/>
    <w:rsid w:val="00816B2E"/>
    <w:rsid w:val="00822078"/>
    <w:rsid w:val="00836AC6"/>
    <w:rsid w:val="00844470"/>
    <w:rsid w:val="00855621"/>
    <w:rsid w:val="0085728E"/>
    <w:rsid w:val="008601CB"/>
    <w:rsid w:val="008606FE"/>
    <w:rsid w:val="00877CCB"/>
    <w:rsid w:val="00882BC7"/>
    <w:rsid w:val="008926C0"/>
    <w:rsid w:val="00895353"/>
    <w:rsid w:val="00896ECD"/>
    <w:rsid w:val="008A0F38"/>
    <w:rsid w:val="008A2FCC"/>
    <w:rsid w:val="008A498C"/>
    <w:rsid w:val="008C3FA6"/>
    <w:rsid w:val="008C45B1"/>
    <w:rsid w:val="008C70BE"/>
    <w:rsid w:val="008D0201"/>
    <w:rsid w:val="008E03C4"/>
    <w:rsid w:val="008E502D"/>
    <w:rsid w:val="008F19D2"/>
    <w:rsid w:val="008F527E"/>
    <w:rsid w:val="00914753"/>
    <w:rsid w:val="00923B4F"/>
    <w:rsid w:val="00931DA5"/>
    <w:rsid w:val="009345D7"/>
    <w:rsid w:val="00941691"/>
    <w:rsid w:val="00953328"/>
    <w:rsid w:val="00957DDD"/>
    <w:rsid w:val="009613A6"/>
    <w:rsid w:val="00962FA7"/>
    <w:rsid w:val="00990080"/>
    <w:rsid w:val="009974EB"/>
    <w:rsid w:val="0099782D"/>
    <w:rsid w:val="009A37AC"/>
    <w:rsid w:val="009B0876"/>
    <w:rsid w:val="009B1A9C"/>
    <w:rsid w:val="009B1F5A"/>
    <w:rsid w:val="009B2706"/>
    <w:rsid w:val="009B5430"/>
    <w:rsid w:val="009D0F87"/>
    <w:rsid w:val="00A11CC0"/>
    <w:rsid w:val="00A1243A"/>
    <w:rsid w:val="00A41C4B"/>
    <w:rsid w:val="00A57057"/>
    <w:rsid w:val="00A5715D"/>
    <w:rsid w:val="00A647FF"/>
    <w:rsid w:val="00A668B3"/>
    <w:rsid w:val="00A67147"/>
    <w:rsid w:val="00A76D14"/>
    <w:rsid w:val="00A83D4D"/>
    <w:rsid w:val="00A929C9"/>
    <w:rsid w:val="00AA1753"/>
    <w:rsid w:val="00AA2929"/>
    <w:rsid w:val="00AC11EE"/>
    <w:rsid w:val="00AC35AE"/>
    <w:rsid w:val="00AC43D4"/>
    <w:rsid w:val="00AD5858"/>
    <w:rsid w:val="00AE21A2"/>
    <w:rsid w:val="00AE7FEC"/>
    <w:rsid w:val="00AF3018"/>
    <w:rsid w:val="00AF30F0"/>
    <w:rsid w:val="00AF70B8"/>
    <w:rsid w:val="00B04E73"/>
    <w:rsid w:val="00B06F7D"/>
    <w:rsid w:val="00B111E0"/>
    <w:rsid w:val="00B22771"/>
    <w:rsid w:val="00B23C96"/>
    <w:rsid w:val="00B261D3"/>
    <w:rsid w:val="00B27207"/>
    <w:rsid w:val="00B33FF9"/>
    <w:rsid w:val="00B54784"/>
    <w:rsid w:val="00B57BA2"/>
    <w:rsid w:val="00B6020D"/>
    <w:rsid w:val="00B65516"/>
    <w:rsid w:val="00B71C53"/>
    <w:rsid w:val="00B774D2"/>
    <w:rsid w:val="00BB089C"/>
    <w:rsid w:val="00BB6CB7"/>
    <w:rsid w:val="00BC0204"/>
    <w:rsid w:val="00BF4736"/>
    <w:rsid w:val="00C057F4"/>
    <w:rsid w:val="00C12A87"/>
    <w:rsid w:val="00C30D55"/>
    <w:rsid w:val="00C31B80"/>
    <w:rsid w:val="00C32F13"/>
    <w:rsid w:val="00C36D43"/>
    <w:rsid w:val="00C36EF4"/>
    <w:rsid w:val="00C4193C"/>
    <w:rsid w:val="00C454D2"/>
    <w:rsid w:val="00C50ED5"/>
    <w:rsid w:val="00CA0B46"/>
    <w:rsid w:val="00CC144E"/>
    <w:rsid w:val="00CC1F46"/>
    <w:rsid w:val="00CD6CD6"/>
    <w:rsid w:val="00CE1E6A"/>
    <w:rsid w:val="00CF6205"/>
    <w:rsid w:val="00D043DA"/>
    <w:rsid w:val="00D10763"/>
    <w:rsid w:val="00D1160F"/>
    <w:rsid w:val="00D30535"/>
    <w:rsid w:val="00D31DAA"/>
    <w:rsid w:val="00D327E7"/>
    <w:rsid w:val="00D35292"/>
    <w:rsid w:val="00D41BBD"/>
    <w:rsid w:val="00D46CF7"/>
    <w:rsid w:val="00D516E8"/>
    <w:rsid w:val="00D53271"/>
    <w:rsid w:val="00D64A75"/>
    <w:rsid w:val="00D67591"/>
    <w:rsid w:val="00D9050E"/>
    <w:rsid w:val="00D97611"/>
    <w:rsid w:val="00DD5587"/>
    <w:rsid w:val="00DD6D73"/>
    <w:rsid w:val="00DE7275"/>
    <w:rsid w:val="00E0146C"/>
    <w:rsid w:val="00E17823"/>
    <w:rsid w:val="00E17EF8"/>
    <w:rsid w:val="00E419F3"/>
    <w:rsid w:val="00E44FBA"/>
    <w:rsid w:val="00E472C1"/>
    <w:rsid w:val="00E51AF3"/>
    <w:rsid w:val="00E52DFB"/>
    <w:rsid w:val="00E53CD1"/>
    <w:rsid w:val="00E54322"/>
    <w:rsid w:val="00E55831"/>
    <w:rsid w:val="00E57BA0"/>
    <w:rsid w:val="00E645F9"/>
    <w:rsid w:val="00E64D2F"/>
    <w:rsid w:val="00E70851"/>
    <w:rsid w:val="00E72961"/>
    <w:rsid w:val="00E7699D"/>
    <w:rsid w:val="00E82755"/>
    <w:rsid w:val="00E8476D"/>
    <w:rsid w:val="00E958AF"/>
    <w:rsid w:val="00EA0C2F"/>
    <w:rsid w:val="00EA45AB"/>
    <w:rsid w:val="00EA4798"/>
    <w:rsid w:val="00EC1D2F"/>
    <w:rsid w:val="00EE4BFA"/>
    <w:rsid w:val="00EF2DCE"/>
    <w:rsid w:val="00EF4BDE"/>
    <w:rsid w:val="00F110DB"/>
    <w:rsid w:val="00F13361"/>
    <w:rsid w:val="00F1503F"/>
    <w:rsid w:val="00F21EDE"/>
    <w:rsid w:val="00F3139A"/>
    <w:rsid w:val="00F327BE"/>
    <w:rsid w:val="00F4468E"/>
    <w:rsid w:val="00F466E3"/>
    <w:rsid w:val="00F67CC6"/>
    <w:rsid w:val="00F7109E"/>
    <w:rsid w:val="00F754D7"/>
    <w:rsid w:val="00F75A9A"/>
    <w:rsid w:val="00F77B7F"/>
    <w:rsid w:val="00F832A6"/>
    <w:rsid w:val="00F83A72"/>
    <w:rsid w:val="00FA3976"/>
    <w:rsid w:val="00FA6F8A"/>
    <w:rsid w:val="00FB33E8"/>
    <w:rsid w:val="00FE4738"/>
    <w:rsid w:val="00FE7AAD"/>
    <w:rsid w:val="00FF0B26"/>
    <w:rsid w:val="00FF6E6A"/>
    <w:rsid w:val="03311528"/>
    <w:rsid w:val="04A03345"/>
    <w:rsid w:val="04E52A34"/>
    <w:rsid w:val="0D1CA223"/>
    <w:rsid w:val="0E34DD9A"/>
    <w:rsid w:val="1139C641"/>
    <w:rsid w:val="1A64FA40"/>
    <w:rsid w:val="1B7D35B7"/>
    <w:rsid w:val="2107923A"/>
    <w:rsid w:val="22E1691E"/>
    <w:rsid w:val="286BC5A1"/>
    <w:rsid w:val="353AA169"/>
    <w:rsid w:val="382CB3C4"/>
    <w:rsid w:val="38EB2708"/>
    <w:rsid w:val="40A922A2"/>
    <w:rsid w:val="4BBDDBA8"/>
    <w:rsid w:val="4C02D297"/>
    <w:rsid w:val="50521758"/>
    <w:rsid w:val="51A2005E"/>
    <w:rsid w:val="59169E9D"/>
    <w:rsid w:val="61C79992"/>
    <w:rsid w:val="63FB38A9"/>
    <w:rsid w:val="66ED4B04"/>
    <w:rsid w:val="68B08A3C"/>
    <w:rsid w:val="69E71814"/>
    <w:rsid w:val="6CBC9E76"/>
    <w:rsid w:val="6EDB6C49"/>
    <w:rsid w:val="6F69B9E2"/>
    <w:rsid w:val="718887B5"/>
    <w:rsid w:val="7A89C475"/>
    <w:rsid w:val="7C9D40BB"/>
    <w:rsid w:val="7CDCB9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0A149D"/>
  <w15:docId w15:val="{C61BF8DE-C148-4974-A381-86E7535B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661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0A318F"/>
    <w:pPr>
      <w:keepNext/>
      <w:keepLines/>
      <w:spacing w:before="40" w:after="0" w:line="240" w:lineRule="auto"/>
      <w:outlineLvl w:val="1"/>
    </w:pPr>
    <w:rPr>
      <w:rFonts w:ascii="Times New Roman" w:eastAsia="DengXian Light" w:hAnsi="Times New Roman" w:cs="Times New Roman"/>
      <w:sz w:val="28"/>
      <w:szCs w:val="26"/>
    </w:rPr>
  </w:style>
  <w:style w:type="paragraph" w:styleId="Heading3">
    <w:name w:val="heading 3"/>
    <w:basedOn w:val="Normal"/>
    <w:next w:val="Normal"/>
    <w:link w:val="Heading3Char"/>
    <w:uiPriority w:val="9"/>
    <w:qFormat/>
    <w:rsid w:val="000A318F"/>
    <w:pPr>
      <w:keepNext/>
      <w:keepLines/>
      <w:spacing w:before="40" w:after="0" w:line="240" w:lineRule="auto"/>
      <w:outlineLvl w:val="2"/>
    </w:pPr>
    <w:rPr>
      <w:rFonts w:ascii="Times New Roman" w:eastAsia="DengXian Light"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ñ弌,목록 단락,Bullet,リスト段落"/>
    <w:basedOn w:val="Normal"/>
    <w:link w:val="ListParagraphChar"/>
    <w:uiPriority w:val="99"/>
    <w:qFormat/>
    <w:rsid w:val="00665C2C"/>
    <w:pPr>
      <w:ind w:left="720"/>
      <w:contextualSpacing/>
    </w:pPr>
  </w:style>
  <w:style w:type="table" w:styleId="TableGrid">
    <w:name w:val="Table Grid"/>
    <w:aliases w:val="TableGrid"/>
    <w:basedOn w:val="TableNormal"/>
    <w:uiPriority w:val="39"/>
    <w:qFormat/>
    <w:rsid w:val="0066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665C2C"/>
  </w:style>
  <w:style w:type="character" w:styleId="CommentReference">
    <w:name w:val="annotation reference"/>
    <w:basedOn w:val="DefaultParagraphFont"/>
    <w:unhideWhenUsed/>
    <w:rsid w:val="00665C2C"/>
    <w:rPr>
      <w:sz w:val="16"/>
      <w:szCs w:val="16"/>
    </w:rPr>
  </w:style>
  <w:style w:type="paragraph" w:styleId="CommentText">
    <w:name w:val="annotation text"/>
    <w:basedOn w:val="Normal"/>
    <w:link w:val="CommentTextChar"/>
    <w:unhideWhenUsed/>
    <w:qFormat/>
    <w:rsid w:val="00665C2C"/>
    <w:pPr>
      <w:spacing w:line="240" w:lineRule="auto"/>
    </w:pPr>
    <w:rPr>
      <w:sz w:val="20"/>
      <w:szCs w:val="20"/>
    </w:rPr>
  </w:style>
  <w:style w:type="character" w:customStyle="1" w:styleId="CommentTextChar">
    <w:name w:val="Comment Text Char"/>
    <w:basedOn w:val="DefaultParagraphFont"/>
    <w:link w:val="CommentText"/>
    <w:uiPriority w:val="99"/>
    <w:semiHidden/>
    <w:rsid w:val="00665C2C"/>
    <w:rPr>
      <w:sz w:val="20"/>
      <w:szCs w:val="20"/>
    </w:rPr>
  </w:style>
  <w:style w:type="paragraph" w:styleId="BalloonText">
    <w:name w:val="Balloon Text"/>
    <w:basedOn w:val="Normal"/>
    <w:link w:val="BalloonTextChar"/>
    <w:unhideWhenUsed/>
    <w:qFormat/>
    <w:rsid w:val="00665C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C2C"/>
    <w:rPr>
      <w:rFonts w:ascii="Segoe UI" w:hAnsi="Segoe UI" w:cs="Segoe UI"/>
      <w:sz w:val="18"/>
      <w:szCs w:val="18"/>
    </w:rPr>
  </w:style>
  <w:style w:type="paragraph" w:styleId="NormalWeb">
    <w:name w:val="Normal (Web)"/>
    <w:basedOn w:val="Normal"/>
    <w:uiPriority w:val="99"/>
    <w:unhideWhenUsed/>
    <w:qFormat/>
    <w:rsid w:val="00E44FBA"/>
    <w:pPr>
      <w:spacing w:before="100" w:beforeAutospacing="1" w:after="100" w:afterAutospacing="1" w:line="240" w:lineRule="auto"/>
    </w:pPr>
    <w:rPr>
      <w:rFonts w:ascii="Gulim" w:eastAsia="Gulim" w:hAnsi="Times New Roman" w:cs="Times New Roman"/>
      <w:sz w:val="24"/>
      <w:szCs w:val="24"/>
    </w:rPr>
  </w:style>
  <w:style w:type="paragraph" w:customStyle="1" w:styleId="xmsonormal">
    <w:name w:val="x_msonormal"/>
    <w:basedOn w:val="Normal"/>
    <w:uiPriority w:val="99"/>
    <w:rsid w:val="00423AD6"/>
    <w:pPr>
      <w:spacing w:after="0" w:line="240" w:lineRule="auto"/>
    </w:pPr>
    <w:rPr>
      <w:rFonts w:ascii="Calibri" w:hAnsi="Calibri" w:cs="Calibri"/>
    </w:rPr>
  </w:style>
  <w:style w:type="character" w:customStyle="1" w:styleId="xapple-converted-space">
    <w:name w:val="x_apple-converted-space"/>
    <w:basedOn w:val="DefaultParagraphFont"/>
    <w:rsid w:val="00423AD6"/>
  </w:style>
  <w:style w:type="paragraph" w:styleId="Caption">
    <w:name w:val="caption"/>
    <w:basedOn w:val="Normal"/>
    <w:next w:val="Normal"/>
    <w:rsid w:val="003B6980"/>
    <w:pPr>
      <w:widowControl w:val="0"/>
      <w:wordWrap w:val="0"/>
      <w:autoSpaceDE w:val="0"/>
      <w:spacing w:line="256" w:lineRule="auto"/>
      <w:jc w:val="both"/>
    </w:pPr>
    <w:rPr>
      <w:rFonts w:ascii="Times New Roman" w:hAnsi="Times New Roman" w:cs="Times New Roman"/>
      <w:b/>
      <w:bCs/>
      <w:kern w:val="3"/>
      <w:sz w:val="20"/>
      <w:szCs w:val="20"/>
    </w:rPr>
  </w:style>
  <w:style w:type="character" w:customStyle="1" w:styleId="Heading1Char">
    <w:name w:val="Heading 1 Char"/>
    <w:basedOn w:val="DefaultParagraphFont"/>
    <w:link w:val="Heading1"/>
    <w:uiPriority w:val="9"/>
    <w:rsid w:val="000661B6"/>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8E502D"/>
    <w:pPr>
      <w:spacing w:after="0" w:line="240" w:lineRule="auto"/>
    </w:pPr>
  </w:style>
  <w:style w:type="paragraph" w:styleId="Header">
    <w:name w:val="header"/>
    <w:basedOn w:val="Normal"/>
    <w:link w:val="HeaderChar"/>
    <w:unhideWhenUsed/>
    <w:rsid w:val="0053305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33051"/>
    <w:rPr>
      <w:sz w:val="18"/>
      <w:szCs w:val="18"/>
    </w:rPr>
  </w:style>
  <w:style w:type="paragraph" w:styleId="Footer">
    <w:name w:val="footer"/>
    <w:basedOn w:val="Normal"/>
    <w:link w:val="FooterChar"/>
    <w:unhideWhenUsed/>
    <w:rsid w:val="0053305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33051"/>
    <w:rPr>
      <w:sz w:val="18"/>
      <w:szCs w:val="18"/>
    </w:rPr>
  </w:style>
  <w:style w:type="character" w:customStyle="1" w:styleId="NOChar">
    <w:name w:val="NO Char"/>
    <w:basedOn w:val="DefaultParagraphFont"/>
    <w:link w:val="NO"/>
    <w:locked/>
    <w:rsid w:val="00344035"/>
  </w:style>
  <w:style w:type="paragraph" w:customStyle="1" w:styleId="NO">
    <w:name w:val="NO"/>
    <w:basedOn w:val="Normal"/>
    <w:link w:val="NOChar"/>
    <w:rsid w:val="00344035"/>
    <w:pPr>
      <w:overflowPunct w:val="0"/>
      <w:autoSpaceDE w:val="0"/>
      <w:autoSpaceDN w:val="0"/>
      <w:spacing w:after="180" w:line="240" w:lineRule="auto"/>
      <w:ind w:left="1135" w:hanging="851"/>
    </w:pPr>
  </w:style>
  <w:style w:type="character" w:customStyle="1" w:styleId="B1Char1">
    <w:name w:val="B1 Char1"/>
    <w:basedOn w:val="DefaultParagraphFont"/>
    <w:link w:val="B1"/>
    <w:qFormat/>
    <w:locked/>
    <w:rsid w:val="00344035"/>
  </w:style>
  <w:style w:type="paragraph" w:customStyle="1" w:styleId="B1">
    <w:name w:val="B1"/>
    <w:basedOn w:val="Normal"/>
    <w:link w:val="B1Char1"/>
    <w:qFormat/>
    <w:rsid w:val="00344035"/>
    <w:pPr>
      <w:overflowPunct w:val="0"/>
      <w:autoSpaceDE w:val="0"/>
      <w:autoSpaceDN w:val="0"/>
      <w:spacing w:after="180" w:line="240" w:lineRule="auto"/>
      <w:ind w:left="568" w:hanging="284"/>
    </w:pPr>
  </w:style>
  <w:style w:type="character" w:customStyle="1" w:styleId="B2Char">
    <w:name w:val="B2 Char"/>
    <w:basedOn w:val="DefaultParagraphFont"/>
    <w:link w:val="B2"/>
    <w:qFormat/>
    <w:locked/>
    <w:rsid w:val="00344035"/>
  </w:style>
  <w:style w:type="paragraph" w:customStyle="1" w:styleId="B2">
    <w:name w:val="B2"/>
    <w:basedOn w:val="Normal"/>
    <w:link w:val="B2Char"/>
    <w:rsid w:val="00344035"/>
    <w:pPr>
      <w:overflowPunct w:val="0"/>
      <w:autoSpaceDE w:val="0"/>
      <w:autoSpaceDN w:val="0"/>
      <w:spacing w:after="180" w:line="240" w:lineRule="auto"/>
      <w:ind w:left="851" w:hanging="284"/>
    </w:pPr>
  </w:style>
  <w:style w:type="character" w:customStyle="1" w:styleId="B3Char2">
    <w:name w:val="B3 Char2"/>
    <w:basedOn w:val="DefaultParagraphFont"/>
    <w:link w:val="B3"/>
    <w:qFormat/>
    <w:locked/>
    <w:rsid w:val="00344035"/>
  </w:style>
  <w:style w:type="paragraph" w:customStyle="1" w:styleId="B3">
    <w:name w:val="B3"/>
    <w:basedOn w:val="Normal"/>
    <w:link w:val="B3Char2"/>
    <w:rsid w:val="00344035"/>
    <w:pPr>
      <w:overflowPunct w:val="0"/>
      <w:autoSpaceDE w:val="0"/>
      <w:autoSpaceDN w:val="0"/>
      <w:spacing w:after="180" w:line="240" w:lineRule="auto"/>
      <w:ind w:left="1135" w:hanging="284"/>
    </w:pPr>
  </w:style>
  <w:style w:type="character" w:customStyle="1" w:styleId="normaltextrun">
    <w:name w:val="normaltextrun"/>
    <w:basedOn w:val="DefaultParagraphFont"/>
    <w:qFormat/>
    <w:rsid w:val="00482D75"/>
    <w:rPr>
      <w:rFonts w:ascii="Times New Roman" w:hAnsi="Times New Roman" w:cs="Times New Roman" w:hint="default"/>
    </w:rPr>
  </w:style>
  <w:style w:type="character" w:customStyle="1" w:styleId="B1Zchn">
    <w:name w:val="B1 Zchn"/>
    <w:qFormat/>
    <w:rsid w:val="008A2FCC"/>
    <w:rPr>
      <w:rFonts w:ascii="Times New Roman" w:hAnsi="Times New Roman" w:cs="Times New Roman"/>
      <w:kern w:val="0"/>
      <w:sz w:val="20"/>
      <w:szCs w:val="20"/>
      <w:lang w:val="x-none" w:eastAsia="en-US"/>
    </w:rPr>
  </w:style>
  <w:style w:type="numbering" w:customStyle="1" w:styleId="WWOutlineListStyle">
    <w:name w:val="WW_OutlineListStyle"/>
    <w:basedOn w:val="NoList"/>
    <w:rsid w:val="00490D34"/>
    <w:pPr>
      <w:numPr>
        <w:numId w:val="18"/>
      </w:numPr>
    </w:pPr>
  </w:style>
  <w:style w:type="character" w:customStyle="1" w:styleId="Heading2Char">
    <w:name w:val="Heading 2 Char"/>
    <w:basedOn w:val="DefaultParagraphFont"/>
    <w:link w:val="Heading2"/>
    <w:uiPriority w:val="9"/>
    <w:rsid w:val="000A318F"/>
    <w:rPr>
      <w:rFonts w:ascii="Times New Roman" w:eastAsia="DengXian Light" w:hAnsi="Times New Roman" w:cs="Times New Roman"/>
      <w:sz w:val="28"/>
      <w:szCs w:val="26"/>
    </w:rPr>
  </w:style>
  <w:style w:type="character" w:customStyle="1" w:styleId="Heading3Char">
    <w:name w:val="Heading 3 Char"/>
    <w:basedOn w:val="DefaultParagraphFont"/>
    <w:link w:val="Heading3"/>
    <w:uiPriority w:val="9"/>
    <w:rsid w:val="000A318F"/>
    <w:rPr>
      <w:rFonts w:ascii="Times New Roman" w:eastAsia="DengXian Light" w:hAnsi="Times New Roman" w:cs="Times New Roman"/>
      <w:color w:val="000000"/>
      <w:sz w:val="24"/>
      <w:szCs w:val="24"/>
    </w:rPr>
  </w:style>
  <w:style w:type="numbering" w:customStyle="1" w:styleId="NoList1">
    <w:name w:val="No List1"/>
    <w:next w:val="NoList"/>
    <w:uiPriority w:val="99"/>
    <w:semiHidden/>
    <w:unhideWhenUsed/>
    <w:rsid w:val="000A318F"/>
  </w:style>
  <w:style w:type="paragraph" w:styleId="DocumentMap">
    <w:name w:val="Document Map"/>
    <w:basedOn w:val="Normal"/>
    <w:link w:val="DocumentMapChar"/>
    <w:rsid w:val="000A318F"/>
    <w:pPr>
      <w:spacing w:after="0" w:line="240" w:lineRule="auto"/>
    </w:pPr>
    <w:rPr>
      <w:rFonts w:ascii="SimSun" w:eastAsia="SimSun" w:hAnsi="SimSun" w:cs="Times New Roman"/>
      <w:sz w:val="18"/>
      <w:szCs w:val="18"/>
    </w:rPr>
  </w:style>
  <w:style w:type="character" w:customStyle="1" w:styleId="DocumentMapChar">
    <w:name w:val="Document Map Char"/>
    <w:basedOn w:val="DefaultParagraphFont"/>
    <w:link w:val="DocumentMap"/>
    <w:rsid w:val="000A318F"/>
    <w:rPr>
      <w:rFonts w:ascii="SimSun" w:eastAsia="SimSun" w:hAnsi="SimSun" w:cs="Times New Roman"/>
      <w:sz w:val="18"/>
      <w:szCs w:val="18"/>
    </w:rPr>
  </w:style>
  <w:style w:type="paragraph" w:styleId="BodyText">
    <w:name w:val="Body Text"/>
    <w:basedOn w:val="Normal"/>
    <w:link w:val="BodyTextChar"/>
    <w:qFormat/>
    <w:rsid w:val="000A318F"/>
    <w:pPr>
      <w:spacing w:after="120" w:line="240" w:lineRule="auto"/>
    </w:pPr>
    <w:rPr>
      <w:rFonts w:ascii="Times New Roman" w:eastAsia="DengXian" w:hAnsi="Times New Roman" w:cs="Times New Roman"/>
      <w:sz w:val="24"/>
      <w:szCs w:val="24"/>
    </w:rPr>
  </w:style>
  <w:style w:type="character" w:customStyle="1" w:styleId="BodyTextChar">
    <w:name w:val="Body Text Char"/>
    <w:basedOn w:val="DefaultParagraphFont"/>
    <w:link w:val="BodyText"/>
    <w:rsid w:val="000A318F"/>
    <w:rPr>
      <w:rFonts w:ascii="Times New Roman" w:eastAsia="DengXian" w:hAnsi="Times New Roman" w:cs="Times New Roman"/>
      <w:sz w:val="24"/>
      <w:szCs w:val="24"/>
    </w:rPr>
  </w:style>
  <w:style w:type="paragraph" w:styleId="CommentSubject">
    <w:name w:val="annotation subject"/>
    <w:basedOn w:val="CommentText"/>
    <w:next w:val="CommentText"/>
    <w:link w:val="CommentSubjectChar"/>
    <w:qFormat/>
    <w:rsid w:val="000A318F"/>
    <w:rPr>
      <w:rFonts w:ascii="Times New Roman" w:eastAsia="SimSun" w:hAnsi="Times New Roman" w:cs="Times New Roman"/>
      <w:b/>
      <w:bCs/>
      <w:lang w:eastAsia="en-US"/>
    </w:rPr>
  </w:style>
  <w:style w:type="character" w:customStyle="1" w:styleId="CommentSubjectChar">
    <w:name w:val="Comment Subject Char"/>
    <w:basedOn w:val="CommentTextChar"/>
    <w:link w:val="CommentSubject"/>
    <w:rsid w:val="000A318F"/>
    <w:rPr>
      <w:rFonts w:ascii="Times New Roman" w:eastAsia="SimSun" w:hAnsi="Times New Roman" w:cs="Times New Roman"/>
      <w:b/>
      <w:bCs/>
      <w:sz w:val="20"/>
      <w:szCs w:val="20"/>
      <w:lang w:eastAsia="en-US"/>
    </w:rPr>
  </w:style>
  <w:style w:type="table" w:customStyle="1" w:styleId="TableGrid1">
    <w:name w:val="Table Grid1"/>
    <w:basedOn w:val="TableNormal"/>
    <w:next w:val="TableGrid"/>
    <w:uiPriority w:val="39"/>
    <w:qFormat/>
    <w:rsid w:val="000A318F"/>
    <w:pPr>
      <w:spacing w:after="0" w:line="240" w:lineRule="auto"/>
    </w:pPr>
    <w:rPr>
      <w:rFonts w:ascii="DengXian" w:eastAsia="DengXian" w:hAnsi="DengXian"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A318F"/>
    <w:rPr>
      <w:b/>
      <w:bCs/>
    </w:rPr>
  </w:style>
  <w:style w:type="character" w:styleId="Hyperlink">
    <w:name w:val="Hyperlink"/>
    <w:basedOn w:val="DefaultParagraphFont"/>
    <w:uiPriority w:val="99"/>
    <w:rsid w:val="000A318F"/>
    <w:rPr>
      <w:color w:val="0563C1"/>
      <w:u w:val="single"/>
    </w:rPr>
  </w:style>
  <w:style w:type="character" w:customStyle="1" w:styleId="a">
    <w:name w:val="批注文字 字符"/>
    <w:basedOn w:val="DefaultParagraphFont"/>
    <w:rsid w:val="000A318F"/>
    <w:rPr>
      <w:sz w:val="20"/>
      <w:szCs w:val="20"/>
    </w:rPr>
  </w:style>
  <w:style w:type="character" w:customStyle="1" w:styleId="a0">
    <w:name w:val="批注主题 字符"/>
    <w:basedOn w:val="a"/>
    <w:rsid w:val="000A318F"/>
    <w:rPr>
      <w:b/>
      <w:bCs/>
      <w:sz w:val="20"/>
      <w:szCs w:val="20"/>
    </w:rPr>
  </w:style>
  <w:style w:type="character" w:customStyle="1" w:styleId="a1">
    <w:name w:val="批注框文本 字符"/>
    <w:basedOn w:val="DefaultParagraphFont"/>
    <w:qFormat/>
    <w:rsid w:val="000A318F"/>
    <w:rPr>
      <w:rFonts w:ascii="Segoe UI" w:hAnsi="Segoe UI" w:cs="Segoe UI"/>
      <w:sz w:val="18"/>
      <w:szCs w:val="18"/>
    </w:rPr>
  </w:style>
  <w:style w:type="character" w:customStyle="1" w:styleId="TALChar">
    <w:name w:val="TAL Char"/>
    <w:basedOn w:val="DefaultParagraphFont"/>
    <w:qFormat/>
    <w:rsid w:val="000A318F"/>
    <w:rPr>
      <w:rFonts w:ascii="Arial" w:hAnsi="Arial" w:cs="Arial"/>
    </w:rPr>
  </w:style>
  <w:style w:type="paragraph" w:customStyle="1" w:styleId="TAL">
    <w:name w:val="TAL"/>
    <w:basedOn w:val="Normal"/>
    <w:link w:val="TALCar"/>
    <w:qFormat/>
    <w:rsid w:val="000A318F"/>
    <w:pPr>
      <w:keepNext/>
      <w:spacing w:after="0" w:line="240" w:lineRule="auto"/>
    </w:pPr>
    <w:rPr>
      <w:rFonts w:ascii="Arial" w:eastAsia="DengXian" w:hAnsi="Arial" w:cs="Arial"/>
      <w:sz w:val="24"/>
      <w:szCs w:val="24"/>
    </w:rPr>
  </w:style>
  <w:style w:type="character" w:customStyle="1" w:styleId="TAHCar">
    <w:name w:val="TAH Car"/>
    <w:basedOn w:val="DefaultParagraphFont"/>
    <w:qFormat/>
    <w:rsid w:val="000A318F"/>
    <w:rPr>
      <w:rFonts w:ascii="Arial" w:hAnsi="Arial" w:cs="Arial"/>
      <w:b/>
      <w:bCs/>
      <w:lang w:eastAsia="en-GB"/>
    </w:rPr>
  </w:style>
  <w:style w:type="paragraph" w:customStyle="1" w:styleId="TAH">
    <w:name w:val="TAH"/>
    <w:basedOn w:val="Normal"/>
    <w:rsid w:val="000A318F"/>
    <w:pPr>
      <w:keepNext/>
      <w:overflowPunct w:val="0"/>
      <w:autoSpaceDE w:val="0"/>
      <w:spacing w:after="0" w:line="240" w:lineRule="auto"/>
      <w:jc w:val="center"/>
    </w:pPr>
    <w:rPr>
      <w:rFonts w:ascii="Arial" w:eastAsia="DengXian" w:hAnsi="Arial" w:cs="Arial"/>
      <w:b/>
      <w:bCs/>
      <w:sz w:val="24"/>
      <w:szCs w:val="24"/>
      <w:lang w:eastAsia="en-GB"/>
    </w:rPr>
  </w:style>
  <w:style w:type="character" w:customStyle="1" w:styleId="a2">
    <w:name w:val="页眉 字符"/>
    <w:basedOn w:val="DefaultParagraphFont"/>
    <w:rsid w:val="000A318F"/>
    <w:rPr>
      <w:sz w:val="18"/>
      <w:szCs w:val="18"/>
    </w:rPr>
  </w:style>
  <w:style w:type="character" w:customStyle="1" w:styleId="a3">
    <w:name w:val="页脚 字符"/>
    <w:basedOn w:val="DefaultParagraphFont"/>
    <w:rsid w:val="000A318F"/>
    <w:rPr>
      <w:sz w:val="18"/>
      <w:szCs w:val="18"/>
    </w:rPr>
  </w:style>
  <w:style w:type="character" w:customStyle="1" w:styleId="a4">
    <w:name w:val="列表段落 字符"/>
    <w:basedOn w:val="DefaultParagraphFont"/>
    <w:rsid w:val="000A318F"/>
  </w:style>
  <w:style w:type="character" w:customStyle="1" w:styleId="eop">
    <w:name w:val="eop"/>
    <w:basedOn w:val="DefaultParagraphFont"/>
    <w:qFormat/>
    <w:rsid w:val="000A318F"/>
    <w:rPr>
      <w:rFonts w:ascii="Times New Roman" w:hAnsi="Times New Roman" w:cs="Times New Roman"/>
    </w:rPr>
  </w:style>
  <w:style w:type="paragraph" w:customStyle="1" w:styleId="paragraph">
    <w:name w:val="paragraph"/>
    <w:basedOn w:val="Normal"/>
    <w:qFormat/>
    <w:rsid w:val="000A318F"/>
    <w:pPr>
      <w:spacing w:before="100" w:after="100" w:line="240" w:lineRule="auto"/>
    </w:pPr>
    <w:rPr>
      <w:rFonts w:ascii="Times New Roman" w:eastAsia="Malgun Gothic" w:hAnsi="Times New Roman" w:cs="Times New Roman"/>
      <w:sz w:val="24"/>
      <w:szCs w:val="24"/>
      <w:lang w:eastAsia="en-US"/>
    </w:rPr>
  </w:style>
  <w:style w:type="paragraph" w:customStyle="1" w:styleId="1">
    <w:name w:val="修订1"/>
    <w:qFormat/>
    <w:rsid w:val="000A318F"/>
    <w:pPr>
      <w:suppressAutoHyphens/>
      <w:autoSpaceDN w:val="0"/>
      <w:spacing w:after="0" w:line="240" w:lineRule="auto"/>
      <w:textAlignment w:val="baseline"/>
    </w:pPr>
    <w:rPr>
      <w:rFonts w:ascii="Calibri" w:eastAsia="DengXian" w:hAnsi="Calibri" w:cs="Times New Roman"/>
      <w:lang w:eastAsia="en-US"/>
    </w:rPr>
  </w:style>
  <w:style w:type="character" w:styleId="PlaceholderText">
    <w:name w:val="Placeholder Text"/>
    <w:basedOn w:val="DefaultParagraphFont"/>
    <w:qFormat/>
    <w:rsid w:val="000A318F"/>
    <w:rPr>
      <w:color w:val="808080"/>
    </w:rPr>
  </w:style>
  <w:style w:type="character" w:customStyle="1" w:styleId="10">
    <w:name w:val="标题 1 字符"/>
    <w:basedOn w:val="DefaultParagraphFont"/>
    <w:qFormat/>
    <w:rsid w:val="000A318F"/>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A318F"/>
    <w:pPr>
      <w:spacing w:after="180" w:line="336" w:lineRule="auto"/>
      <w:ind w:firstLine="200"/>
      <w:jc w:val="both"/>
    </w:pPr>
    <w:rPr>
      <w:rFonts w:ascii="Times New Roman" w:eastAsia="Malgun Gothic" w:hAnsi="Times New Roman" w:cs="Batang"/>
      <w:sz w:val="24"/>
      <w:szCs w:val="20"/>
      <w:lang w:val="en-GB" w:eastAsia="en-US"/>
    </w:rPr>
  </w:style>
  <w:style w:type="character" w:customStyle="1" w:styleId="2222Char">
    <w:name w:val="스타일 스타일 스타일 스타일 양쪽 첫 줄:  2 글자 + 첫 줄:  2 글자 + 첫 줄:  2 글자 + 첫 줄:  2... Char"/>
    <w:basedOn w:val="DefaultParagraphFont"/>
    <w:qFormat/>
    <w:rsid w:val="000A318F"/>
    <w:rPr>
      <w:rFonts w:ascii="Times New Roman" w:eastAsia="Malgun Gothic" w:hAnsi="Times New Roman" w:cs="Batang"/>
      <w:szCs w:val="20"/>
      <w:lang w:val="en-GB"/>
    </w:rPr>
  </w:style>
  <w:style w:type="paragraph" w:customStyle="1" w:styleId="proposal">
    <w:name w:val="proposal"/>
    <w:basedOn w:val="BodyText"/>
    <w:next w:val="Normal"/>
    <w:qFormat/>
    <w:rsid w:val="000A318F"/>
    <w:pPr>
      <w:numPr>
        <w:numId w:val="22"/>
      </w:numPr>
      <w:jc w:val="both"/>
    </w:pPr>
    <w:rPr>
      <w:rFonts w:eastAsia="SimSun"/>
      <w:b/>
      <w:sz w:val="20"/>
      <w:szCs w:val="20"/>
      <w:lang w:eastAsia="zh-CN"/>
    </w:rPr>
  </w:style>
  <w:style w:type="paragraph" w:customStyle="1" w:styleId="bullet1">
    <w:name w:val="bullet1"/>
    <w:basedOn w:val="Normal"/>
    <w:qFormat/>
    <w:rsid w:val="000A318F"/>
    <w:pPr>
      <w:spacing w:after="120" w:line="240" w:lineRule="auto"/>
      <w:jc w:val="both"/>
    </w:pPr>
    <w:rPr>
      <w:rFonts w:ascii="Times New Roman" w:eastAsia="SimSun" w:hAnsi="Times New Roman" w:cs="Times New Roman"/>
      <w:sz w:val="20"/>
      <w:szCs w:val="24"/>
      <w:lang w:eastAsia="zh-CN"/>
    </w:rPr>
  </w:style>
  <w:style w:type="character" w:customStyle="1" w:styleId="proposalChar">
    <w:name w:val="proposal Char"/>
    <w:rsid w:val="000A318F"/>
    <w:rPr>
      <w:rFonts w:ascii="Times New Roman" w:hAnsi="Times New Roman" w:cs="Times New Roman"/>
      <w:b/>
      <w:sz w:val="20"/>
      <w:szCs w:val="20"/>
      <w:lang w:eastAsia="zh-CN"/>
    </w:rPr>
  </w:style>
  <w:style w:type="character" w:customStyle="1" w:styleId="bullet10">
    <w:name w:val="bullet1 字符"/>
    <w:qFormat/>
    <w:rsid w:val="000A318F"/>
    <w:rPr>
      <w:rFonts w:ascii="Times New Roman" w:hAnsi="Times New Roman" w:cs="Times New Roman"/>
      <w:sz w:val="20"/>
      <w:szCs w:val="24"/>
      <w:lang w:eastAsia="zh-CN"/>
    </w:rPr>
  </w:style>
  <w:style w:type="paragraph" w:customStyle="1" w:styleId="bullet2">
    <w:name w:val="bullet2"/>
    <w:basedOn w:val="bullet1"/>
    <w:qFormat/>
    <w:rsid w:val="000A318F"/>
    <w:pPr>
      <w:ind w:left="1440" w:hanging="360"/>
    </w:pPr>
  </w:style>
  <w:style w:type="paragraph" w:customStyle="1" w:styleId="bullet3">
    <w:name w:val="bullet3"/>
    <w:basedOn w:val="bullet1"/>
    <w:qFormat/>
    <w:rsid w:val="000A318F"/>
    <w:pPr>
      <w:numPr>
        <w:numId w:val="23"/>
      </w:numPr>
      <w:tabs>
        <w:tab w:val="left" w:pos="360"/>
      </w:tabs>
    </w:pPr>
  </w:style>
  <w:style w:type="character" w:customStyle="1" w:styleId="a5">
    <w:name w:val="正文文本 字符"/>
    <w:basedOn w:val="DefaultParagraphFont"/>
    <w:rsid w:val="000A318F"/>
    <w:rPr>
      <w:rFonts w:ascii="Calibri" w:eastAsia="DengXian" w:hAnsi="Calibri" w:cs="Calibri"/>
      <w:lang w:eastAsia="ko-KR"/>
    </w:rPr>
  </w:style>
  <w:style w:type="character" w:customStyle="1" w:styleId="bullet20">
    <w:name w:val="bullet2 字符"/>
    <w:basedOn w:val="bullet10"/>
    <w:qFormat/>
    <w:rsid w:val="000A318F"/>
    <w:rPr>
      <w:rFonts w:ascii="Times New Roman" w:hAnsi="Times New Roman" w:cs="Times New Roman"/>
      <w:sz w:val="20"/>
      <w:szCs w:val="24"/>
      <w:lang w:eastAsia="zh-CN"/>
    </w:rPr>
  </w:style>
  <w:style w:type="paragraph" w:customStyle="1" w:styleId="ListParagraph2">
    <w:name w:val="List Paragraph2"/>
    <w:basedOn w:val="Normal"/>
    <w:uiPriority w:val="34"/>
    <w:qFormat/>
    <w:rsid w:val="000A318F"/>
    <w:pPr>
      <w:spacing w:after="200" w:line="276" w:lineRule="auto"/>
      <w:ind w:firstLine="420"/>
    </w:pPr>
    <w:rPr>
      <w:rFonts w:ascii="Times New Roman" w:eastAsia="t" w:hAnsi="Times New Roman" w:cs="Times New Roman"/>
      <w:sz w:val="20"/>
      <w:szCs w:val="24"/>
      <w:lang w:eastAsia="zh-CN"/>
    </w:rPr>
  </w:style>
  <w:style w:type="paragraph" w:customStyle="1" w:styleId="000proposal">
    <w:name w:val="000_proposal"/>
    <w:basedOn w:val="Normal"/>
    <w:rsid w:val="000A318F"/>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qFormat/>
    <w:rsid w:val="000A318F"/>
    <w:rPr>
      <w:rFonts w:ascii="Times New Roman" w:hAnsi="Times New Roman" w:cs="Times New Roman"/>
      <w:b/>
      <w:bCs/>
      <w:i/>
      <w:iCs/>
      <w:sz w:val="20"/>
      <w:szCs w:val="24"/>
      <w:lang w:eastAsia="zh-CN"/>
    </w:rPr>
  </w:style>
  <w:style w:type="paragraph" w:customStyle="1" w:styleId="00Text">
    <w:name w:val="00_Text"/>
    <w:basedOn w:val="Normal"/>
    <w:rsid w:val="000A318F"/>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qFormat/>
    <w:rsid w:val="000A318F"/>
    <w:rPr>
      <w:rFonts w:ascii="Times New Roman" w:hAnsi="Times New Roman" w:cs="Times New Roman"/>
      <w:sz w:val="20"/>
      <w:szCs w:val="24"/>
      <w:lang w:eastAsia="zh-CN"/>
    </w:rPr>
  </w:style>
  <w:style w:type="paragraph" w:customStyle="1" w:styleId="000proposals">
    <w:name w:val="000_proposals"/>
    <w:basedOn w:val="00Text"/>
    <w:qFormat/>
    <w:rsid w:val="000A318F"/>
    <w:pPr>
      <w:spacing w:before="0" w:line="240" w:lineRule="auto"/>
    </w:pPr>
    <w:rPr>
      <w:b/>
      <w:bCs/>
      <w:i/>
      <w:iCs/>
    </w:rPr>
  </w:style>
  <w:style w:type="character" w:customStyle="1" w:styleId="000proposalsChar">
    <w:name w:val="000_proposals Char"/>
    <w:basedOn w:val="00TextChar"/>
    <w:qFormat/>
    <w:rsid w:val="000A318F"/>
    <w:rPr>
      <w:rFonts w:ascii="Times New Roman" w:hAnsi="Times New Roman" w:cs="Times New Roman"/>
      <w:b/>
      <w:bCs/>
      <w:i/>
      <w:iCs/>
      <w:sz w:val="20"/>
      <w:szCs w:val="24"/>
      <w:lang w:eastAsia="zh-CN"/>
    </w:rPr>
  </w:style>
  <w:style w:type="paragraph" w:customStyle="1" w:styleId="LGTdoc">
    <w:name w:val="LGTdoc_본문"/>
    <w:basedOn w:val="Normal"/>
    <w:rsid w:val="000A318F"/>
    <w:pPr>
      <w:widowControl w:val="0"/>
      <w:autoSpaceDE w:val="0"/>
      <w:snapToGrid w:val="0"/>
      <w:spacing w:before="120" w:after="0" w:line="264" w:lineRule="auto"/>
      <w:jc w:val="both"/>
    </w:pPr>
    <w:rPr>
      <w:rFonts w:ascii="Times New Roman" w:eastAsia="Batang" w:hAnsi="Times New Roman" w:cs="Times New Roman"/>
      <w:kern w:val="3"/>
      <w:sz w:val="24"/>
      <w:szCs w:val="24"/>
      <w:lang w:val="en-GB"/>
    </w:rPr>
  </w:style>
  <w:style w:type="character" w:customStyle="1" w:styleId="LGTdocChar">
    <w:name w:val="LGTdoc_본문 Char"/>
    <w:rsid w:val="000A318F"/>
    <w:rPr>
      <w:rFonts w:ascii="Times New Roman" w:eastAsia="Batang" w:hAnsi="Times New Roman" w:cs="Times New Roman"/>
      <w:kern w:val="3"/>
      <w:szCs w:val="24"/>
      <w:lang w:val="en-GB" w:eastAsia="ko-KR"/>
    </w:rPr>
  </w:style>
  <w:style w:type="paragraph" w:customStyle="1" w:styleId="0Maintext">
    <w:name w:val="0 Main text"/>
    <w:basedOn w:val="Normal"/>
    <w:qFormat/>
    <w:rsid w:val="000A318F"/>
    <w:pPr>
      <w:spacing w:after="100"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rsid w:val="000A318F"/>
    <w:rPr>
      <w:rFonts w:ascii="Times New Roman" w:eastAsia="Times New Roman" w:hAnsi="Times New Roman" w:cs="Batang"/>
      <w:sz w:val="20"/>
      <w:szCs w:val="20"/>
      <w:lang w:val="en-GB"/>
    </w:rPr>
  </w:style>
  <w:style w:type="paragraph" w:customStyle="1" w:styleId="LGTdoc1">
    <w:name w:val="LGTdoc_제목1"/>
    <w:basedOn w:val="Normal"/>
    <w:rsid w:val="000A318F"/>
    <w:pPr>
      <w:snapToGrid w:val="0"/>
      <w:spacing w:after="100" w:line="240" w:lineRule="auto"/>
      <w:jc w:val="both"/>
    </w:pPr>
    <w:rPr>
      <w:rFonts w:ascii="Times New Roman" w:eastAsia="Batang" w:hAnsi="Times New Roman" w:cs="Times New Roman"/>
      <w:b/>
      <w:sz w:val="28"/>
      <w:szCs w:val="20"/>
      <w:lang w:val="en-GB"/>
    </w:rPr>
  </w:style>
  <w:style w:type="paragraph" w:customStyle="1" w:styleId="Proposal0">
    <w:name w:val="Proposal"/>
    <w:basedOn w:val="Normal"/>
    <w:rsid w:val="000A318F"/>
    <w:pPr>
      <w:numPr>
        <w:numId w:val="24"/>
      </w:numPr>
      <w:tabs>
        <w:tab w:val="left" w:pos="0"/>
        <w:tab w:val="left" w:pos="397"/>
      </w:tabs>
      <w:overflowPunct w:val="0"/>
      <w:autoSpaceDE w:val="0"/>
      <w:spacing w:after="0" w:line="240" w:lineRule="auto"/>
      <w:jc w:val="both"/>
    </w:pPr>
    <w:rPr>
      <w:rFonts w:ascii="Times New Roman" w:eastAsia="Times New Roman" w:hAnsi="Times New Roman" w:cs="Times New Roman"/>
      <w:b/>
      <w:bCs/>
      <w:sz w:val="20"/>
      <w:szCs w:val="20"/>
      <w:lang w:val="en-GB" w:eastAsia="zh-CN"/>
    </w:rPr>
  </w:style>
  <w:style w:type="paragraph" w:customStyle="1" w:styleId="2">
    <w:name w:val="列出段落2"/>
    <w:basedOn w:val="Normal"/>
    <w:uiPriority w:val="34"/>
    <w:qFormat/>
    <w:rsid w:val="000A318F"/>
    <w:pPr>
      <w:spacing w:after="200" w:line="276" w:lineRule="auto"/>
      <w:ind w:firstLine="420"/>
    </w:pPr>
    <w:rPr>
      <w:rFonts w:ascii="Times New Roman" w:eastAsia="t" w:hAnsi="Times New Roman" w:cs="Times New Roman"/>
      <w:sz w:val="20"/>
      <w:szCs w:val="24"/>
      <w:lang w:eastAsia="zh-CN"/>
    </w:rPr>
  </w:style>
  <w:style w:type="character" w:customStyle="1" w:styleId="a6">
    <w:name w:val="题注 字符"/>
    <w:rsid w:val="000A318F"/>
    <w:rPr>
      <w:rFonts w:eastAsia="DengXian"/>
      <w:b/>
      <w:bCs/>
      <w:kern w:val="3"/>
      <w:sz w:val="20"/>
      <w:szCs w:val="20"/>
      <w:lang w:eastAsia="ko-KR"/>
    </w:rPr>
  </w:style>
  <w:style w:type="character" w:customStyle="1" w:styleId="msoins2">
    <w:name w:val="msoins2"/>
    <w:rsid w:val="000A318F"/>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basedOn w:val="DefaultParagraphFont"/>
    <w:uiPriority w:val="34"/>
    <w:qFormat/>
    <w:rsid w:val="000A318F"/>
    <w:rPr>
      <w:rFonts w:ascii="Calibri" w:hAnsi="Calibri" w:cs="Calibri"/>
    </w:rPr>
  </w:style>
  <w:style w:type="character" w:customStyle="1" w:styleId="20">
    <w:name w:val="标题 2 字符"/>
    <w:basedOn w:val="DefaultParagraphFont"/>
    <w:rsid w:val="000A318F"/>
    <w:rPr>
      <w:rFonts w:ascii="Times New Roman" w:eastAsia="DengXian Light" w:hAnsi="Times New Roman" w:cs="Times New Roman"/>
      <w:sz w:val="28"/>
      <w:szCs w:val="26"/>
      <w:lang w:eastAsia="zh-TW"/>
    </w:rPr>
  </w:style>
  <w:style w:type="paragraph" w:styleId="NoSpacing">
    <w:name w:val="No Spacing"/>
    <w:rsid w:val="000A318F"/>
    <w:pPr>
      <w:suppressAutoHyphens/>
      <w:autoSpaceDN w:val="0"/>
      <w:spacing w:after="0" w:line="240" w:lineRule="auto"/>
      <w:textAlignment w:val="baseline"/>
    </w:pPr>
    <w:rPr>
      <w:rFonts w:ascii="Calibri" w:eastAsia="PMingLiU" w:hAnsi="Calibri" w:cs="Calibri"/>
      <w:lang w:eastAsia="zh-TW"/>
    </w:rPr>
  </w:style>
  <w:style w:type="character" w:customStyle="1" w:styleId="3">
    <w:name w:val="标题 3 字符"/>
    <w:basedOn w:val="DefaultParagraphFont"/>
    <w:rsid w:val="000A318F"/>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rsid w:val="000A318F"/>
    <w:rPr>
      <w:rFonts w:ascii="SimSun" w:hAnsi="SimSun" w:cs="Calibri"/>
      <w:sz w:val="18"/>
      <w:szCs w:val="18"/>
      <w:lang w:eastAsia="zh-TW"/>
    </w:rPr>
  </w:style>
  <w:style w:type="character" w:customStyle="1" w:styleId="apple-converted-space">
    <w:name w:val="apple-converted-space"/>
    <w:basedOn w:val="DefaultParagraphFont"/>
    <w:qFormat/>
    <w:rsid w:val="000A318F"/>
  </w:style>
  <w:style w:type="character" w:customStyle="1" w:styleId="msoins0">
    <w:name w:val="msoins"/>
    <w:basedOn w:val="DefaultParagraphFont"/>
    <w:rsid w:val="000A318F"/>
  </w:style>
  <w:style w:type="character" w:customStyle="1" w:styleId="TALCar">
    <w:name w:val="TAL Car"/>
    <w:basedOn w:val="DefaultParagraphFont"/>
    <w:link w:val="TAL"/>
    <w:qFormat/>
    <w:rsid w:val="000A318F"/>
    <w:rPr>
      <w:rFonts w:ascii="Arial" w:eastAsia="DengXian" w:hAnsi="Arial" w:cs="Arial"/>
      <w:sz w:val="24"/>
      <w:szCs w:val="24"/>
    </w:rPr>
  </w:style>
  <w:style w:type="paragraph" w:customStyle="1" w:styleId="table">
    <w:name w:val="table"/>
    <w:basedOn w:val="Normal"/>
    <w:next w:val="Normal"/>
    <w:link w:val="table0"/>
    <w:qFormat/>
    <w:rsid w:val="000A318F"/>
    <w:pPr>
      <w:numPr>
        <w:numId w:val="26"/>
      </w:numPr>
      <w:spacing w:after="120" w:line="240" w:lineRule="auto"/>
      <w:jc w:val="center"/>
    </w:pPr>
    <w:rPr>
      <w:rFonts w:ascii="Times New Roman" w:hAnsi="Times New Roman" w:cs="Times New Roman"/>
      <w:sz w:val="20"/>
      <w:szCs w:val="24"/>
      <w:lang w:eastAsia="zh-CN"/>
    </w:rPr>
  </w:style>
  <w:style w:type="character" w:customStyle="1" w:styleId="table0">
    <w:name w:val="table 字符"/>
    <w:basedOn w:val="DefaultParagraphFont"/>
    <w:link w:val="table"/>
    <w:rsid w:val="000A318F"/>
    <w:rPr>
      <w:rFonts w:ascii="Times New Roman" w:hAnsi="Times New Roman" w:cs="Times New Roman"/>
      <w:sz w:val="20"/>
      <w:szCs w:val="24"/>
      <w:lang w:eastAsia="zh-CN"/>
    </w:rPr>
  </w:style>
  <w:style w:type="paragraph" w:styleId="List2">
    <w:name w:val="List 2"/>
    <w:basedOn w:val="Normal"/>
    <w:semiHidden/>
    <w:unhideWhenUsed/>
    <w:rsid w:val="000A318F"/>
    <w:pPr>
      <w:spacing w:after="0" w:line="240" w:lineRule="auto"/>
      <w:ind w:left="566" w:hanging="283"/>
      <w:contextualSpacing/>
    </w:pPr>
    <w:rPr>
      <w:rFonts w:ascii="Times New Roman" w:eastAsia="DengXian" w:hAnsi="Times New Roman" w:cs="Times New Roman"/>
      <w:sz w:val="24"/>
      <w:szCs w:val="24"/>
    </w:rPr>
  </w:style>
  <w:style w:type="paragraph" w:styleId="List3">
    <w:name w:val="List 3"/>
    <w:basedOn w:val="Normal"/>
    <w:semiHidden/>
    <w:unhideWhenUsed/>
    <w:rsid w:val="000A318F"/>
    <w:pPr>
      <w:spacing w:after="0" w:line="240" w:lineRule="auto"/>
      <w:ind w:left="849" w:hanging="283"/>
      <w:contextualSpacing/>
    </w:pPr>
    <w:rPr>
      <w:rFonts w:ascii="Times New Roman" w:eastAsia="DengXian" w:hAnsi="Times New Roman" w:cs="Times New Roman"/>
      <w:sz w:val="24"/>
      <w:szCs w:val="24"/>
    </w:rPr>
  </w:style>
  <w:style w:type="paragraph" w:customStyle="1" w:styleId="Doc-text2">
    <w:name w:val="Doc-text2"/>
    <w:basedOn w:val="Normal"/>
    <w:link w:val="Doc-text2Char"/>
    <w:qFormat/>
    <w:rsid w:val="000A318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0A318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925086">
      <w:bodyDiv w:val="1"/>
      <w:marLeft w:val="0"/>
      <w:marRight w:val="0"/>
      <w:marTop w:val="0"/>
      <w:marBottom w:val="0"/>
      <w:divBdr>
        <w:top w:val="none" w:sz="0" w:space="0" w:color="auto"/>
        <w:left w:val="none" w:sz="0" w:space="0" w:color="auto"/>
        <w:bottom w:val="none" w:sz="0" w:space="0" w:color="auto"/>
        <w:right w:val="none" w:sz="0" w:space="0" w:color="auto"/>
      </w:divBdr>
    </w:div>
    <w:div w:id="1686591551">
      <w:bodyDiv w:val="1"/>
      <w:marLeft w:val="0"/>
      <w:marRight w:val="0"/>
      <w:marTop w:val="0"/>
      <w:marBottom w:val="0"/>
      <w:divBdr>
        <w:top w:val="none" w:sz="0" w:space="0" w:color="auto"/>
        <w:left w:val="none" w:sz="0" w:space="0" w:color="auto"/>
        <w:bottom w:val="none" w:sz="0" w:space="0" w:color="auto"/>
        <w:right w:val="none" w:sz="0" w:space="0" w:color="auto"/>
      </w:divBdr>
    </w:div>
    <w:div w:id="1720595182">
      <w:bodyDiv w:val="1"/>
      <w:marLeft w:val="0"/>
      <w:marRight w:val="0"/>
      <w:marTop w:val="0"/>
      <w:marBottom w:val="0"/>
      <w:divBdr>
        <w:top w:val="none" w:sz="0" w:space="0" w:color="auto"/>
        <w:left w:val="none" w:sz="0" w:space="0" w:color="auto"/>
        <w:bottom w:val="none" w:sz="0" w:space="0" w:color="auto"/>
        <w:right w:val="none" w:sz="0" w:space="0" w:color="auto"/>
      </w:divBdr>
    </w:div>
    <w:div w:id="181567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7CCFF.EE157770"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image" Target="cid:image001.png@01D7C498.0DDC666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5AIRPNAIUNRU-1830940522-12724</_dlc_DocId>
    <_dlc_DocIdUrl xmlns="71c5aaf6-e6ce-465b-b873-5148d2a4c105">
      <Url>https://nokia.sharepoint.com/sites/c5g/5gradio/_layouts/15/DocIdRedir.aspx?ID=5AIRPNAIUNRU-1830940522-12724</Url>
      <Description>5AIRPNAIUNRU-1830940522-12724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3FA2A1B-D61E-4BFE-BEE7-809F96770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FEFDD-2F65-417F-90E2-5B8C0155D6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8219C26-FDC1-4A6C-A67C-5C61ABED719E}">
  <ds:schemaRefs>
    <ds:schemaRef ds:uri="http://schemas.microsoft.com/sharepoint/v3/contenttype/forms"/>
  </ds:schemaRefs>
</ds:datastoreItem>
</file>

<file path=customXml/itemProps4.xml><?xml version="1.0" encoding="utf-8"?>
<ds:datastoreItem xmlns:ds="http://schemas.openxmlformats.org/officeDocument/2006/customXml" ds:itemID="{641A3F72-468E-40B0-ACFF-28AD4C5AE178}">
  <ds:schemaRefs>
    <ds:schemaRef ds:uri="http://schemas.microsoft.com/sharepoint/events"/>
  </ds:schemaRefs>
</ds:datastoreItem>
</file>

<file path=customXml/itemProps5.xml><?xml version="1.0" encoding="utf-8"?>
<ds:datastoreItem xmlns:ds="http://schemas.openxmlformats.org/officeDocument/2006/customXml" ds:itemID="{44A32FD2-D55D-4600-9E9B-FD91B50AB9E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31</Pages>
  <Words>18429</Words>
  <Characters>105047</Characters>
  <Application>Microsoft Office Word</Application>
  <DocSecurity>0</DocSecurity>
  <Lines>875</Lines>
  <Paragraphs>246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123230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Eko Onggosanusi</dc:creator>
  <cp:lastModifiedBy>Eko Onggosanusi</cp:lastModifiedBy>
  <cp:revision>15</cp:revision>
  <dcterms:created xsi:type="dcterms:W3CDTF">2021-11-04T05:42:00Z</dcterms:created>
  <dcterms:modified xsi:type="dcterms:W3CDTF">2021-11-05T04:57:00Z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074d20f000847cba2c00dfc1eceded3">
    <vt:lpwstr>CWMrRxgHytRH67CO3bJQvwVeCPek+wRhKZtRIoJqyBdHtxR2Kl81cw6uZ6UVABg/p72+fvnei7vrGk4DpSE/X1KWQ==</vt:lpwstr>
  </property>
  <property fmtid="{D5CDD505-2E9C-101B-9397-08002B2CF9AE}" pid="3" name="ContentTypeId">
    <vt:lpwstr>0x010100F72F5225BF40E546BD513D0BB4BDDD33</vt:lpwstr>
  </property>
  <property fmtid="{D5CDD505-2E9C-101B-9397-08002B2CF9AE}" pid="4" name="_dlc_DocIdItemGuid">
    <vt:lpwstr>539b18d0-0686-4ba5-9b5f-ecad7e320c2e</vt:lpwstr>
  </property>
</Properties>
</file>